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EF5560" w:rsidRPr="00DF7EAD" w:rsidTr="00822C65">
        <w:tc>
          <w:tcPr>
            <w:tcW w:w="5070" w:type="dxa"/>
          </w:tcPr>
          <w:p w:rsidR="00EF5560" w:rsidRPr="00A31E7F" w:rsidRDefault="00EF5560" w:rsidP="00D43ED2">
            <w:pPr>
              <w:pStyle w:val="5"/>
              <w:numPr>
                <w:ilvl w:val="4"/>
                <w:numId w:val="9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A31E7F">
              <w:br w:type="page"/>
            </w:r>
          </w:p>
        </w:tc>
        <w:tc>
          <w:tcPr>
            <w:tcW w:w="5118" w:type="dxa"/>
          </w:tcPr>
          <w:p w:rsidR="00EF5560" w:rsidRPr="00DF7EAD" w:rsidRDefault="00EF556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</w:t>
            </w:r>
          </w:p>
          <w:p w:rsidR="00EF5560" w:rsidRPr="00DF7EAD" w:rsidRDefault="00EF556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EF5560" w:rsidRPr="00DF7EAD" w:rsidRDefault="00EF556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EF5560" w:rsidRPr="00DF7EAD" w:rsidRDefault="00EF556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EF5560" w:rsidRPr="00DF7EAD" w:rsidRDefault="00EF556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EF5560" w:rsidRPr="00DF7EAD" w:rsidRDefault="008365E8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EF5560" w:rsidRPr="00A31E7F" w:rsidRDefault="00EF5560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EF5560" w:rsidRDefault="00EF5560" w:rsidP="004B1B4A">
      <w:pPr>
        <w:adjustRightInd w:val="0"/>
        <w:ind w:firstLine="486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EF5560" w:rsidRPr="00AA0788" w:rsidRDefault="00EF5560" w:rsidP="004B1B4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  <w:r w:rsidRPr="00AA0788"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Правила организации деятельности отделения (кабинета) физиотерапевтических методов лечения 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>кожно-венерологического диспансера</w:t>
      </w:r>
    </w:p>
    <w:p w:rsidR="00EF5560" w:rsidRPr="00C15D97" w:rsidRDefault="00EF5560" w:rsidP="004B1B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  <w:lang w:eastAsia="en-GB"/>
        </w:rPr>
      </w:pPr>
    </w:p>
    <w:p w:rsidR="00EF5560" w:rsidRPr="00BC2EC8" w:rsidRDefault="00EF5560" w:rsidP="00D43ED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EC8">
        <w:rPr>
          <w:rFonts w:ascii="Times New Roman" w:hAnsi="Times New Roman"/>
          <w:sz w:val="28"/>
          <w:szCs w:val="28"/>
          <w:lang w:val="ru-RU"/>
        </w:rPr>
        <w:t xml:space="preserve">Настоящие Правила определяют порядок организации деятельности </w:t>
      </w:r>
      <w:r w:rsidRPr="00684340">
        <w:rPr>
          <w:rFonts w:ascii="Times New Roman" w:hAnsi="Times New Roman"/>
          <w:sz w:val="28"/>
          <w:szCs w:val="28"/>
          <w:lang w:val="ru-RU"/>
        </w:rPr>
        <w:t>отделени</w:t>
      </w:r>
      <w:r w:rsidRPr="00684340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684340">
        <w:rPr>
          <w:rFonts w:ascii="Times New Roman" w:hAnsi="Times New Roman"/>
          <w:sz w:val="28"/>
          <w:szCs w:val="28"/>
          <w:lang w:val="ru-RU"/>
        </w:rPr>
        <w:t xml:space="preserve"> (кабинет</w:t>
      </w:r>
      <w:r w:rsidRPr="00684340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684340">
        <w:rPr>
          <w:rFonts w:ascii="Times New Roman" w:hAnsi="Times New Roman"/>
          <w:sz w:val="28"/>
          <w:szCs w:val="28"/>
          <w:lang w:val="ru-RU"/>
        </w:rPr>
        <w:t>) физиотерапевтических методов лечения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BF7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 w:rsidRPr="00BC2EC8">
        <w:rPr>
          <w:rFonts w:ascii="Times New Roman" w:hAnsi="Times New Roman"/>
          <w:sz w:val="28"/>
          <w:szCs w:val="28"/>
          <w:lang w:val="ru-RU"/>
        </w:rPr>
        <w:t>.</w:t>
      </w:r>
    </w:p>
    <w:p w:rsidR="00EF5560" w:rsidRDefault="00EF5560" w:rsidP="00D43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684340">
        <w:rPr>
          <w:rFonts w:ascii="Times New Roman" w:hAnsi="Times New Roman"/>
          <w:sz w:val="28"/>
          <w:szCs w:val="28"/>
          <w:lang w:val="ru-RU"/>
        </w:rPr>
        <w:t>тделени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84340">
        <w:rPr>
          <w:rFonts w:ascii="Times New Roman" w:hAnsi="Times New Roman"/>
          <w:sz w:val="28"/>
          <w:szCs w:val="28"/>
          <w:lang w:val="ru-RU"/>
        </w:rPr>
        <w:t xml:space="preserve"> (кабинет) физиотерапевтических методов лечения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Отделение) является структурным подразделением </w:t>
      </w:r>
      <w:r w:rsidRPr="00BA1BF7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(далее – Диспансер)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EF5560" w:rsidRDefault="00EF5560" w:rsidP="00D43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030FC">
        <w:rPr>
          <w:rFonts w:ascii="Times New Roman" w:hAnsi="Times New Roman"/>
          <w:sz w:val="28"/>
          <w:szCs w:val="28"/>
          <w:lang w:val="ru-RU"/>
        </w:rPr>
        <w:t xml:space="preserve">Отделение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Pr="002D479D">
        <w:rPr>
          <w:rFonts w:ascii="Times New Roman" w:hAnsi="Times New Roman"/>
          <w:sz w:val="28"/>
          <w:szCs w:val="28"/>
          <w:lang w:val="ru-RU"/>
        </w:rPr>
        <w:t xml:space="preserve">функции </w:t>
      </w:r>
      <w:r w:rsidRPr="00EB6061">
        <w:rPr>
          <w:rFonts w:ascii="Times New Roman" w:hAnsi="Times New Roman"/>
          <w:sz w:val="28"/>
          <w:szCs w:val="28"/>
          <w:lang w:val="ru-RU"/>
        </w:rPr>
        <w:t>по оказанию лечебно-диагностической помощи пациентам с болезнями кожи и подкожно-жиро</w:t>
      </w:r>
      <w:r>
        <w:rPr>
          <w:rFonts w:ascii="Times New Roman" w:hAnsi="Times New Roman"/>
          <w:sz w:val="28"/>
          <w:szCs w:val="28"/>
          <w:lang w:val="ru-RU"/>
        </w:rPr>
        <w:t xml:space="preserve">вой клетчатки, направляемых из </w:t>
      </w:r>
      <w:r w:rsidRPr="00EB6061">
        <w:rPr>
          <w:rFonts w:ascii="Times New Roman" w:hAnsi="Times New Roman"/>
          <w:sz w:val="28"/>
          <w:szCs w:val="28"/>
          <w:lang w:val="ru-RU"/>
        </w:rPr>
        <w:t>консультативно-диагностического и стационарного отделений, в том числе  дневного и круглосуточного стационаров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5560" w:rsidRPr="00C15D97" w:rsidRDefault="00EF5560" w:rsidP="00D43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Отделение возглавляет заведующий, назначаемый на должность и освобождаемый от должности руководителем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>, в составе которой создано</w:t>
      </w:r>
      <w:r>
        <w:rPr>
          <w:rFonts w:ascii="Times New Roman" w:hAnsi="Times New Roman"/>
          <w:sz w:val="28"/>
          <w:szCs w:val="28"/>
          <w:lang w:val="ru-RU"/>
        </w:rPr>
        <w:t xml:space="preserve"> Отделение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EF5560" w:rsidRPr="00C15D97" w:rsidRDefault="00EF5560" w:rsidP="00D43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заведующего </w:t>
      </w:r>
      <w:r>
        <w:rPr>
          <w:rFonts w:ascii="Times New Roman" w:hAnsi="Times New Roman"/>
          <w:sz w:val="28"/>
          <w:szCs w:val="28"/>
          <w:lang w:val="ru-RU"/>
        </w:rPr>
        <w:t>и врача-физиотерапевта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15D97">
        <w:rPr>
          <w:rFonts w:ascii="Times New Roman" w:hAnsi="Times New Roman"/>
          <w:sz w:val="28"/>
          <w:szCs w:val="28"/>
          <w:lang w:val="ru-RU"/>
        </w:rPr>
        <w:t>тделени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назначает</w:t>
      </w:r>
      <w:r>
        <w:rPr>
          <w:rFonts w:ascii="Times New Roman" w:hAnsi="Times New Roman"/>
          <w:sz w:val="28"/>
          <w:szCs w:val="28"/>
          <w:lang w:val="ru-RU"/>
        </w:rPr>
        <w:t>ся специалист, соответствующий 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здравоохранения, утвержденным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>истерства здравоохранения и социального развития Российской Федерации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>
        <w:rPr>
          <w:rFonts w:ascii="Times New Roman" w:hAnsi="Times New Roman"/>
          <w:sz w:val="28"/>
          <w:szCs w:val="28"/>
          <w:lang w:val="ru-RU"/>
        </w:rPr>
        <w:t>. 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по специал</w:t>
      </w:r>
      <w:r>
        <w:rPr>
          <w:rFonts w:ascii="Times New Roman" w:hAnsi="Times New Roman"/>
          <w:sz w:val="28"/>
          <w:szCs w:val="28"/>
          <w:lang w:val="ru-RU"/>
        </w:rPr>
        <w:t>ьности «физиотерапия»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EF5560" w:rsidRDefault="00EF5560" w:rsidP="00D43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ab/>
        <w:t>Ш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татная численность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84340">
        <w:rPr>
          <w:rFonts w:ascii="Times New Roman" w:hAnsi="Times New Roman"/>
          <w:sz w:val="28"/>
          <w:szCs w:val="28"/>
          <w:lang w:val="ru-RU"/>
        </w:rPr>
        <w:t>тделени</w:t>
      </w:r>
      <w:r w:rsidRPr="00684340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6843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устанавливае</w:t>
      </w:r>
      <w:r w:rsidRPr="00C15D97">
        <w:rPr>
          <w:rFonts w:ascii="Times New Roman" w:hAnsi="Times New Roman"/>
          <w:sz w:val="28"/>
          <w:szCs w:val="28"/>
          <w:lang w:val="ru-RU"/>
        </w:rPr>
        <w:t>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</w:t>
      </w:r>
      <w:r>
        <w:rPr>
          <w:rFonts w:ascii="Times New Roman" w:hAnsi="Times New Roman"/>
          <w:sz w:val="28"/>
          <w:szCs w:val="28"/>
          <w:lang w:val="ru-RU"/>
        </w:rPr>
        <w:t xml:space="preserve">екомендуемых штатных нормативов 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74F4">
        <w:rPr>
          <w:rFonts w:ascii="Times New Roman" w:hAnsi="Times New Roman"/>
          <w:sz w:val="28"/>
          <w:szCs w:val="28"/>
          <w:lang w:val="ru-RU"/>
        </w:rPr>
        <w:t>№ 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Порядку оказания медицинской помощи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E574F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574F4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 w:rsidRPr="00E574F4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утвержденному настоящим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риказом.</w:t>
      </w:r>
    </w:p>
    <w:p w:rsidR="00EF5560" w:rsidRPr="00C15D97" w:rsidRDefault="00EF5560" w:rsidP="00D43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val="ru-RU"/>
        </w:rPr>
        <w:t>Отделения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со стандарт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оснащения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установленным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20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Порядку </w:t>
      </w:r>
      <w:r w:rsidRPr="00C15D97">
        <w:rPr>
          <w:rFonts w:ascii="Times New Roman" w:hAnsi="Times New Roman"/>
          <w:sz w:val="28"/>
          <w:szCs w:val="28"/>
          <w:lang w:val="ru-RU"/>
        </w:rPr>
        <w:lastRenderedPageBreak/>
        <w:t xml:space="preserve">оказания медицинской помощи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E574F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574F4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 w:rsidRPr="00E574F4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утвержденному настоящим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риказом.</w:t>
      </w:r>
    </w:p>
    <w:p w:rsidR="00EF5560" w:rsidRPr="00C15D97" w:rsidRDefault="00EF5560" w:rsidP="00D43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560" w:rsidRPr="00E37B67" w:rsidRDefault="00EF5560" w:rsidP="00D43ED2">
      <w:pPr>
        <w:ind w:firstLine="709"/>
        <w:rPr>
          <w:lang w:val="ru-RU"/>
        </w:rPr>
      </w:pPr>
    </w:p>
    <w:sectPr w:rsidR="00EF5560" w:rsidRPr="00E37B67" w:rsidSect="001A2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60" w:rsidRDefault="00EF5560" w:rsidP="001A2C27">
      <w:r>
        <w:separator/>
      </w:r>
    </w:p>
  </w:endnote>
  <w:endnote w:type="continuationSeparator" w:id="0">
    <w:p w:rsidR="00EF5560" w:rsidRDefault="00EF5560" w:rsidP="001A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0" w:rsidRDefault="00EF55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0" w:rsidRDefault="00EF55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0" w:rsidRDefault="00EF55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60" w:rsidRDefault="00EF5560" w:rsidP="001A2C27">
      <w:r>
        <w:separator/>
      </w:r>
    </w:p>
  </w:footnote>
  <w:footnote w:type="continuationSeparator" w:id="0">
    <w:p w:rsidR="00EF5560" w:rsidRDefault="00EF5560" w:rsidP="001A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0" w:rsidRDefault="00EF5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0" w:rsidRDefault="00F637F3">
    <w:pPr>
      <w:pStyle w:val="a3"/>
      <w:jc w:val="center"/>
    </w:pPr>
    <w:fldSimple w:instr=" PAGE   \* MERGEFORMAT ">
      <w:r w:rsidR="008365E8">
        <w:rPr>
          <w:noProof/>
        </w:rPr>
        <w:t>2</w:t>
      </w:r>
    </w:fldSimple>
  </w:p>
  <w:p w:rsidR="00EF5560" w:rsidRDefault="00EF55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0" w:rsidRDefault="00EF55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B202C9"/>
    <w:multiLevelType w:val="hybridMultilevel"/>
    <w:tmpl w:val="306E66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DF5DB5"/>
    <w:multiLevelType w:val="hybridMultilevel"/>
    <w:tmpl w:val="A3240892"/>
    <w:lvl w:ilvl="0" w:tplc="DF8C9318">
      <w:start w:val="1"/>
      <w:numFmt w:val="decimal"/>
      <w:lvlText w:val="%1."/>
      <w:lvlJc w:val="left"/>
      <w:pPr>
        <w:ind w:left="11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5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6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7622" w:hanging="180"/>
      </w:pPr>
      <w:rPr>
        <w:rFonts w:cs="Times New Roman"/>
      </w:rPr>
    </w:lvl>
  </w:abstractNum>
  <w:abstractNum w:abstractNumId="3">
    <w:nsid w:val="33465427"/>
    <w:multiLevelType w:val="hybridMultilevel"/>
    <w:tmpl w:val="F36C388C"/>
    <w:lvl w:ilvl="0" w:tplc="61F67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8F529D"/>
    <w:multiLevelType w:val="hybridMultilevel"/>
    <w:tmpl w:val="187C9754"/>
    <w:lvl w:ilvl="0" w:tplc="0419000F">
      <w:start w:val="1"/>
      <w:numFmt w:val="decimal"/>
      <w:lvlText w:val="%1."/>
      <w:lvlJc w:val="left"/>
      <w:pPr>
        <w:ind w:left="21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5">
    <w:nsid w:val="40F94C50"/>
    <w:multiLevelType w:val="hybridMultilevel"/>
    <w:tmpl w:val="F4B44C7E"/>
    <w:lvl w:ilvl="0" w:tplc="B17A44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49286A"/>
    <w:multiLevelType w:val="hybridMultilevel"/>
    <w:tmpl w:val="757A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B18A6"/>
    <w:multiLevelType w:val="hybridMultilevel"/>
    <w:tmpl w:val="D3FE6416"/>
    <w:lvl w:ilvl="0" w:tplc="0419000F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B67"/>
    <w:rsid w:val="000030FC"/>
    <w:rsid w:val="000550D8"/>
    <w:rsid w:val="00173628"/>
    <w:rsid w:val="001A2C27"/>
    <w:rsid w:val="002401D5"/>
    <w:rsid w:val="00241182"/>
    <w:rsid w:val="002861BE"/>
    <w:rsid w:val="002D479D"/>
    <w:rsid w:val="00346E89"/>
    <w:rsid w:val="00376ABB"/>
    <w:rsid w:val="003B48DC"/>
    <w:rsid w:val="00411D9F"/>
    <w:rsid w:val="00413FF6"/>
    <w:rsid w:val="00436645"/>
    <w:rsid w:val="004B1B4A"/>
    <w:rsid w:val="00507942"/>
    <w:rsid w:val="00520D78"/>
    <w:rsid w:val="00560390"/>
    <w:rsid w:val="00565904"/>
    <w:rsid w:val="00584E4A"/>
    <w:rsid w:val="00617ABC"/>
    <w:rsid w:val="00684340"/>
    <w:rsid w:val="00693837"/>
    <w:rsid w:val="006C11FE"/>
    <w:rsid w:val="00813B23"/>
    <w:rsid w:val="00822C65"/>
    <w:rsid w:val="008365E8"/>
    <w:rsid w:val="008754E3"/>
    <w:rsid w:val="008B19D2"/>
    <w:rsid w:val="008B1DCE"/>
    <w:rsid w:val="009179D6"/>
    <w:rsid w:val="00A31E7F"/>
    <w:rsid w:val="00A421B5"/>
    <w:rsid w:val="00A47291"/>
    <w:rsid w:val="00AA0788"/>
    <w:rsid w:val="00AE4A7B"/>
    <w:rsid w:val="00B47718"/>
    <w:rsid w:val="00B60884"/>
    <w:rsid w:val="00BA1BF7"/>
    <w:rsid w:val="00BC2EC8"/>
    <w:rsid w:val="00BE101F"/>
    <w:rsid w:val="00C0009F"/>
    <w:rsid w:val="00C15D97"/>
    <w:rsid w:val="00C804AF"/>
    <w:rsid w:val="00CC32E6"/>
    <w:rsid w:val="00CE0ED3"/>
    <w:rsid w:val="00D318E9"/>
    <w:rsid w:val="00D43ED2"/>
    <w:rsid w:val="00D823B7"/>
    <w:rsid w:val="00DF7EAD"/>
    <w:rsid w:val="00E2200B"/>
    <w:rsid w:val="00E37B67"/>
    <w:rsid w:val="00E574F4"/>
    <w:rsid w:val="00E64408"/>
    <w:rsid w:val="00EB6061"/>
    <w:rsid w:val="00EB6C7C"/>
    <w:rsid w:val="00EF5560"/>
    <w:rsid w:val="00F060E0"/>
    <w:rsid w:val="00F1543C"/>
    <w:rsid w:val="00F34825"/>
    <w:rsid w:val="00F4524F"/>
    <w:rsid w:val="00F531EB"/>
    <w:rsid w:val="00F56F0A"/>
    <w:rsid w:val="00F637F3"/>
    <w:rsid w:val="00F8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67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D43ED2"/>
    <w:pPr>
      <w:keepNext/>
      <w:numPr>
        <w:ilvl w:val="4"/>
        <w:numId w:val="8"/>
      </w:numPr>
      <w:tabs>
        <w:tab w:val="left" w:pos="1276"/>
      </w:tabs>
      <w:suppressAutoHyphens/>
      <w:jc w:val="right"/>
      <w:outlineLvl w:val="4"/>
    </w:pPr>
    <w:rPr>
      <w:rFonts w:ascii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43ED2"/>
    <w:rPr>
      <w:rFonts w:ascii="Times New Roman" w:hAnsi="Times New Roman" w:cs="Times New Roman"/>
      <w:sz w:val="28"/>
      <w:lang w:eastAsia="ar-SA" w:bidi="ar-SA"/>
    </w:rPr>
  </w:style>
  <w:style w:type="paragraph" w:customStyle="1" w:styleId="ConsPlusTitle">
    <w:name w:val="ConsPlusTitle"/>
    <w:uiPriority w:val="99"/>
    <w:rsid w:val="00E37B6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37B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A2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2C27"/>
    <w:rPr>
      <w:rFonts w:cs="Times New Roman"/>
      <w:sz w:val="24"/>
      <w:lang w:val="en-GB" w:eastAsia="en-GB"/>
    </w:rPr>
  </w:style>
  <w:style w:type="paragraph" w:styleId="a5">
    <w:name w:val="footer"/>
    <w:basedOn w:val="a"/>
    <w:link w:val="a6"/>
    <w:uiPriority w:val="99"/>
    <w:semiHidden/>
    <w:rsid w:val="001A2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2C27"/>
    <w:rPr>
      <w:rFonts w:cs="Times New Roman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220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12</cp:revision>
  <cp:lastPrinted>2012-11-19T11:57:00Z</cp:lastPrinted>
  <dcterms:created xsi:type="dcterms:W3CDTF">2012-11-09T12:06:00Z</dcterms:created>
  <dcterms:modified xsi:type="dcterms:W3CDTF">2013-02-20T13:50:00Z</dcterms:modified>
</cp:coreProperties>
</file>