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2012 г. N 1069н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74A" w:rsidRDefault="0075374A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СЛУЧАИ,</w:t>
      </w:r>
    </w:p>
    <w:p w:rsidR="0075374A" w:rsidRDefault="0075374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 КОТОРЫХ ВОЗМОЖНА СДАЧА КРОВИ И (ИЛИ) ЕЕ КОМПОНЕНТОВ</w:t>
      </w:r>
      <w:proofErr w:type="gramEnd"/>
    </w:p>
    <w:p w:rsidR="0075374A" w:rsidRDefault="007537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ПЛАТУ, А ТАКЖЕ РАЗМЕР ТАКОЙ ПЛАТЫ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платы за сдачу крови и (или) ее компонентов осуществляется в следующих случаях: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донор крови и (или) ее компонентов имеет редкий фенотип крови, установленный при предыдущих </w:t>
      </w:r>
      <w:proofErr w:type="spellStart"/>
      <w:r>
        <w:rPr>
          <w:rFonts w:ascii="Calibri" w:hAnsi="Calibri" w:cs="Calibri"/>
        </w:rPr>
        <w:t>донациях</w:t>
      </w:r>
      <w:proofErr w:type="spellEnd"/>
      <w:r>
        <w:rPr>
          <w:rFonts w:ascii="Calibri" w:hAnsi="Calibri" w:cs="Calibri"/>
        </w:rPr>
        <w:t xml:space="preserve"> крови и (или) ее компонентов:</w:t>
      </w:r>
      <w:proofErr w:type="gramEnd"/>
      <w:r>
        <w:rPr>
          <w:rFonts w:ascii="Calibri" w:hAnsi="Calibri" w:cs="Calibri"/>
        </w:rPr>
        <w:t xml:space="preserve"> </w:t>
      </w:r>
      <w:r w:rsidR="009342AF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>
            <v:imagedata r:id="rId5" o:title=""/>
          </v:shape>
        </w:pict>
      </w:r>
      <w:proofErr w:type="spellStart"/>
      <w:r>
        <w:rPr>
          <w:rFonts w:ascii="Calibri" w:hAnsi="Calibri" w:cs="Calibri"/>
        </w:rPr>
        <w:t>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Ccddee</w:t>
      </w:r>
      <w:proofErr w:type="spellEnd"/>
      <w:r>
        <w:rPr>
          <w:rFonts w:ascii="Calibri" w:hAnsi="Calibri" w:cs="Calibri"/>
        </w:rPr>
        <w:t xml:space="preserve">, CCDEE, </w:t>
      </w:r>
      <w:proofErr w:type="spellStart"/>
      <w:r>
        <w:rPr>
          <w:rFonts w:ascii="Calibri" w:hAnsi="Calibri" w:cs="Calibri"/>
        </w:rPr>
        <w:t>CCddEE</w:t>
      </w:r>
      <w:proofErr w:type="spellEnd"/>
      <w:r>
        <w:rPr>
          <w:rFonts w:ascii="Calibri" w:hAnsi="Calibri" w:cs="Calibri"/>
        </w:rPr>
        <w:t>;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донор крови и (или) ее компонентов не имеет одного из следующих антигенов эритроцитов: k, -</w:t>
      </w:r>
      <w:r w:rsidR="009342AF">
        <w:rPr>
          <w:rFonts w:ascii="Calibri" w:hAnsi="Calibri" w:cs="Calibri"/>
        </w:rPr>
        <w:pict>
          <v:shape id="_x0000_i1026" type="#_x0000_t75" style="width:18.75pt;height:16.5pt">
            <v:imagedata r:id="rId6" o:title=""/>
          </v:shape>
        </w:pict>
      </w:r>
      <w:r>
        <w:rPr>
          <w:rFonts w:ascii="Calibri" w:hAnsi="Calibri" w:cs="Calibri"/>
        </w:rPr>
        <w:t xml:space="preserve">, - S, - M, </w:t>
      </w:r>
      <w:r w:rsidR="009342AF">
        <w:rPr>
          <w:rFonts w:ascii="Calibri" w:hAnsi="Calibri" w:cs="Calibri"/>
        </w:rPr>
        <w:pict>
          <v:shape id="_x0000_i1027" type="#_x0000_t75" style="width:21.75pt;height:16.5pt">
            <v:imagedata r:id="rId7" o:title=""/>
          </v:shape>
        </w:pict>
      </w:r>
      <w:r>
        <w:rPr>
          <w:rFonts w:ascii="Calibri" w:hAnsi="Calibri" w:cs="Calibri"/>
        </w:rPr>
        <w:t xml:space="preserve">, </w:t>
      </w:r>
      <w:r w:rsidR="009342AF">
        <w:rPr>
          <w:rFonts w:ascii="Calibri" w:hAnsi="Calibri" w:cs="Calibri"/>
        </w:rPr>
        <w:pict>
          <v:shape id="_x0000_i1028" type="#_x0000_t75" style="width:21.75pt;height:16.5pt">
            <v:imagedata r:id="rId8" o:title=""/>
          </v:shape>
        </w:pict>
      </w:r>
      <w:r>
        <w:rPr>
          <w:rFonts w:ascii="Calibri" w:hAnsi="Calibri" w:cs="Calibri"/>
        </w:rPr>
        <w:t xml:space="preserve">, </w:t>
      </w:r>
      <w:r w:rsidR="009342AF">
        <w:rPr>
          <w:rFonts w:ascii="Calibri" w:hAnsi="Calibri" w:cs="Calibri"/>
        </w:rPr>
        <w:pict>
          <v:shape id="_x0000_i1029" type="#_x0000_t75" style="width:20.25pt;height:18pt">
            <v:imagedata r:id="rId9" o:title=""/>
          </v:shape>
        </w:pict>
      </w:r>
      <w:r>
        <w:rPr>
          <w:rFonts w:ascii="Calibri" w:hAnsi="Calibri" w:cs="Calibri"/>
        </w:rPr>
        <w:t xml:space="preserve">, </w:t>
      </w:r>
      <w:r w:rsidR="009342AF">
        <w:rPr>
          <w:rFonts w:ascii="Calibri" w:hAnsi="Calibri" w:cs="Calibri"/>
        </w:rPr>
        <w:pict>
          <v:shape id="_x0000_i1030" type="#_x0000_t75" style="width:21.75pt;height:18pt">
            <v:imagedata r:id="rId10" o:title=""/>
          </v:shape>
        </w:pict>
      </w:r>
      <w:r>
        <w:rPr>
          <w:rFonts w:ascii="Calibri" w:hAnsi="Calibri" w:cs="Calibri"/>
        </w:rPr>
        <w:t>;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донор крови и (или) ее компонентов по медицинским показаниям может быть допущен к сдаче плазмы, тромбоцитов, эритроцитов или лейкоцитов методом </w:t>
      </w:r>
      <w:proofErr w:type="spellStart"/>
      <w:r>
        <w:rPr>
          <w:rFonts w:ascii="Calibri" w:hAnsi="Calibri" w:cs="Calibri"/>
        </w:rPr>
        <w:t>афереза</w:t>
      </w:r>
      <w:proofErr w:type="spellEnd"/>
      <w:r>
        <w:rPr>
          <w:rFonts w:ascii="Calibri" w:hAnsi="Calibri" w:cs="Calibri"/>
        </w:rPr>
        <w:t>.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Случаи, в которых возможна сдача крови и (или) ее компонентов за плату, подтверждаются медицинскими показаниями, установленными на основании медицинского обследования донора крови и (или) ее компонентов и зафиксированными в медицинской документации донора крови и (или) ее компонентов.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Донор крови и (или) ее компонентов вправе по собственному желанию сдать кровь и (или) ее компоненты безвозмездно, независимо от наличия случаев, в которых возможна сдача крови и (или) ее компонентов за плату.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Размер платы за сдачу крови и (или) ее компонентов составляет: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случаях, когда донор крови и (или) ее компонентов имеет редкий фенотип крови (</w:t>
      </w:r>
      <w:r w:rsidR="009342AF">
        <w:rPr>
          <w:rFonts w:ascii="Calibri" w:hAnsi="Calibri" w:cs="Calibri"/>
        </w:rPr>
        <w:pict>
          <v:shape id="_x0000_i1031" type="#_x0000_t75" style="width:18pt;height:15.75pt">
            <v:imagedata r:id="rId5" o:title=""/>
          </v:shape>
        </w:pict>
      </w:r>
      <w:proofErr w:type="spellStart"/>
      <w:r>
        <w:rPr>
          <w:rFonts w:ascii="Calibri" w:hAnsi="Calibri" w:cs="Calibri"/>
        </w:rPr>
        <w:t>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CcDEE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Ccddee</w:t>
      </w:r>
      <w:proofErr w:type="spellEnd"/>
      <w:r>
        <w:rPr>
          <w:rFonts w:ascii="Calibri" w:hAnsi="Calibri" w:cs="Calibri"/>
        </w:rPr>
        <w:t xml:space="preserve">, CCDEE, </w:t>
      </w:r>
      <w:proofErr w:type="spellStart"/>
      <w:r>
        <w:rPr>
          <w:rFonts w:ascii="Calibri" w:hAnsi="Calibri" w:cs="Calibri"/>
        </w:rPr>
        <w:t>CCddEE</w:t>
      </w:r>
      <w:proofErr w:type="spellEnd"/>
      <w:r>
        <w:rPr>
          <w:rFonts w:ascii="Calibri" w:hAnsi="Calibri" w:cs="Calibri"/>
        </w:rPr>
        <w:t>) или не имеет одного из антигенов эритроцитов (k, -</w:t>
      </w:r>
      <w:r w:rsidR="009342AF">
        <w:rPr>
          <w:rFonts w:ascii="Calibri" w:hAnsi="Calibri" w:cs="Calibri"/>
        </w:rPr>
        <w:pict>
          <v:shape id="_x0000_i1032" type="#_x0000_t75" style="width:18.75pt;height:16.5pt">
            <v:imagedata r:id="rId6" o:title=""/>
          </v:shape>
        </w:pict>
      </w:r>
      <w:r>
        <w:rPr>
          <w:rFonts w:ascii="Calibri" w:hAnsi="Calibri" w:cs="Calibri"/>
        </w:rPr>
        <w:t xml:space="preserve">, - S, - M, </w:t>
      </w:r>
      <w:r w:rsidR="009342AF">
        <w:rPr>
          <w:rFonts w:ascii="Calibri" w:hAnsi="Calibri" w:cs="Calibri"/>
        </w:rPr>
        <w:pict>
          <v:shape id="_x0000_i1033" type="#_x0000_t75" style="width:21.75pt;height:16.5pt">
            <v:imagedata r:id="rId7" o:title=""/>
          </v:shape>
        </w:pict>
      </w:r>
      <w:r>
        <w:rPr>
          <w:rFonts w:ascii="Calibri" w:hAnsi="Calibri" w:cs="Calibri"/>
        </w:rPr>
        <w:t>,</w:t>
      </w:r>
      <w:r w:rsidR="009342AF">
        <w:rPr>
          <w:rFonts w:ascii="Calibri" w:hAnsi="Calibri" w:cs="Calibri"/>
        </w:rPr>
        <w:pict>
          <v:shape id="_x0000_i1034" type="#_x0000_t75" style="width:21.75pt;height:16.5pt">
            <v:imagedata r:id="rId8" o:title=""/>
          </v:shape>
        </w:pict>
      </w:r>
      <w:r>
        <w:rPr>
          <w:rFonts w:ascii="Calibri" w:hAnsi="Calibri" w:cs="Calibri"/>
        </w:rPr>
        <w:t xml:space="preserve">, </w:t>
      </w:r>
      <w:r w:rsidR="009342AF">
        <w:rPr>
          <w:rFonts w:ascii="Calibri" w:hAnsi="Calibri" w:cs="Calibri"/>
        </w:rPr>
        <w:pict>
          <v:shape id="_x0000_i1035" type="#_x0000_t75" style="width:20.25pt;height:18pt">
            <v:imagedata r:id="rId9" o:title=""/>
          </v:shape>
        </w:pict>
      </w:r>
      <w:r>
        <w:rPr>
          <w:rFonts w:ascii="Calibri" w:hAnsi="Calibri" w:cs="Calibri"/>
        </w:rPr>
        <w:t xml:space="preserve">, </w:t>
      </w:r>
      <w:r w:rsidR="009342AF">
        <w:rPr>
          <w:rFonts w:ascii="Calibri" w:hAnsi="Calibri" w:cs="Calibri"/>
        </w:rPr>
        <w:pict>
          <v:shape id="_x0000_i1036" type="#_x0000_t75" style="width:21.75pt;height:18pt">
            <v:imagedata r:id="rId10" o:title=""/>
          </v:shape>
        </w:pict>
      </w:r>
      <w:r>
        <w:rPr>
          <w:rFonts w:ascii="Calibri" w:hAnsi="Calibri" w:cs="Calibri"/>
        </w:rPr>
        <w:t xml:space="preserve">), за одну </w:t>
      </w:r>
      <w:proofErr w:type="spellStart"/>
      <w:r>
        <w:rPr>
          <w:rFonts w:ascii="Calibri" w:hAnsi="Calibri" w:cs="Calibri"/>
        </w:rPr>
        <w:t>донацию</w:t>
      </w:r>
      <w:proofErr w:type="spellEnd"/>
      <w:r>
        <w:rPr>
          <w:rFonts w:ascii="Calibri" w:hAnsi="Calibri" w:cs="Calibri"/>
        </w:rPr>
        <w:t xml:space="preserve"> крови в объеме 450 (+/- 10%) мл - 8% от действующей на дату сдачи крови и (или) ее компонентов величины прожиточного минимума, установленной в субъекте Российской Федерации;</w:t>
      </w:r>
      <w:proofErr w:type="gramEnd"/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случае, когда донор крови и (или) ее компонентов по медицинским показаниям может быть допущен к сдаче плазмы, тромбоцитов, эритроцитов или лейкоцитов методом </w:t>
      </w:r>
      <w:proofErr w:type="spellStart"/>
      <w:r>
        <w:rPr>
          <w:rFonts w:ascii="Calibri" w:hAnsi="Calibri" w:cs="Calibri"/>
        </w:rPr>
        <w:t>афереза</w:t>
      </w:r>
      <w:proofErr w:type="spellEnd"/>
      <w:r>
        <w:rPr>
          <w:rFonts w:ascii="Calibri" w:hAnsi="Calibri" w:cs="Calibri"/>
        </w:rPr>
        <w:t>: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одну </w:t>
      </w:r>
      <w:proofErr w:type="spellStart"/>
      <w:r>
        <w:rPr>
          <w:rFonts w:ascii="Calibri" w:hAnsi="Calibri" w:cs="Calibri"/>
        </w:rPr>
        <w:t>донацию</w:t>
      </w:r>
      <w:proofErr w:type="spellEnd"/>
      <w:r>
        <w:rPr>
          <w:rFonts w:ascii="Calibri" w:hAnsi="Calibri" w:cs="Calibri"/>
        </w:rPr>
        <w:t xml:space="preserve"> плазмы в объеме 600 (+/- 10%) мл - 15% от действующей на дату сдачи крови и (или) ее компонентов величины прожиточного минимума, установленной в субъекте Российской Федерации;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одну </w:t>
      </w:r>
      <w:proofErr w:type="spellStart"/>
      <w:r>
        <w:rPr>
          <w:rFonts w:ascii="Calibri" w:hAnsi="Calibri" w:cs="Calibri"/>
        </w:rPr>
        <w:t>донацию</w:t>
      </w:r>
      <w:proofErr w:type="spellEnd"/>
      <w:r>
        <w:rPr>
          <w:rFonts w:ascii="Calibri" w:hAnsi="Calibri" w:cs="Calibri"/>
        </w:rPr>
        <w:t xml:space="preserve"> тромбоцитов в объеме, содержащем не менее 200 x </w:t>
      </w:r>
      <w:r w:rsidR="009342AF">
        <w:rPr>
          <w:rFonts w:ascii="Calibri" w:hAnsi="Calibri" w:cs="Calibri"/>
        </w:rPr>
        <w:pict>
          <v:shape id="_x0000_i1037" type="#_x0000_t75" style="width:18pt;height:15.75pt">
            <v:imagedata r:id="rId11" o:title=""/>
          </v:shape>
        </w:pict>
      </w:r>
      <w:r>
        <w:rPr>
          <w:rFonts w:ascii="Calibri" w:hAnsi="Calibri" w:cs="Calibri"/>
        </w:rPr>
        <w:t xml:space="preserve"> клеток тромбоцитов - 35% от действующей на дату сдачи крови и (или) ее компонентов величины прожиточного минимума, установленной в субъекте Российской Федерации;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одну </w:t>
      </w:r>
      <w:proofErr w:type="spellStart"/>
      <w:r>
        <w:rPr>
          <w:rFonts w:ascii="Calibri" w:hAnsi="Calibri" w:cs="Calibri"/>
        </w:rPr>
        <w:t>донацию</w:t>
      </w:r>
      <w:proofErr w:type="spellEnd"/>
      <w:r>
        <w:rPr>
          <w:rFonts w:ascii="Calibri" w:hAnsi="Calibri" w:cs="Calibri"/>
        </w:rPr>
        <w:t xml:space="preserve"> эритроцитов в объеме 400 мл (+/- 10%) - 25% от действующей на дату сдачи крови и (или) ее компонентов величины прожиточного минимума, установленной в субъекте Российской Федерации;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одну </w:t>
      </w:r>
      <w:proofErr w:type="spellStart"/>
      <w:r>
        <w:rPr>
          <w:rFonts w:ascii="Calibri" w:hAnsi="Calibri" w:cs="Calibri"/>
        </w:rPr>
        <w:t>донацию</w:t>
      </w:r>
      <w:proofErr w:type="spellEnd"/>
      <w:r>
        <w:rPr>
          <w:rFonts w:ascii="Calibri" w:hAnsi="Calibri" w:cs="Calibri"/>
        </w:rPr>
        <w:t xml:space="preserve"> лейкоцитов в объеме, содержащем не менее 10 x </w:t>
      </w:r>
      <w:r w:rsidR="009342AF">
        <w:rPr>
          <w:rFonts w:ascii="Calibri" w:hAnsi="Calibri" w:cs="Calibri"/>
        </w:rPr>
        <w:pict>
          <v:shape id="_x0000_i1038" type="#_x0000_t75" style="width:18pt;height:15.75pt">
            <v:imagedata r:id="rId11" o:title=""/>
          </v:shape>
        </w:pict>
      </w:r>
      <w:r>
        <w:rPr>
          <w:rFonts w:ascii="Calibri" w:hAnsi="Calibri" w:cs="Calibri"/>
        </w:rPr>
        <w:t xml:space="preserve"> клеток лейкоцитов, методом </w:t>
      </w:r>
      <w:proofErr w:type="spellStart"/>
      <w:r>
        <w:rPr>
          <w:rFonts w:ascii="Calibri" w:hAnsi="Calibri" w:cs="Calibri"/>
        </w:rPr>
        <w:t>афереза</w:t>
      </w:r>
      <w:proofErr w:type="spellEnd"/>
      <w:r>
        <w:rPr>
          <w:rFonts w:ascii="Calibri" w:hAnsi="Calibri" w:cs="Calibri"/>
        </w:rPr>
        <w:t xml:space="preserve"> - 45% от действующей на дату сдачи крови и (или) ее компонентов величины прожиточного минимума, установленной в субъекте Российской Федерации.</w:t>
      </w: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74A" w:rsidRDefault="00753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74A" w:rsidRDefault="007537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38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4A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75374A"/>
    <w:rsid w:val="009342AF"/>
    <w:rsid w:val="00A564CC"/>
    <w:rsid w:val="00A7430B"/>
    <w:rsid w:val="00AC0BB2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37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37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2013-02-15T07:56:00Z</dcterms:created>
  <dcterms:modified xsi:type="dcterms:W3CDTF">2013-02-15T09:51:00Z</dcterms:modified>
</cp:coreProperties>
</file>