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D5" w:rsidRDefault="005914D5" w:rsidP="005914D5">
      <w:pPr>
        <w:spacing w:line="276" w:lineRule="auto"/>
        <w:ind w:left="2829" w:hanging="282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вопросу</w:t>
      </w:r>
    </w:p>
    <w:p w:rsidR="005914D5" w:rsidRPr="003E65D3" w:rsidRDefault="005914D5" w:rsidP="005914D5">
      <w:pPr>
        <w:spacing w:line="276" w:lineRule="auto"/>
        <w:ind w:left="2829" w:hanging="2829"/>
        <w:jc w:val="center"/>
        <w:rPr>
          <w:b/>
          <w:color w:val="000000"/>
          <w:sz w:val="28"/>
          <w:szCs w:val="28"/>
        </w:rPr>
      </w:pPr>
      <w:r w:rsidRPr="003E65D3">
        <w:rPr>
          <w:b/>
          <w:color w:val="000000"/>
          <w:sz w:val="28"/>
          <w:szCs w:val="28"/>
        </w:rPr>
        <w:t>«О мерах по обеспечению защиты прав потребителей, качес</w:t>
      </w:r>
      <w:r w:rsidRPr="003E65D3">
        <w:rPr>
          <w:b/>
          <w:color w:val="000000"/>
          <w:sz w:val="28"/>
          <w:szCs w:val="28"/>
        </w:rPr>
        <w:t>т</w:t>
      </w:r>
      <w:r w:rsidRPr="003E65D3">
        <w:rPr>
          <w:b/>
          <w:color w:val="000000"/>
          <w:sz w:val="28"/>
          <w:szCs w:val="28"/>
        </w:rPr>
        <w:t>ва</w:t>
      </w:r>
    </w:p>
    <w:p w:rsidR="005914D5" w:rsidRPr="003E65D3" w:rsidRDefault="005914D5" w:rsidP="005914D5">
      <w:pPr>
        <w:spacing w:after="120" w:line="276" w:lineRule="auto"/>
        <w:ind w:left="2832" w:hanging="2832"/>
        <w:jc w:val="center"/>
        <w:rPr>
          <w:b/>
          <w:color w:val="000000"/>
          <w:sz w:val="28"/>
          <w:szCs w:val="28"/>
        </w:rPr>
      </w:pPr>
      <w:r w:rsidRPr="003E65D3">
        <w:rPr>
          <w:b/>
          <w:color w:val="000000"/>
          <w:sz w:val="28"/>
          <w:szCs w:val="28"/>
        </w:rPr>
        <w:t>проду</w:t>
      </w:r>
      <w:r w:rsidRPr="003E65D3">
        <w:rPr>
          <w:b/>
          <w:color w:val="000000"/>
          <w:sz w:val="28"/>
          <w:szCs w:val="28"/>
        </w:rPr>
        <w:t>к</w:t>
      </w:r>
      <w:r w:rsidRPr="003E65D3">
        <w:rPr>
          <w:b/>
          <w:color w:val="000000"/>
          <w:sz w:val="28"/>
          <w:szCs w:val="28"/>
        </w:rPr>
        <w:t>тов питания и контроля за их безопасностью»</w:t>
      </w:r>
    </w:p>
    <w:p w:rsidR="005914D5" w:rsidRPr="003E65D3" w:rsidRDefault="005914D5" w:rsidP="005914D5">
      <w:pPr>
        <w:spacing w:after="120" w:line="276" w:lineRule="auto"/>
        <w:jc w:val="center"/>
        <w:rPr>
          <w:sz w:val="28"/>
          <w:szCs w:val="28"/>
        </w:rPr>
      </w:pPr>
    </w:p>
    <w:p w:rsidR="005914D5" w:rsidRPr="003E65D3" w:rsidRDefault="005914D5" w:rsidP="005914D5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E65D3">
        <w:rPr>
          <w:color w:val="000000"/>
          <w:sz w:val="28"/>
          <w:szCs w:val="28"/>
        </w:rPr>
        <w:t>опросы здорового питания как важнейшего фактора формирования зд</w:t>
      </w:r>
      <w:r w:rsidRPr="003E65D3">
        <w:rPr>
          <w:color w:val="000000"/>
          <w:sz w:val="28"/>
          <w:szCs w:val="28"/>
        </w:rPr>
        <w:t>о</w:t>
      </w:r>
      <w:r w:rsidRPr="003E65D3">
        <w:rPr>
          <w:color w:val="000000"/>
          <w:sz w:val="28"/>
          <w:szCs w:val="28"/>
        </w:rPr>
        <w:t>рового образа жизни и профилактики неинфекционных заболеваний находится в центре внимания не только медицинской общественности, но и государства. Р</w:t>
      </w:r>
      <w:r w:rsidRPr="003E65D3">
        <w:rPr>
          <w:sz w:val="28"/>
          <w:szCs w:val="28"/>
        </w:rPr>
        <w:t>а</w:t>
      </w:r>
      <w:r w:rsidRPr="003E65D3">
        <w:rPr>
          <w:sz w:val="28"/>
          <w:szCs w:val="28"/>
        </w:rPr>
        <w:t>циональное и сбалансированное питание создает условия для нормального ф</w:t>
      </w:r>
      <w:r w:rsidRPr="003E65D3">
        <w:rPr>
          <w:sz w:val="28"/>
          <w:szCs w:val="28"/>
        </w:rPr>
        <w:t>и</w:t>
      </w:r>
      <w:r w:rsidRPr="003E65D3">
        <w:rPr>
          <w:sz w:val="28"/>
          <w:szCs w:val="28"/>
        </w:rPr>
        <w:t>зического и умственного развития, способствует профилактике заболеваний и оказывает существенное влияние на возможность противостоять воздействию неблагоприятных факторов окружающей среды.</w:t>
      </w:r>
    </w:p>
    <w:p w:rsidR="005914D5" w:rsidRPr="003E65D3" w:rsidRDefault="005914D5" w:rsidP="005914D5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3E65D3">
        <w:rPr>
          <w:color w:val="000000"/>
          <w:sz w:val="28"/>
          <w:szCs w:val="28"/>
        </w:rPr>
        <w:t>Вопросы обеспечения здорового питания поставлены в Московской декл</w:t>
      </w:r>
      <w:r w:rsidRPr="003E65D3">
        <w:rPr>
          <w:color w:val="000000"/>
          <w:sz w:val="28"/>
          <w:szCs w:val="28"/>
        </w:rPr>
        <w:t>а</w:t>
      </w:r>
      <w:r w:rsidRPr="003E65D3">
        <w:rPr>
          <w:color w:val="000000"/>
          <w:sz w:val="28"/>
          <w:szCs w:val="28"/>
        </w:rPr>
        <w:t>рации, принятой по итогам работы «Первой глобальной министерской конф</w:t>
      </w:r>
      <w:r w:rsidRPr="003E65D3">
        <w:rPr>
          <w:color w:val="000000"/>
          <w:sz w:val="28"/>
          <w:szCs w:val="28"/>
        </w:rPr>
        <w:t>е</w:t>
      </w:r>
      <w:r w:rsidRPr="003E65D3">
        <w:rPr>
          <w:color w:val="000000"/>
          <w:sz w:val="28"/>
          <w:szCs w:val="28"/>
        </w:rPr>
        <w:t>ренции по здоровому образу жизни и неинфекционным заболеваниям» (28-29 апреля 2011, Москва), а также в «Политической декларации совещ</w:t>
      </w:r>
      <w:r w:rsidRPr="003E65D3">
        <w:rPr>
          <w:color w:val="000000"/>
          <w:sz w:val="28"/>
          <w:szCs w:val="28"/>
        </w:rPr>
        <w:t>а</w:t>
      </w:r>
      <w:r w:rsidRPr="003E65D3">
        <w:rPr>
          <w:color w:val="000000"/>
          <w:sz w:val="28"/>
          <w:szCs w:val="28"/>
        </w:rPr>
        <w:t>ния высокого уровня Генеральной Ассамблеи ООН по профилактике неинфекционных забол</w:t>
      </w:r>
      <w:r w:rsidRPr="003E65D3">
        <w:rPr>
          <w:color w:val="000000"/>
          <w:sz w:val="28"/>
          <w:szCs w:val="28"/>
        </w:rPr>
        <w:t>е</w:t>
      </w:r>
      <w:r w:rsidRPr="003E65D3">
        <w:rPr>
          <w:color w:val="000000"/>
          <w:sz w:val="28"/>
          <w:szCs w:val="28"/>
        </w:rPr>
        <w:t>ваний и борьбе с ними».</w:t>
      </w:r>
    </w:p>
    <w:p w:rsidR="005914D5" w:rsidRPr="003E65D3" w:rsidRDefault="005914D5" w:rsidP="005914D5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3E65D3">
        <w:rPr>
          <w:color w:val="000000"/>
          <w:sz w:val="28"/>
          <w:szCs w:val="28"/>
        </w:rPr>
        <w:t>Указо</w:t>
      </w:r>
      <w:r>
        <w:rPr>
          <w:color w:val="000000"/>
          <w:sz w:val="28"/>
          <w:szCs w:val="28"/>
        </w:rPr>
        <w:t>м</w:t>
      </w:r>
      <w:r w:rsidRPr="003E65D3">
        <w:rPr>
          <w:color w:val="000000"/>
          <w:sz w:val="28"/>
          <w:szCs w:val="28"/>
        </w:rPr>
        <w:t xml:space="preserve"> Президента Р</w:t>
      </w:r>
      <w:r>
        <w:rPr>
          <w:color w:val="000000"/>
          <w:sz w:val="28"/>
          <w:szCs w:val="28"/>
        </w:rPr>
        <w:t xml:space="preserve">оссийской </w:t>
      </w:r>
      <w:r w:rsidRPr="003E65D3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 В.В. </w:t>
      </w:r>
      <w:r w:rsidRPr="003E65D3">
        <w:rPr>
          <w:color w:val="000000"/>
          <w:sz w:val="28"/>
          <w:szCs w:val="28"/>
        </w:rPr>
        <w:t xml:space="preserve">Путина от 07 мая </w:t>
      </w:r>
      <w:smartTag w:uri="urn:schemas-microsoft-com:office:smarttags" w:element="metricconverter">
        <w:smartTagPr>
          <w:attr w:name="ProductID" w:val="2012 г"/>
        </w:smartTagPr>
        <w:r w:rsidRPr="003E65D3">
          <w:rPr>
            <w:color w:val="000000"/>
            <w:sz w:val="28"/>
            <w:szCs w:val="28"/>
          </w:rPr>
          <w:t>2012 г</w:t>
        </w:r>
      </w:smartTag>
      <w:r w:rsidRPr="003E65D3">
        <w:rPr>
          <w:color w:val="000000"/>
          <w:sz w:val="28"/>
          <w:szCs w:val="28"/>
        </w:rPr>
        <w:t>. №598 «О совершенствовании государственной политики в сфере здравоохран</w:t>
      </w:r>
      <w:r w:rsidRPr="003E65D3">
        <w:rPr>
          <w:color w:val="000000"/>
          <w:sz w:val="28"/>
          <w:szCs w:val="28"/>
        </w:rPr>
        <w:t>е</w:t>
      </w:r>
      <w:r w:rsidRPr="003E65D3">
        <w:rPr>
          <w:color w:val="000000"/>
          <w:sz w:val="28"/>
          <w:szCs w:val="28"/>
        </w:rPr>
        <w:t>ния» в качестве первоочередных задач Правительству Р</w:t>
      </w:r>
      <w:r>
        <w:rPr>
          <w:color w:val="000000"/>
          <w:sz w:val="28"/>
          <w:szCs w:val="28"/>
        </w:rPr>
        <w:t xml:space="preserve">оссийской </w:t>
      </w:r>
      <w:r w:rsidRPr="003E65D3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3E65D3">
        <w:rPr>
          <w:color w:val="000000"/>
          <w:sz w:val="28"/>
          <w:szCs w:val="28"/>
        </w:rPr>
        <w:t xml:space="preserve"> поручено обеспечить «реализацию мероприятий по формированию здорового образа жизни граждан Российской Федерации, включая популяризацию культ</w:t>
      </w:r>
      <w:r w:rsidRPr="003E65D3">
        <w:rPr>
          <w:color w:val="000000"/>
          <w:sz w:val="28"/>
          <w:szCs w:val="28"/>
        </w:rPr>
        <w:t>у</w:t>
      </w:r>
      <w:r w:rsidRPr="003E65D3">
        <w:rPr>
          <w:color w:val="000000"/>
          <w:sz w:val="28"/>
          <w:szCs w:val="28"/>
        </w:rPr>
        <w:t>ры здорового питания…».</w:t>
      </w:r>
    </w:p>
    <w:p w:rsidR="005914D5" w:rsidRPr="003E65D3" w:rsidRDefault="005914D5" w:rsidP="005914D5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3E65D3">
        <w:rPr>
          <w:color w:val="000000"/>
          <w:sz w:val="28"/>
          <w:szCs w:val="28"/>
        </w:rPr>
        <w:t>В настоящее время в России качество и безопасность продовольстве</w:t>
      </w:r>
      <w:r w:rsidRPr="003E65D3">
        <w:rPr>
          <w:color w:val="000000"/>
          <w:sz w:val="28"/>
          <w:szCs w:val="28"/>
        </w:rPr>
        <w:t>н</w:t>
      </w:r>
      <w:r w:rsidRPr="003E65D3">
        <w:rPr>
          <w:color w:val="000000"/>
          <w:sz w:val="28"/>
          <w:szCs w:val="28"/>
        </w:rPr>
        <w:t>ного сырья и пищевых продуктов регулируется рядом действующих закон</w:t>
      </w:r>
      <w:r w:rsidRPr="003E65D3">
        <w:rPr>
          <w:color w:val="000000"/>
          <w:sz w:val="28"/>
          <w:szCs w:val="28"/>
        </w:rPr>
        <w:t>о</w:t>
      </w:r>
      <w:r w:rsidRPr="003E65D3">
        <w:rPr>
          <w:color w:val="000000"/>
          <w:sz w:val="28"/>
          <w:szCs w:val="28"/>
        </w:rPr>
        <w:t>дательных актов: Федеральные законы № 52-ФЗ «О санитарно-эпидемиологическом благополучии населения», № 29-ФЗ «О качестве и бе</w:t>
      </w:r>
      <w:r w:rsidRPr="003E65D3">
        <w:rPr>
          <w:color w:val="000000"/>
          <w:sz w:val="28"/>
          <w:szCs w:val="28"/>
        </w:rPr>
        <w:t>з</w:t>
      </w:r>
      <w:r w:rsidRPr="003E65D3">
        <w:rPr>
          <w:color w:val="000000"/>
          <w:sz w:val="28"/>
          <w:szCs w:val="28"/>
        </w:rPr>
        <w:t>опасности пищевых продуктов», № 184-ФЗ «О техническом регулировании», № 88-ФЗ «Технический регламент на молоко и молочную продукцию», №90-ФЗ «Технический регламент на ма</w:t>
      </w:r>
      <w:r w:rsidRPr="003E65D3">
        <w:rPr>
          <w:color w:val="000000"/>
          <w:sz w:val="28"/>
          <w:szCs w:val="28"/>
        </w:rPr>
        <w:t>с</w:t>
      </w:r>
      <w:r w:rsidRPr="003E65D3">
        <w:rPr>
          <w:color w:val="000000"/>
          <w:sz w:val="28"/>
          <w:szCs w:val="28"/>
        </w:rPr>
        <w:t>ложировую продукцию», №178-ФЗ «Технический регламент на соковую пр</w:t>
      </w:r>
      <w:r w:rsidRPr="003E65D3">
        <w:rPr>
          <w:color w:val="000000"/>
          <w:sz w:val="28"/>
          <w:szCs w:val="28"/>
        </w:rPr>
        <w:t>о</w:t>
      </w:r>
      <w:r w:rsidRPr="003E65D3">
        <w:rPr>
          <w:color w:val="000000"/>
          <w:sz w:val="28"/>
          <w:szCs w:val="28"/>
        </w:rPr>
        <w:t>дукцию из фруктов и овощей», № 86-ФЗ «О государственном регулировании в области генно-инженерной деятельн</w:t>
      </w:r>
      <w:r w:rsidRPr="003E65D3">
        <w:rPr>
          <w:color w:val="000000"/>
          <w:sz w:val="28"/>
          <w:szCs w:val="28"/>
        </w:rPr>
        <w:t>о</w:t>
      </w:r>
      <w:r w:rsidRPr="003E65D3">
        <w:rPr>
          <w:color w:val="000000"/>
          <w:sz w:val="28"/>
          <w:szCs w:val="28"/>
        </w:rPr>
        <w:t>сти».</w:t>
      </w:r>
    </w:p>
    <w:p w:rsidR="005914D5" w:rsidRDefault="005914D5" w:rsidP="005914D5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Также, в</w:t>
      </w:r>
      <w:r w:rsidRPr="003E65D3">
        <w:rPr>
          <w:color w:val="000000"/>
          <w:sz w:val="28"/>
          <w:szCs w:val="28"/>
        </w:rPr>
        <w:t xml:space="preserve"> связи с вступлением России в Таможенный Союз и ВТО</w:t>
      </w:r>
      <w:r>
        <w:rPr>
          <w:color w:val="000000"/>
          <w:sz w:val="28"/>
          <w:szCs w:val="28"/>
        </w:rPr>
        <w:t>,</w:t>
      </w:r>
      <w:r w:rsidRPr="003E65D3">
        <w:rPr>
          <w:color w:val="000000"/>
          <w:sz w:val="28"/>
          <w:szCs w:val="28"/>
        </w:rPr>
        <w:t xml:space="preserve"> проводится работа по гармонизации законодательной и нормативной базы в области регулир</w:t>
      </w:r>
      <w:r w:rsidRPr="003E65D3">
        <w:rPr>
          <w:color w:val="000000"/>
          <w:sz w:val="28"/>
          <w:szCs w:val="28"/>
        </w:rPr>
        <w:t>о</w:t>
      </w:r>
      <w:r w:rsidRPr="003E65D3">
        <w:rPr>
          <w:color w:val="000000"/>
          <w:sz w:val="28"/>
          <w:szCs w:val="28"/>
        </w:rPr>
        <w:t xml:space="preserve">вания качества и безопасности пищевой продукции с </w:t>
      </w:r>
      <w:r w:rsidRPr="003E65D3">
        <w:rPr>
          <w:color w:val="000000"/>
          <w:sz w:val="28"/>
          <w:szCs w:val="28"/>
        </w:rPr>
        <w:lastRenderedPageBreak/>
        <w:t>требованиями мирового сообщества, а также с учетом новых научных данных в области обеспечения ее безопасности.</w:t>
      </w:r>
    </w:p>
    <w:p w:rsidR="005914D5" w:rsidRPr="0069692F" w:rsidRDefault="005914D5" w:rsidP="005914D5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01 июля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8"/>
            <w:szCs w:val="28"/>
          </w:rPr>
          <w:t>2013 г</w:t>
        </w:r>
      </w:smartTag>
      <w:r>
        <w:rPr>
          <w:color w:val="000000"/>
          <w:sz w:val="28"/>
          <w:szCs w:val="28"/>
        </w:rPr>
        <w:t xml:space="preserve">ода </w:t>
      </w:r>
      <w:r w:rsidRPr="0069692F">
        <w:rPr>
          <w:color w:val="000000"/>
          <w:sz w:val="28"/>
          <w:szCs w:val="28"/>
        </w:rPr>
        <w:t>вступают в действие ряд Технических регламентов Таможенного союза</w:t>
      </w:r>
      <w:r>
        <w:rPr>
          <w:color w:val="000000"/>
          <w:sz w:val="28"/>
          <w:szCs w:val="28"/>
        </w:rPr>
        <w:t xml:space="preserve"> в области обеспечения качества и безопасности пищевых продуктов: </w:t>
      </w:r>
      <w:r w:rsidRPr="0069692F">
        <w:rPr>
          <w:color w:val="000000"/>
          <w:sz w:val="28"/>
          <w:szCs w:val="28"/>
        </w:rPr>
        <w:t>«О безопасности зерна», «О бе</w:t>
      </w:r>
      <w:r w:rsidRPr="0069692F">
        <w:rPr>
          <w:color w:val="000000"/>
          <w:sz w:val="28"/>
          <w:szCs w:val="28"/>
        </w:rPr>
        <w:t>з</w:t>
      </w:r>
      <w:r w:rsidRPr="0069692F">
        <w:rPr>
          <w:color w:val="000000"/>
          <w:sz w:val="28"/>
          <w:szCs w:val="28"/>
        </w:rPr>
        <w:t>опасности пищевой продукции», «Пищевая продукция в части ее маркировки», «Технический регламент на соковую продукцию из фруктов и овощей», «Технический регламент на масложировую продукцию», «О безопасности отдельных видов специал</w:t>
      </w:r>
      <w:r w:rsidRPr="0069692F">
        <w:rPr>
          <w:color w:val="000000"/>
          <w:sz w:val="28"/>
          <w:szCs w:val="28"/>
        </w:rPr>
        <w:t>и</w:t>
      </w:r>
      <w:r w:rsidRPr="0069692F">
        <w:rPr>
          <w:color w:val="000000"/>
          <w:sz w:val="28"/>
          <w:szCs w:val="28"/>
        </w:rPr>
        <w:t>зированной пищевой продукции, в том числе диетического лечебного и диетич</w:t>
      </w:r>
      <w:r w:rsidRPr="0069692F">
        <w:rPr>
          <w:color w:val="000000"/>
          <w:sz w:val="28"/>
          <w:szCs w:val="28"/>
        </w:rPr>
        <w:t>е</w:t>
      </w:r>
      <w:r w:rsidRPr="0069692F">
        <w:rPr>
          <w:color w:val="000000"/>
          <w:sz w:val="28"/>
          <w:szCs w:val="28"/>
        </w:rPr>
        <w:t>ского профилактического питания», «Требования безопасности пищевых добавок, ароматизаторов и технологических вспомогательных средств»</w:t>
      </w:r>
      <w:r>
        <w:rPr>
          <w:color w:val="000000"/>
          <w:sz w:val="28"/>
          <w:szCs w:val="28"/>
        </w:rPr>
        <w:t>.</w:t>
      </w:r>
      <w:r w:rsidRPr="0069692F">
        <w:rPr>
          <w:color w:val="000000"/>
          <w:sz w:val="28"/>
          <w:szCs w:val="28"/>
        </w:rPr>
        <w:t xml:space="preserve"> </w:t>
      </w:r>
    </w:p>
    <w:p w:rsidR="005914D5" w:rsidRPr="003E65D3" w:rsidRDefault="005914D5" w:rsidP="005914D5">
      <w:pPr>
        <w:tabs>
          <w:tab w:val="left" w:pos="142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E65D3">
        <w:rPr>
          <w:color w:val="000000"/>
          <w:sz w:val="28"/>
          <w:szCs w:val="28"/>
        </w:rPr>
        <w:t xml:space="preserve"> настоящее время </w:t>
      </w:r>
      <w:r>
        <w:rPr>
          <w:sz w:val="28"/>
          <w:szCs w:val="28"/>
        </w:rPr>
        <w:t>нормативная база</w:t>
      </w:r>
      <w:r w:rsidRPr="003E65D3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</w:t>
      </w:r>
      <w:r w:rsidRPr="003E65D3">
        <w:rPr>
          <w:sz w:val="28"/>
          <w:szCs w:val="28"/>
        </w:rPr>
        <w:t xml:space="preserve"> более 7000 гигиенич</w:t>
      </w:r>
      <w:r w:rsidRPr="003E65D3">
        <w:rPr>
          <w:sz w:val="28"/>
          <w:szCs w:val="28"/>
        </w:rPr>
        <w:t>е</w:t>
      </w:r>
      <w:r w:rsidRPr="003E65D3">
        <w:rPr>
          <w:sz w:val="28"/>
          <w:szCs w:val="28"/>
        </w:rPr>
        <w:t>ских нормативов по всем приоритетным контаминантам пищевых проду</w:t>
      </w:r>
      <w:r w:rsidRPr="003E65D3">
        <w:rPr>
          <w:sz w:val="28"/>
          <w:szCs w:val="28"/>
        </w:rPr>
        <w:t>к</w:t>
      </w:r>
      <w:r w:rsidRPr="003E65D3">
        <w:rPr>
          <w:sz w:val="28"/>
          <w:szCs w:val="28"/>
        </w:rPr>
        <w:t>тов, а также регламенты использования пищевых добавок. При этом гигиенические нормат</w:t>
      </w:r>
      <w:r w:rsidRPr="003E65D3">
        <w:rPr>
          <w:sz w:val="28"/>
          <w:szCs w:val="28"/>
        </w:rPr>
        <w:t>и</w:t>
      </w:r>
      <w:r w:rsidRPr="003E65D3">
        <w:rPr>
          <w:sz w:val="28"/>
          <w:szCs w:val="28"/>
        </w:rPr>
        <w:t>вы не являются постоян</w:t>
      </w:r>
      <w:r>
        <w:rPr>
          <w:sz w:val="28"/>
          <w:szCs w:val="28"/>
        </w:rPr>
        <w:t>ными, а</w:t>
      </w:r>
      <w:r w:rsidRPr="003E65D3">
        <w:rPr>
          <w:sz w:val="28"/>
          <w:szCs w:val="28"/>
        </w:rPr>
        <w:t xml:space="preserve"> дополняются и уточняются при получении н</w:t>
      </w:r>
      <w:r w:rsidRPr="003E65D3">
        <w:rPr>
          <w:sz w:val="28"/>
          <w:szCs w:val="28"/>
        </w:rPr>
        <w:t>о</w:t>
      </w:r>
      <w:r w:rsidRPr="003E65D3">
        <w:rPr>
          <w:sz w:val="28"/>
          <w:szCs w:val="28"/>
        </w:rPr>
        <w:t>вых научных данных.</w:t>
      </w:r>
    </w:p>
    <w:p w:rsidR="005914D5" w:rsidRPr="003E65D3" w:rsidRDefault="005914D5" w:rsidP="005914D5">
      <w:pPr>
        <w:spacing w:after="120" w:line="276" w:lineRule="auto"/>
        <w:ind w:firstLine="708"/>
        <w:jc w:val="both"/>
        <w:rPr>
          <w:color w:val="000000"/>
          <w:sz w:val="28"/>
          <w:szCs w:val="28"/>
        </w:rPr>
      </w:pPr>
      <w:r w:rsidRPr="003E65D3">
        <w:rPr>
          <w:color w:val="000000"/>
          <w:sz w:val="28"/>
          <w:szCs w:val="28"/>
        </w:rPr>
        <w:t xml:space="preserve">Особую проблему в настоящее время составляют риски, обусловленные фальсификацией пищевых продуктов. </w:t>
      </w:r>
      <w:r>
        <w:rPr>
          <w:color w:val="000000"/>
          <w:sz w:val="28"/>
          <w:szCs w:val="28"/>
        </w:rPr>
        <w:t>Примером этому является испол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зование </w:t>
      </w:r>
      <w:r w:rsidRPr="003E65D3">
        <w:rPr>
          <w:color w:val="000000"/>
          <w:sz w:val="28"/>
          <w:szCs w:val="28"/>
        </w:rPr>
        <w:t>меламина при производстве молочных продуктов с целью скрыть недостаточное содержание белка</w:t>
      </w:r>
      <w:r>
        <w:rPr>
          <w:color w:val="000000"/>
          <w:sz w:val="28"/>
          <w:szCs w:val="28"/>
        </w:rPr>
        <w:t xml:space="preserve"> в продукте; использование неразрешенных пищевых красит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лей суданов с целью придания окраски специям и др., которые могут оказать прямое отрицательное влияние на состояние здоровья населения. </w:t>
      </w:r>
      <w:r w:rsidRPr="003E65D3">
        <w:rPr>
          <w:color w:val="000000"/>
          <w:sz w:val="28"/>
          <w:szCs w:val="28"/>
        </w:rPr>
        <w:t>Существенную озабоченность вызывают и фальсификации, связанные с заменой одних видов мясной, молочной и рыбной продукции на другие, являющиеся менее ценными как с пищевой, так и с финансовой стороны.</w:t>
      </w:r>
      <w:r>
        <w:rPr>
          <w:color w:val="000000"/>
          <w:sz w:val="28"/>
          <w:szCs w:val="28"/>
        </w:rPr>
        <w:t xml:space="preserve"> В частности речь может идти о </w:t>
      </w:r>
      <w:r w:rsidRPr="003E65D3">
        <w:rPr>
          <w:snapToGrid w:val="0"/>
          <w:sz w:val="28"/>
          <w:szCs w:val="28"/>
        </w:rPr>
        <w:t>фальсификации видов рыбы</w:t>
      </w:r>
      <w:r>
        <w:rPr>
          <w:snapToGrid w:val="0"/>
          <w:sz w:val="28"/>
          <w:szCs w:val="28"/>
        </w:rPr>
        <w:t>, а также мясного сырья</w:t>
      </w:r>
      <w:r w:rsidRPr="003E65D3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Эт</w:t>
      </w:r>
      <w:r w:rsidRPr="003E65D3">
        <w:rPr>
          <w:snapToGrid w:val="0"/>
          <w:sz w:val="28"/>
          <w:szCs w:val="28"/>
        </w:rPr>
        <w:t>о требует дальнейших государственных усилий к разработке новых методов идентификации пищевой продукции</w:t>
      </w:r>
      <w:r>
        <w:rPr>
          <w:snapToGrid w:val="0"/>
          <w:sz w:val="28"/>
          <w:szCs w:val="28"/>
        </w:rPr>
        <w:t>.</w:t>
      </w:r>
      <w:r w:rsidRPr="003E65D3">
        <w:rPr>
          <w:snapToGrid w:val="0"/>
          <w:sz w:val="28"/>
          <w:szCs w:val="28"/>
        </w:rPr>
        <w:t xml:space="preserve"> </w:t>
      </w:r>
    </w:p>
    <w:p w:rsidR="005914D5" w:rsidRPr="003E65D3" w:rsidRDefault="005914D5" w:rsidP="005914D5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3E65D3">
        <w:rPr>
          <w:color w:val="000000"/>
          <w:sz w:val="28"/>
          <w:szCs w:val="28"/>
        </w:rPr>
        <w:t>В современных рыночных условиях как строгий производственный контроль, проводимый изготовителем, так и государственный надзор должен ос</w:t>
      </w:r>
      <w:r w:rsidRPr="003E65D3">
        <w:rPr>
          <w:color w:val="000000"/>
          <w:sz w:val="28"/>
          <w:szCs w:val="28"/>
        </w:rPr>
        <w:t>у</w:t>
      </w:r>
      <w:r w:rsidRPr="003E65D3">
        <w:rPr>
          <w:color w:val="000000"/>
          <w:sz w:val="28"/>
          <w:szCs w:val="28"/>
        </w:rPr>
        <w:t>ществляться с использованием современных высокочувствительных методов анализа, позволяющих выявлять не только контаминанты, но и возможную фальсификацию продукции.</w:t>
      </w:r>
    </w:p>
    <w:p w:rsidR="005914D5" w:rsidRPr="003E65D3" w:rsidRDefault="005914D5" w:rsidP="005914D5">
      <w:pPr>
        <w:spacing w:after="120" w:line="276" w:lineRule="auto"/>
        <w:ind w:firstLine="708"/>
        <w:jc w:val="both"/>
        <w:rPr>
          <w:sz w:val="28"/>
          <w:szCs w:val="28"/>
        </w:rPr>
      </w:pPr>
      <w:r w:rsidRPr="003E65D3">
        <w:rPr>
          <w:sz w:val="28"/>
          <w:szCs w:val="28"/>
        </w:rPr>
        <w:t xml:space="preserve">За последние 15 лет в Российской Федерации разработана современная 3-х уровневая система аналитических методов исследований, обеспечивающих контроль как за показателями безопасности, так и за показателями качества </w:t>
      </w:r>
      <w:r w:rsidRPr="003E65D3">
        <w:rPr>
          <w:sz w:val="28"/>
          <w:szCs w:val="28"/>
        </w:rPr>
        <w:lastRenderedPageBreak/>
        <w:t>пищевой продукции, которые о</w:t>
      </w:r>
      <w:r w:rsidRPr="003E65D3">
        <w:rPr>
          <w:sz w:val="28"/>
          <w:szCs w:val="28"/>
        </w:rPr>
        <w:t>с</w:t>
      </w:r>
      <w:r w:rsidRPr="003E65D3">
        <w:rPr>
          <w:sz w:val="28"/>
          <w:szCs w:val="28"/>
        </w:rPr>
        <w:t>нованы на современных аналитических технологиях: полимеразной цепной реакции (ПЦР), хроматографии различных типов, капи</w:t>
      </w:r>
      <w:r w:rsidRPr="003E65D3">
        <w:rPr>
          <w:sz w:val="28"/>
          <w:szCs w:val="28"/>
        </w:rPr>
        <w:t>л</w:t>
      </w:r>
      <w:r w:rsidRPr="003E65D3">
        <w:rPr>
          <w:sz w:val="28"/>
          <w:szCs w:val="28"/>
        </w:rPr>
        <w:t>лярном форезе, использования биочипов, методах генотипирования и других прогрессивных методах идент</w:t>
      </w:r>
      <w:r w:rsidRPr="003E65D3">
        <w:rPr>
          <w:sz w:val="28"/>
          <w:szCs w:val="28"/>
        </w:rPr>
        <w:t>и</w:t>
      </w:r>
      <w:r w:rsidRPr="003E65D3">
        <w:rPr>
          <w:sz w:val="28"/>
          <w:szCs w:val="28"/>
        </w:rPr>
        <w:t>фикации.</w:t>
      </w:r>
    </w:p>
    <w:p w:rsidR="005914D5" w:rsidRDefault="005914D5" w:rsidP="005914D5">
      <w:pPr>
        <w:spacing w:after="12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Инновационные технологии в частности био- и нанотехнологии, требуют первостепенного внимания в плане доказательства их безопасности для здоровья населения. Это требует разработки принципиально новых подходов и создание системы оценки безопасности биотехнологической продукции из ГМО и с и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пользованием наноматериалов.</w:t>
      </w:r>
    </w:p>
    <w:p w:rsidR="005914D5" w:rsidRPr="001B1FCC" w:rsidRDefault="005914D5" w:rsidP="005914D5">
      <w:pPr>
        <w:spacing w:after="120" w:line="276" w:lineRule="auto"/>
        <w:ind w:firstLine="709"/>
        <w:jc w:val="both"/>
        <w:rPr>
          <w:spacing w:val="-3"/>
          <w:sz w:val="28"/>
          <w:szCs w:val="28"/>
        </w:rPr>
      </w:pPr>
      <w:r w:rsidRPr="001B1FCC">
        <w:rPr>
          <w:spacing w:val="-3"/>
          <w:sz w:val="28"/>
          <w:szCs w:val="28"/>
        </w:rPr>
        <w:t xml:space="preserve">Применение </w:t>
      </w:r>
      <w:r w:rsidRPr="001C53E6">
        <w:rPr>
          <w:spacing w:val="-3"/>
          <w:sz w:val="28"/>
          <w:szCs w:val="28"/>
          <w:u w:val="single"/>
        </w:rPr>
        <w:t>биотехнологии</w:t>
      </w:r>
      <w:r w:rsidRPr="001B1FCC">
        <w:rPr>
          <w:spacing w:val="-3"/>
          <w:sz w:val="28"/>
          <w:szCs w:val="28"/>
        </w:rPr>
        <w:t xml:space="preserve"> в сельском хозяйстве ориентировано на стабильное развитие производства, решение проблемы продовольственной безопасности, получение высококачественных пищевых продуктов, перерабо</w:t>
      </w:r>
      <w:r w:rsidRPr="001B1FCC">
        <w:rPr>
          <w:spacing w:val="-3"/>
          <w:sz w:val="28"/>
          <w:szCs w:val="28"/>
        </w:rPr>
        <w:t>т</w:t>
      </w:r>
      <w:r w:rsidRPr="001B1FCC">
        <w:rPr>
          <w:spacing w:val="-3"/>
          <w:sz w:val="28"/>
          <w:szCs w:val="28"/>
        </w:rPr>
        <w:t>ку отходов производства, восстановление плодородия почв. Научные достижения в области геномики, молекулярной биологии и генетической инженерии растений стали о</w:t>
      </w:r>
      <w:r w:rsidRPr="001B1FCC">
        <w:rPr>
          <w:spacing w:val="-3"/>
          <w:sz w:val="28"/>
          <w:szCs w:val="28"/>
        </w:rPr>
        <w:t>с</w:t>
      </w:r>
      <w:r w:rsidRPr="001B1FCC">
        <w:rPr>
          <w:spacing w:val="-3"/>
          <w:sz w:val="28"/>
          <w:szCs w:val="28"/>
        </w:rPr>
        <w:t>новой новых методов селекционной работы, основанной на направленной генно-инженерной модификации раст</w:t>
      </w:r>
      <w:r w:rsidRPr="001B1FCC">
        <w:rPr>
          <w:spacing w:val="-3"/>
          <w:sz w:val="28"/>
          <w:szCs w:val="28"/>
        </w:rPr>
        <w:t>е</w:t>
      </w:r>
      <w:r w:rsidRPr="001B1FCC">
        <w:rPr>
          <w:spacing w:val="-3"/>
          <w:sz w:val="28"/>
          <w:szCs w:val="28"/>
        </w:rPr>
        <w:t>ний.</w:t>
      </w:r>
    </w:p>
    <w:p w:rsidR="005914D5" w:rsidRPr="001B1FCC" w:rsidRDefault="005914D5" w:rsidP="005914D5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1B1FCC">
        <w:rPr>
          <w:sz w:val="28"/>
          <w:szCs w:val="28"/>
        </w:rPr>
        <w:t>Практическое использование новых способов трансформации генома живых организмов повлекло за собой потребность в строгой регламентации  процесса  оценки  безопасности  генно-инженерно-модифицированных организмов (ГМО), предназначенных для использования в  пищевых целях, п</w:t>
      </w:r>
      <w:r w:rsidRPr="001B1FCC">
        <w:rPr>
          <w:sz w:val="28"/>
          <w:szCs w:val="28"/>
        </w:rPr>
        <w:t>о</w:t>
      </w:r>
      <w:r w:rsidRPr="001B1FCC">
        <w:rPr>
          <w:sz w:val="28"/>
          <w:szCs w:val="28"/>
        </w:rPr>
        <w:t>скольку любая новая технология требует самой тщательной проверки, чтобы не нанести вреда здоровью как ныне живущих людей, так и будущих покол</w:t>
      </w:r>
      <w:r w:rsidRPr="001B1FCC">
        <w:rPr>
          <w:sz w:val="28"/>
          <w:szCs w:val="28"/>
        </w:rPr>
        <w:t>е</w:t>
      </w:r>
      <w:r w:rsidRPr="001B1FCC">
        <w:rPr>
          <w:sz w:val="28"/>
          <w:szCs w:val="28"/>
        </w:rPr>
        <w:t>ний.</w:t>
      </w:r>
    </w:p>
    <w:p w:rsidR="005914D5" w:rsidRPr="001B1FCC" w:rsidRDefault="005914D5" w:rsidP="005914D5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B1FCC">
        <w:rPr>
          <w:sz w:val="28"/>
          <w:szCs w:val="28"/>
        </w:rPr>
        <w:t>Оценка безопасности ГМО проводится на этапе государственной рег</w:t>
      </w:r>
      <w:r w:rsidRPr="001B1FCC">
        <w:rPr>
          <w:sz w:val="28"/>
          <w:szCs w:val="28"/>
        </w:rPr>
        <w:t>и</w:t>
      </w:r>
      <w:r w:rsidRPr="001B1FCC">
        <w:rPr>
          <w:sz w:val="28"/>
          <w:szCs w:val="28"/>
        </w:rPr>
        <w:t xml:space="preserve">страции. </w:t>
      </w:r>
      <w:r w:rsidRPr="001B1FCC">
        <w:rPr>
          <w:bCs/>
          <w:sz w:val="28"/>
          <w:szCs w:val="28"/>
        </w:rPr>
        <w:t>Государственной регистрации</w:t>
      </w:r>
      <w:r w:rsidRPr="001B1FCC">
        <w:rPr>
          <w:sz w:val="28"/>
          <w:szCs w:val="28"/>
        </w:rPr>
        <w:t xml:space="preserve"> </w:t>
      </w:r>
      <w:r w:rsidRPr="001B1FCC">
        <w:rPr>
          <w:bCs/>
          <w:sz w:val="28"/>
          <w:szCs w:val="28"/>
        </w:rPr>
        <w:t>подлежат новые</w:t>
      </w:r>
      <w:r w:rsidRPr="001B1FCC">
        <w:rPr>
          <w:sz w:val="28"/>
          <w:szCs w:val="28"/>
        </w:rPr>
        <w:t xml:space="preserve"> пищевые продукты, п</w:t>
      </w:r>
      <w:r w:rsidRPr="001B1FCC">
        <w:rPr>
          <w:sz w:val="28"/>
          <w:szCs w:val="28"/>
        </w:rPr>
        <w:t>о</w:t>
      </w:r>
      <w:r w:rsidRPr="001B1FCC">
        <w:rPr>
          <w:sz w:val="28"/>
          <w:szCs w:val="28"/>
        </w:rPr>
        <w:t>лученные из ГМО, изготовленные в Российской Федерации, а также пищевые продукты, полученные из ГМО</w:t>
      </w:r>
      <w:r w:rsidRPr="001B1FCC">
        <w:rPr>
          <w:iCs/>
          <w:sz w:val="28"/>
          <w:szCs w:val="28"/>
        </w:rPr>
        <w:t>,</w:t>
      </w:r>
      <w:r w:rsidRPr="001B1FCC">
        <w:rPr>
          <w:sz w:val="28"/>
          <w:szCs w:val="28"/>
        </w:rPr>
        <w:t xml:space="preserve"> ввоз которых на территорию Российской Фед</w:t>
      </w:r>
      <w:r w:rsidRPr="001B1FCC">
        <w:rPr>
          <w:sz w:val="28"/>
          <w:szCs w:val="28"/>
        </w:rPr>
        <w:t>е</w:t>
      </w:r>
      <w:r w:rsidRPr="001B1FCC">
        <w:rPr>
          <w:sz w:val="28"/>
          <w:szCs w:val="28"/>
        </w:rPr>
        <w:t>рации осуществляется впервые</w:t>
      </w:r>
      <w:r>
        <w:rPr>
          <w:sz w:val="28"/>
          <w:szCs w:val="28"/>
        </w:rPr>
        <w:t>.</w:t>
      </w:r>
    </w:p>
    <w:p w:rsidR="005914D5" w:rsidRDefault="005914D5" w:rsidP="005914D5">
      <w:pPr>
        <w:pStyle w:val="2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9692F">
        <w:rPr>
          <w:sz w:val="28"/>
          <w:szCs w:val="28"/>
        </w:rPr>
        <w:t xml:space="preserve">аботу по оценке безопасности ГМО </w:t>
      </w:r>
      <w:r>
        <w:rPr>
          <w:sz w:val="28"/>
          <w:szCs w:val="28"/>
        </w:rPr>
        <w:t xml:space="preserve">в России проводят </w:t>
      </w:r>
      <w:r w:rsidRPr="0069692F">
        <w:rPr>
          <w:sz w:val="28"/>
          <w:szCs w:val="28"/>
        </w:rPr>
        <w:t>ведущие нау</w:t>
      </w:r>
      <w:r w:rsidRPr="0069692F">
        <w:rPr>
          <w:sz w:val="28"/>
          <w:szCs w:val="28"/>
        </w:rPr>
        <w:t>ч</w:t>
      </w:r>
      <w:r w:rsidRPr="0069692F">
        <w:rPr>
          <w:sz w:val="28"/>
          <w:szCs w:val="28"/>
        </w:rPr>
        <w:t>но-исследовательские учреждения РАМН (ФГБУ «НИИ питания», ФГБУ «НИИВС им. И.И. Мечникова», ФГБУ «НИИ фармакологии им. В.В.Закусова», ФГБУ «ИБМХ»)</w:t>
      </w:r>
      <w:r>
        <w:rPr>
          <w:sz w:val="28"/>
          <w:szCs w:val="28"/>
        </w:rPr>
        <w:t xml:space="preserve">, </w:t>
      </w:r>
      <w:r w:rsidRPr="0069692F">
        <w:rPr>
          <w:sz w:val="28"/>
          <w:szCs w:val="28"/>
        </w:rPr>
        <w:t>Роспотребнадзора (ФГУН ФНЦ гигиены им. Ф.Ф.Эрисмана, ФГУН ЦНИИ эпидемиологии, ГНЦ прикладной микробиологии и биотехнологии), Минздрава России (ГОУ ВПО Первый МГМУ им. И.М. Сеченова, ФГБУ «НИИЭМ им. Н.Ф. Гамалеи»), РАН (Центр «Биоинженерия»), РАСХН (Всеро</w:t>
      </w:r>
      <w:r w:rsidRPr="0069692F">
        <w:rPr>
          <w:sz w:val="28"/>
          <w:szCs w:val="28"/>
        </w:rPr>
        <w:t>с</w:t>
      </w:r>
      <w:r w:rsidRPr="0069692F">
        <w:rPr>
          <w:sz w:val="28"/>
          <w:szCs w:val="28"/>
        </w:rPr>
        <w:t>сийский научно-исследовательский институт зерна и продуктов его переработки РАСХН), Минобрнауки России (ФГБОУ ВПО «МГУПП»).</w:t>
      </w:r>
    </w:p>
    <w:p w:rsidR="005914D5" w:rsidRDefault="005914D5" w:rsidP="005914D5">
      <w:pPr>
        <w:spacing w:after="120" w:line="276" w:lineRule="auto"/>
        <w:ind w:firstLine="708"/>
        <w:jc w:val="both"/>
        <w:rPr>
          <w:sz w:val="28"/>
          <w:szCs w:val="28"/>
        </w:rPr>
      </w:pPr>
      <w:r w:rsidRPr="0069692F">
        <w:rPr>
          <w:sz w:val="28"/>
          <w:szCs w:val="28"/>
        </w:rPr>
        <w:lastRenderedPageBreak/>
        <w:t>Подход к маркировке ГМ пищевой продукции осуществляется с учетом тр</w:t>
      </w:r>
      <w:r w:rsidRPr="0069692F">
        <w:rPr>
          <w:sz w:val="28"/>
          <w:szCs w:val="28"/>
        </w:rPr>
        <w:t>е</w:t>
      </w:r>
      <w:r w:rsidRPr="0069692F">
        <w:rPr>
          <w:sz w:val="28"/>
          <w:szCs w:val="28"/>
        </w:rPr>
        <w:t xml:space="preserve">бований российской общественности и действующих международных норм. </w:t>
      </w:r>
    </w:p>
    <w:p w:rsidR="005914D5" w:rsidRDefault="005914D5" w:rsidP="005914D5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в отношении ГМО необходимо дальнейшее нормативное правовое регулирование, так как имеют место случаи представления недостоверной информации о потребительских свойствах</w:t>
      </w:r>
      <w:r w:rsidRPr="00A24BB6">
        <w:t xml:space="preserve"> </w:t>
      </w:r>
      <w:r w:rsidRPr="00A24BB6">
        <w:rPr>
          <w:sz w:val="28"/>
          <w:szCs w:val="28"/>
        </w:rPr>
        <w:t>ГМ пищевой продукции</w:t>
      </w:r>
      <w:r>
        <w:rPr>
          <w:sz w:val="28"/>
          <w:szCs w:val="28"/>
        </w:rPr>
        <w:t xml:space="preserve">, а также декларирования наличие у них заведомо ложных лечебных свойств. Это дает возможность недобросовестным участникам рынка позиционировать </w:t>
      </w:r>
      <w:r w:rsidRPr="00A24BB6">
        <w:rPr>
          <w:sz w:val="28"/>
          <w:szCs w:val="28"/>
        </w:rPr>
        <w:t>ГМ пищев</w:t>
      </w:r>
      <w:r>
        <w:rPr>
          <w:sz w:val="28"/>
          <w:szCs w:val="28"/>
        </w:rPr>
        <w:t>ую</w:t>
      </w:r>
      <w:r w:rsidRPr="00A24BB6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ю в качестве продукции, обладающей лечебными свойствами.</w:t>
      </w:r>
    </w:p>
    <w:p w:rsidR="005914D5" w:rsidRDefault="005914D5" w:rsidP="005914D5">
      <w:pPr>
        <w:spacing w:after="120" w:line="276" w:lineRule="auto"/>
        <w:ind w:firstLine="539"/>
        <w:jc w:val="both"/>
        <w:rPr>
          <w:sz w:val="28"/>
          <w:szCs w:val="28"/>
        </w:rPr>
      </w:pPr>
      <w:r w:rsidRPr="001C53E6">
        <w:rPr>
          <w:sz w:val="28"/>
          <w:szCs w:val="28"/>
          <w:u w:val="single"/>
        </w:rPr>
        <w:t>Области применения нанотехнологий (НТ) и наноматериалов (НМ)</w:t>
      </w:r>
      <w:r w:rsidRPr="001C53E6">
        <w:rPr>
          <w:sz w:val="28"/>
          <w:szCs w:val="28"/>
        </w:rPr>
        <w:t>,</w:t>
      </w:r>
      <w:r w:rsidRPr="00696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69692F">
        <w:rPr>
          <w:sz w:val="28"/>
          <w:szCs w:val="28"/>
        </w:rPr>
        <w:t>то есть матери</w:t>
      </w:r>
      <w:r w:rsidRPr="0069692F">
        <w:rPr>
          <w:sz w:val="28"/>
          <w:szCs w:val="28"/>
        </w:rPr>
        <w:t>а</w:t>
      </w:r>
      <w:r w:rsidRPr="0069692F">
        <w:rPr>
          <w:sz w:val="28"/>
          <w:szCs w:val="28"/>
        </w:rPr>
        <w:t xml:space="preserve">лов, включающих структурные элементы с размерами менее </w:t>
      </w:r>
      <w:r>
        <w:rPr>
          <w:sz w:val="28"/>
          <w:szCs w:val="28"/>
        </w:rPr>
        <w:t xml:space="preserve">             </w:t>
      </w:r>
      <w:r w:rsidRPr="0069692F">
        <w:rPr>
          <w:sz w:val="28"/>
          <w:szCs w:val="28"/>
        </w:rPr>
        <w:t>100 н</w:t>
      </w:r>
      <w:r>
        <w:rPr>
          <w:sz w:val="28"/>
          <w:szCs w:val="28"/>
        </w:rPr>
        <w:t>анометров</w:t>
      </w:r>
      <w:r w:rsidRPr="0069692F">
        <w:rPr>
          <w:sz w:val="28"/>
          <w:szCs w:val="28"/>
        </w:rPr>
        <w:t>, чрезвычайно разнообразны</w:t>
      </w:r>
      <w:r>
        <w:rPr>
          <w:sz w:val="28"/>
          <w:szCs w:val="28"/>
        </w:rPr>
        <w:t xml:space="preserve">. </w:t>
      </w:r>
      <w:r w:rsidRPr="00BE4F11">
        <w:rPr>
          <w:sz w:val="28"/>
          <w:szCs w:val="28"/>
        </w:rPr>
        <w:t>В пищевой промышленности НТ используются при производстве упаковочных материалов для пищевых продуктов, обладающих способностями длительно обеспечивать сохранность пищи, сигнализировать потребителю о возможности порчи пр</w:t>
      </w:r>
      <w:r w:rsidRPr="00BE4F11">
        <w:rPr>
          <w:sz w:val="28"/>
          <w:szCs w:val="28"/>
        </w:rPr>
        <w:t>о</w:t>
      </w:r>
      <w:r w:rsidRPr="00BE4F11">
        <w:rPr>
          <w:sz w:val="28"/>
          <w:szCs w:val="28"/>
        </w:rPr>
        <w:t>дуктов, подвергаться быстрой деградации в составе бытовых отходов. Разрабатываемые на основе НТ новые типы пищевых добавок и ароматических веществ позволяют придавать одному и тому же продукту различные потр</w:t>
      </w:r>
      <w:r w:rsidRPr="00BE4F11">
        <w:rPr>
          <w:sz w:val="28"/>
          <w:szCs w:val="28"/>
        </w:rPr>
        <w:t>е</w:t>
      </w:r>
      <w:r w:rsidRPr="00BE4F11">
        <w:rPr>
          <w:sz w:val="28"/>
          <w:szCs w:val="28"/>
        </w:rPr>
        <w:t>бительские свойства (цвет, аромат, текстуру) в зависимости от применяемого режима кулинарной и технологической обрабо</w:t>
      </w:r>
      <w:r w:rsidRPr="00BE4F11">
        <w:rPr>
          <w:sz w:val="28"/>
          <w:szCs w:val="28"/>
        </w:rPr>
        <w:t>т</w:t>
      </w:r>
      <w:r w:rsidRPr="00BE4F11">
        <w:rPr>
          <w:sz w:val="28"/>
          <w:szCs w:val="28"/>
        </w:rPr>
        <w:t>ки. Значительный интерес представляет использование некоторых пищевых веществ (в особенности макро- и микр</w:t>
      </w:r>
      <w:r w:rsidRPr="00BE4F11">
        <w:rPr>
          <w:sz w:val="28"/>
          <w:szCs w:val="28"/>
        </w:rPr>
        <w:t>о</w:t>
      </w:r>
      <w:r w:rsidRPr="00BE4F11">
        <w:rPr>
          <w:sz w:val="28"/>
          <w:szCs w:val="28"/>
        </w:rPr>
        <w:t>элементов, витаминов и антиоксидантов) в форме наночастиц или их включение в инертные нанокапсулы, что может не только улучшить у</w:t>
      </w:r>
      <w:r w:rsidRPr="00BE4F11">
        <w:rPr>
          <w:sz w:val="28"/>
          <w:szCs w:val="28"/>
        </w:rPr>
        <w:t>с</w:t>
      </w:r>
      <w:r w:rsidRPr="00BE4F11">
        <w:rPr>
          <w:sz w:val="28"/>
          <w:szCs w:val="28"/>
        </w:rPr>
        <w:t>вояемость пищевых веществ, но и в значительном числе случаев избежать эффектов химической или биологической несовместимости пищевых ве</w:t>
      </w:r>
      <w:r w:rsidRPr="00104084">
        <w:rPr>
          <w:sz w:val="28"/>
          <w:szCs w:val="28"/>
        </w:rPr>
        <w:t xml:space="preserve">ществ. </w:t>
      </w:r>
    </w:p>
    <w:p w:rsidR="005914D5" w:rsidRPr="009E2920" w:rsidRDefault="005914D5" w:rsidP="005914D5">
      <w:pPr>
        <w:spacing w:after="120" w:line="276" w:lineRule="auto"/>
        <w:ind w:firstLine="539"/>
        <w:jc w:val="both"/>
        <w:rPr>
          <w:sz w:val="28"/>
          <w:szCs w:val="28"/>
        </w:rPr>
      </w:pPr>
      <w:r w:rsidRPr="00104084">
        <w:rPr>
          <w:sz w:val="28"/>
          <w:szCs w:val="28"/>
        </w:rPr>
        <w:t xml:space="preserve">Вместе с тем, использование НТ вызывает обеспокоенность возможными вредными воздействиями нанотехнологической продукции на потребителей </w:t>
      </w:r>
      <w:r>
        <w:rPr>
          <w:sz w:val="28"/>
          <w:szCs w:val="28"/>
        </w:rPr>
        <w:t xml:space="preserve">и </w:t>
      </w:r>
      <w:r w:rsidRPr="00104084">
        <w:rPr>
          <w:sz w:val="28"/>
          <w:szCs w:val="28"/>
        </w:rPr>
        <w:t>окру</w:t>
      </w:r>
      <w:r>
        <w:rPr>
          <w:sz w:val="28"/>
          <w:szCs w:val="28"/>
        </w:rPr>
        <w:t>жающую среду</w:t>
      </w:r>
      <w:r w:rsidRPr="00104084">
        <w:rPr>
          <w:sz w:val="28"/>
          <w:szCs w:val="28"/>
        </w:rPr>
        <w:t xml:space="preserve">. </w:t>
      </w:r>
    </w:p>
    <w:p w:rsidR="005914D5" w:rsidRDefault="005914D5" w:rsidP="005914D5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вопросы нормативного правового регулирования безопасности пищевых продуктов, произведенных с использованием ГМО и НТ, требуют своего дальнейшего совершенствования и развития.</w:t>
      </w:r>
    </w:p>
    <w:p w:rsidR="005914D5" w:rsidRDefault="005914D5" w:rsidP="005914D5">
      <w:pPr>
        <w:spacing w:after="120" w:line="276" w:lineRule="auto"/>
        <w:jc w:val="both"/>
        <w:rPr>
          <w:sz w:val="28"/>
          <w:szCs w:val="28"/>
        </w:rPr>
      </w:pPr>
    </w:p>
    <w:p w:rsidR="005914D5" w:rsidRPr="001C53E6" w:rsidRDefault="005914D5" w:rsidP="005914D5">
      <w:pPr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вышесказанным Минздрав России предлагает:</w:t>
      </w:r>
    </w:p>
    <w:p w:rsidR="005914D5" w:rsidRDefault="005914D5" w:rsidP="005914D5">
      <w:pPr>
        <w:spacing w:after="120" w:line="276" w:lineRule="auto"/>
        <w:ind w:firstLine="708"/>
        <w:jc w:val="both"/>
        <w:rPr>
          <w:sz w:val="28"/>
          <w:szCs w:val="28"/>
        </w:rPr>
      </w:pPr>
      <w:r w:rsidRPr="00923228">
        <w:rPr>
          <w:sz w:val="28"/>
          <w:szCs w:val="28"/>
        </w:rPr>
        <w:t xml:space="preserve">1. </w:t>
      </w:r>
      <w:r>
        <w:rPr>
          <w:sz w:val="28"/>
          <w:szCs w:val="28"/>
        </w:rPr>
        <w:t>Дальнейшее совершенствование законодательной базы в области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безопасности пищевой продукции, а именно:</w:t>
      </w:r>
    </w:p>
    <w:p w:rsidR="005914D5" w:rsidRDefault="005914D5" w:rsidP="005914D5">
      <w:pPr>
        <w:spacing w:after="12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- разработка отдельного Технического регламента Таможенного союза «О безопасности диетических добавок» или внесение изменений и дополн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ТР </w:t>
      </w:r>
      <w:r w:rsidRPr="0069692F">
        <w:rPr>
          <w:color w:val="000000"/>
          <w:sz w:val="28"/>
          <w:szCs w:val="28"/>
        </w:rPr>
        <w:t>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</w:r>
      <w:r>
        <w:rPr>
          <w:color w:val="000000"/>
          <w:sz w:val="28"/>
          <w:szCs w:val="28"/>
        </w:rPr>
        <w:t xml:space="preserve"> (взамен термина «биологически активные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бавки к пище»);</w:t>
      </w:r>
    </w:p>
    <w:p w:rsidR="005914D5" w:rsidRDefault="005914D5" w:rsidP="005914D5">
      <w:pPr>
        <w:spacing w:after="12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внесение изменений и дополнений в </w:t>
      </w:r>
      <w:r w:rsidRPr="0069692F">
        <w:rPr>
          <w:color w:val="000000"/>
          <w:sz w:val="28"/>
          <w:szCs w:val="28"/>
        </w:rPr>
        <w:t>ТР «Требования безопасности пищевых добавок, ароматизаторов и технологических вспомогател</w:t>
      </w:r>
      <w:r w:rsidRPr="0069692F">
        <w:rPr>
          <w:color w:val="000000"/>
          <w:sz w:val="28"/>
          <w:szCs w:val="28"/>
        </w:rPr>
        <w:t>ь</w:t>
      </w:r>
      <w:r w:rsidRPr="0069692F">
        <w:rPr>
          <w:color w:val="000000"/>
          <w:sz w:val="28"/>
          <w:szCs w:val="28"/>
        </w:rPr>
        <w:t>ных средств»</w:t>
      </w:r>
      <w:r>
        <w:rPr>
          <w:color w:val="000000"/>
          <w:sz w:val="28"/>
          <w:szCs w:val="28"/>
        </w:rPr>
        <w:t xml:space="preserve"> с учетом рекомендаций Комиссии Кодекс Алиментариус в части уточнения использования пищевых добавок и критериев их иденти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ности.</w:t>
      </w:r>
    </w:p>
    <w:p w:rsidR="005914D5" w:rsidRDefault="005914D5" w:rsidP="005914D5">
      <w:pPr>
        <w:spacing w:after="12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В целях более активного международного сотрудничества обратит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ся в ВОЗ с предложением о восстановлении на базе НИИ питания РАМН Сотрудничающего Центра ВОЗ по направлению «Питание и безопасность 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щи».</w:t>
      </w:r>
    </w:p>
    <w:p w:rsidR="005914D5" w:rsidRDefault="005914D5" w:rsidP="005914D5"/>
    <w:p w:rsidR="00CA15FD" w:rsidRDefault="00CA15FD"/>
    <w:sectPr w:rsidR="00CA15FD" w:rsidSect="00103DF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418" w:right="851" w:bottom="127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62" w:rsidRDefault="005914D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6262" w:rsidRDefault="005914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62" w:rsidRDefault="005914D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C6262" w:rsidRDefault="005914D5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62" w:rsidRDefault="005914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6262" w:rsidRDefault="005914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62" w:rsidRDefault="005914D5">
    <w:pPr>
      <w:pStyle w:val="a3"/>
      <w:framePr w:wrap="around" w:vAnchor="text" w:hAnchor="margin" w:xAlign="center" w:y="1"/>
      <w:rPr>
        <w:rStyle w:val="a5"/>
      </w:rPr>
    </w:pPr>
  </w:p>
  <w:p w:rsidR="00EC6262" w:rsidRDefault="005914D5" w:rsidP="0031734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97" w:rsidRDefault="005914D5" w:rsidP="00330297">
    <w:pPr>
      <w:pStyle w:val="a3"/>
      <w:jc w:val="center"/>
    </w:pPr>
    <w:r>
      <w:t xml:space="preserve">Выступление на </w:t>
    </w:r>
    <w:r w:rsidRPr="00330297">
      <w:t>заседании Сов</w:t>
    </w:r>
    <w:r w:rsidRPr="00330297">
      <w:t xml:space="preserve">ета при Председателе Совета Федерации </w:t>
    </w:r>
  </w:p>
  <w:p w:rsidR="00330297" w:rsidRDefault="005914D5" w:rsidP="00330297">
    <w:pPr>
      <w:pStyle w:val="a3"/>
      <w:jc w:val="center"/>
    </w:pPr>
    <w:r w:rsidRPr="00330297">
      <w:t>по вопросам а</w:t>
    </w:r>
    <w:r w:rsidRPr="00330297">
      <w:t>г</w:t>
    </w:r>
    <w:r w:rsidRPr="00330297">
      <w:t>ропромышленного комплекса и природопользования</w:t>
    </w:r>
    <w:r>
      <w:t>.</w:t>
    </w:r>
  </w:p>
  <w:p w:rsidR="00330297" w:rsidRDefault="005914D5" w:rsidP="00330297">
    <w:pPr>
      <w:pStyle w:val="a3"/>
      <w:jc w:val="center"/>
    </w:pPr>
  </w:p>
  <w:p w:rsidR="00330297" w:rsidRDefault="005914D5" w:rsidP="00330297">
    <w:pPr>
      <w:pStyle w:val="a3"/>
      <w:jc w:val="right"/>
    </w:pPr>
    <w:r>
      <w:t xml:space="preserve">24 июня 2013 года, в 16.00 </w:t>
    </w:r>
    <w:r w:rsidRPr="00330297">
      <w:t>часов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14D5"/>
    <w:rsid w:val="005914D5"/>
    <w:rsid w:val="00CA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14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14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14D5"/>
  </w:style>
  <w:style w:type="paragraph" w:styleId="a6">
    <w:name w:val="footer"/>
    <w:basedOn w:val="a"/>
    <w:link w:val="a7"/>
    <w:rsid w:val="005914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1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914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91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91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1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8422</Characters>
  <Application>Microsoft Office Word</Application>
  <DocSecurity>0</DocSecurity>
  <Lines>70</Lines>
  <Paragraphs>19</Paragraphs>
  <ScaleCrop>false</ScaleCrop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KrylovetskayaSV</dc:creator>
  <cp:keywords/>
  <dc:description/>
  <cp:lastModifiedBy>KrylovetskayaSV</cp:lastModifiedBy>
  <cp:revision>2</cp:revision>
  <dcterms:created xsi:type="dcterms:W3CDTF">2013-06-26T14:32:00Z</dcterms:created>
  <dcterms:modified xsi:type="dcterms:W3CDTF">2013-06-26T14:32:00Z</dcterms:modified>
</cp:coreProperties>
</file>