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7F6" w:rsidRDefault="000847F6">
      <w:pPr>
        <w:widowControl w:val="0"/>
        <w:autoSpaceDE w:val="0"/>
        <w:autoSpaceDN w:val="0"/>
        <w:adjustRightInd w:val="0"/>
        <w:spacing w:after="0" w:line="240" w:lineRule="auto"/>
        <w:jc w:val="right"/>
        <w:outlineLvl w:val="0"/>
        <w:rPr>
          <w:rFonts w:ascii="Calibri" w:hAnsi="Calibri" w:cs="Calibri"/>
        </w:rPr>
      </w:pPr>
      <w:bookmarkStart w:id="0" w:name="_GoBack"/>
      <w:bookmarkEnd w:id="0"/>
      <w:r>
        <w:rPr>
          <w:rFonts w:ascii="Calibri" w:hAnsi="Calibri" w:cs="Calibri"/>
        </w:rPr>
        <w:t>Приложение</w:t>
      </w:r>
    </w:p>
    <w:p w:rsidR="000847F6" w:rsidRDefault="000847F6">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здравоохранения</w:t>
      </w:r>
    </w:p>
    <w:p w:rsidR="000847F6" w:rsidRDefault="000847F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847F6" w:rsidRDefault="000847F6">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2012 г. N 1340н</w:t>
      </w:r>
    </w:p>
    <w:p w:rsidR="000847F6" w:rsidRDefault="000847F6">
      <w:pPr>
        <w:widowControl w:val="0"/>
        <w:autoSpaceDE w:val="0"/>
        <w:autoSpaceDN w:val="0"/>
        <w:adjustRightInd w:val="0"/>
        <w:spacing w:after="0" w:line="240" w:lineRule="auto"/>
        <w:ind w:firstLine="540"/>
        <w:jc w:val="both"/>
        <w:rPr>
          <w:rFonts w:ascii="Calibri" w:hAnsi="Calibri" w:cs="Calibri"/>
        </w:rPr>
      </w:pPr>
    </w:p>
    <w:p w:rsidR="000847F6" w:rsidRDefault="000847F6">
      <w:pPr>
        <w:widowControl w:val="0"/>
        <w:autoSpaceDE w:val="0"/>
        <w:autoSpaceDN w:val="0"/>
        <w:adjustRightInd w:val="0"/>
        <w:spacing w:after="0" w:line="240" w:lineRule="auto"/>
        <w:jc w:val="center"/>
        <w:rPr>
          <w:rFonts w:ascii="Calibri" w:hAnsi="Calibri" w:cs="Calibri"/>
          <w:b/>
          <w:bCs/>
        </w:rPr>
      </w:pPr>
      <w:bookmarkStart w:id="1" w:name="Par28"/>
      <w:bookmarkEnd w:id="1"/>
      <w:r>
        <w:rPr>
          <w:rFonts w:ascii="Calibri" w:hAnsi="Calibri" w:cs="Calibri"/>
          <w:b/>
          <w:bCs/>
        </w:rPr>
        <w:t>ПОРЯДОК</w:t>
      </w:r>
    </w:p>
    <w:p w:rsidR="000847F6" w:rsidRDefault="000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И ПРОВЕДЕНИЯ ВЕДОМСТВЕННОГО КОНТРОЛЯ КАЧЕСТВА</w:t>
      </w:r>
    </w:p>
    <w:p w:rsidR="000847F6" w:rsidRDefault="000847F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БЕЗОПАСНОСТИ МЕДИЦИНСКОЙ ДЕЯТЕЛЬНОСТИ</w:t>
      </w:r>
    </w:p>
    <w:p w:rsidR="000847F6" w:rsidRDefault="000847F6">
      <w:pPr>
        <w:widowControl w:val="0"/>
        <w:autoSpaceDE w:val="0"/>
        <w:autoSpaceDN w:val="0"/>
        <w:adjustRightInd w:val="0"/>
        <w:spacing w:after="0" w:line="240" w:lineRule="auto"/>
        <w:ind w:firstLine="540"/>
        <w:jc w:val="both"/>
        <w:rPr>
          <w:rFonts w:ascii="Calibri" w:hAnsi="Calibri" w:cs="Calibri"/>
        </w:rPr>
      </w:pP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правила организации и проведения ведомственного контроля качества и безопасности медицинской деятельности (далее - ведомственный контроль).</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Ведомственный контроль осуществляется федеральными органами исполнительной власти и органами исполнительной власти субъектов Российской Федерации (далее - органы исполнительной власти) </w:t>
      </w:r>
      <w:proofErr w:type="gramStart"/>
      <w:r>
        <w:rPr>
          <w:rFonts w:ascii="Calibri" w:hAnsi="Calibri" w:cs="Calibri"/>
        </w:rPr>
        <w:t>в</w:t>
      </w:r>
      <w:proofErr w:type="gramEnd"/>
      <w:r>
        <w:rPr>
          <w:rFonts w:ascii="Calibri" w:hAnsi="Calibri" w:cs="Calibri"/>
        </w:rPr>
        <w:t xml:space="preserve"> подведомственных им:</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органах</w:t>
      </w:r>
      <w:proofErr w:type="gramEnd"/>
      <w:r>
        <w:rPr>
          <w:rFonts w:ascii="Calibri" w:hAnsi="Calibri" w:cs="Calibri"/>
        </w:rPr>
        <w:t xml:space="preserve"> (далее - подведомственные органы);</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организациях</w:t>
      </w:r>
      <w:proofErr w:type="gramEnd"/>
      <w:r>
        <w:rPr>
          <w:rFonts w:ascii="Calibri" w:hAnsi="Calibri" w:cs="Calibri"/>
        </w:rPr>
        <w:t>, осуществляющих медицинскую и фармацевтическую деятельность (далее - подведомственные организации).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Задачами ведомственного контроля являются: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предупреждение, выявление и пресечение нарушений требований к обеспечению качества и безопасности медицинской деятельности, установленных </w:t>
      </w:r>
      <w:hyperlink r:id="rId5"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мер по пресечению и (или) устранению последствий и причин нарушений, выявленных в рамках государственного контроля качества и безопасности медицинской деятельности;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качества медицинской помощи, оказываемой в медицинских организациях, подведомственных органам исполнительной власти;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показателей качества деятельности подведомственных органов и организаций;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соблюдение объемов, сроков и условий оказания медицинской помощи в медицинских организациях, подведомственных органам исполнительной власти;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системы оценки деятельности медицинских работников, участвующих в оказании медицинских услуг.</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Ведомственный контроль включает проведение проверок:</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соблюдения медицинскими организациями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7" w:history="1">
        <w:r>
          <w:rPr>
            <w:rFonts w:ascii="Calibri" w:hAnsi="Calibri" w:cs="Calibri"/>
            <w:color w:val="0000FF"/>
          </w:rPr>
          <w:t>стандартов</w:t>
        </w:r>
      </w:hyperlink>
      <w:r>
        <w:rPr>
          <w:rFonts w:ascii="Calibri" w:hAnsi="Calibri" w:cs="Calibri"/>
        </w:rPr>
        <w:t xml:space="preserve"> медицинской помощи;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Ведомственный контроль осуществляется уполномоченными должностными лицами органа исполнительной власти (далее - должностные лица) в соответствии с их должностными обязанностями на постоянной основе либо по решению руководителя или заместителя руководителя органа исполнительной власти на основании приказа органа исполнительной власти.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Мероприятия по осуществлению ведомственного контроля должны быть включены в планы работы органов исполнительной власти.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Ведомственный контроль осуществляется посредством плановых и внеплановых документарных и (или) выездных проверок.</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Плановые проверки в отношении подведомственного органа или организации осуществляются не чаще чем один раз в год.</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Внеплановые проверки осуществляются в следующих случаях:</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поступление в орган исполнительной власти обращений граждан, юридических лиц и индивидуальных предпринимателей с жалобами на нарушения прав и законных интересов </w:t>
      </w:r>
      <w:r>
        <w:rPr>
          <w:rFonts w:ascii="Calibri" w:hAnsi="Calibri" w:cs="Calibri"/>
        </w:rPr>
        <w:lastRenderedPageBreak/>
        <w:t>подведомственными органами и организациями;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целях контроля исполнения ранее выданных поручений либо предписаний;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целях проверки представленных подведомственными органами и организациями статистической отчетности или данных мониторинга;</w:t>
      </w:r>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наличия приказа руководителя органа исполнительной власти, изданного в соответствии с поручениями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несоответствия показателей деятельности подведомственного органа или организации установленным целевым показателям деятельности;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невыполнения подведомственным органом или организацией установленных объемов государственного задания по оказанию медицинской помощи.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Документарные проверки проводятся путем анализа документов, представленными подведомственными органами и организациями, в том числе статистической отчетности и данных мониторинга.</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Проверки при осуществлении ведомственного контроля по объему подразделяются </w:t>
      </w:r>
      <w:proofErr w:type="gramStart"/>
      <w:r>
        <w:rPr>
          <w:rFonts w:ascii="Calibri" w:hAnsi="Calibri" w:cs="Calibri"/>
        </w:rPr>
        <w:t>на</w:t>
      </w:r>
      <w:proofErr w:type="gramEnd"/>
      <w:r>
        <w:rPr>
          <w:rFonts w:ascii="Calibri" w:hAnsi="Calibri" w:cs="Calibri"/>
        </w:rPr>
        <w:t xml:space="preserve"> целевые и комплексные.</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Целевые проверки проводятся в рамках рассмотрения конкретного случая оказания (неоказания) гражданину медицинской помощи, обращения, жалобы, факта, отдельных показателей деятельности подведомственного органа или организации.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Комплексные проверки проводятся в целях исследования совокупности показателей, случаев, обращений, жалоб, фактов, обобщенных по однородному признаку, а также деятельности подведомственного органа или организации в целом.</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проведении проверок срок проведения каждого вида проверки, предусмотренного настоящим Порядком, не должен превышать двадцать рабочих дней.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связанных с необходимостью проведения сложных и (или) длительных исследований, экспертиз, анализов, оценок на основании мотивированных предложений должностных лиц, проводящих проверку, срок проведения проверки может быть продлен руководителем органа исполнительной власти или его заместителем, но не более чем на двадцать рабочих дней.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проведения каждой из проверок, предусмотренных настоящим Порядком, в отношении подведомственного органа или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при этом общий срок проведения проверки не должен превышать шестьдесят рабочих дней.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проверке соблюдения медицинскими организациями </w:t>
      </w:r>
      <w:hyperlink r:id="rId8" w:history="1">
        <w:r>
          <w:rPr>
            <w:rFonts w:ascii="Calibri" w:hAnsi="Calibri" w:cs="Calibri"/>
            <w:color w:val="0000FF"/>
          </w:rPr>
          <w:t>порядков</w:t>
        </w:r>
      </w:hyperlink>
      <w:r>
        <w:rPr>
          <w:rFonts w:ascii="Calibri" w:hAnsi="Calibri" w:cs="Calibri"/>
        </w:rPr>
        <w:t xml:space="preserve"> оказания медицинской помощи оцениваются: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выполнения этапов, условий и сроков оказания медицинской помощи по соответствующему виду, профилю заболеваний или состояний;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организации деятельности медицинской организации, ее структурного подразделения, врача требованиям положений, регламентированных порядками оказания медицинской помощи;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требований стандартов оснащения медицинской организации, ее структурных подразделений;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штатного расписания рекомендуемым штатным нормативам;</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соответствие деятельности организации иным установленным положениям исходя из особенностей оказания медицинской помощи.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проверке соблюдения медицинскими организациями </w:t>
      </w:r>
      <w:hyperlink r:id="rId9" w:history="1">
        <w:r>
          <w:rPr>
            <w:rFonts w:ascii="Calibri" w:hAnsi="Calibri" w:cs="Calibri"/>
            <w:color w:val="0000FF"/>
          </w:rPr>
          <w:t>стандартов</w:t>
        </w:r>
      </w:hyperlink>
      <w:r>
        <w:rPr>
          <w:rFonts w:ascii="Calibri" w:hAnsi="Calibri" w:cs="Calibri"/>
        </w:rPr>
        <w:t xml:space="preserve"> медицинской помощи оцениваются: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выполнения медицинских услуг в зависимости от усредненных показателей частоты и кратности их применения, обоснованность назначения медицинских услуг, имеющих усредненную частоту менее 1,0, полнота выполнения услуг с усредненной частотой 1,0;</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обоснованность и полнота назначения лекарственных препаратов, компонентов крови;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обоснованность и полнота назначения имплантируемых в организм человека </w:t>
      </w:r>
      <w:r>
        <w:rPr>
          <w:rFonts w:ascii="Calibri" w:hAnsi="Calibri" w:cs="Calibri"/>
        </w:rPr>
        <w:lastRenderedPageBreak/>
        <w:t>медицинских изделий;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обоснованность и полнота назначения видов лечебного питания, включая специализированные продукты лечебного питания;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положения, исходя из особенностей заболевания (состояния).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проверке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 оцениваются: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соответствие </w:t>
      </w:r>
      <w:proofErr w:type="gramStart"/>
      <w:r>
        <w:rPr>
          <w:rFonts w:ascii="Calibri" w:hAnsi="Calibri" w:cs="Calibri"/>
        </w:rPr>
        <w:t>норматива численности службы охраны труда</w:t>
      </w:r>
      <w:proofErr w:type="gramEnd"/>
      <w:r>
        <w:rPr>
          <w:rFonts w:ascii="Calibri" w:hAnsi="Calibri" w:cs="Calibri"/>
        </w:rPr>
        <w:t xml:space="preserve"> требованиям трудового законодательства Российской Федерации;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уровень подготовки специалистов по охране труда и повышение их квалификации;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обучения работников безопасным методам и приемам труда;</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работникам, занятым на работах с вредными и (или) опасными условиями труда, компенсаций, установленных по результатам аттестации рабочих мест по условиям труда;</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обеспеченность работников средствами индивидуальной защиты, молоком или продуктами, его заменяющими, лечебно-профилактическим питанием;</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соблюдение требований безопасности медицинских изделий, предусмотренных нормативной документацией производителя;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соблюдение требований к утилизации (уничтожению) медицинских изделий, предусмотренных технической и эксплуатационной документацией производителя;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соблюдение установленных правил в сфере обращения медицинских изделий;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выполнение обязанностей по сообщению сведений, указанных в </w:t>
      </w:r>
      <w:hyperlink r:id="rId10" w:history="1">
        <w:r>
          <w:rPr>
            <w:rFonts w:ascii="Calibri" w:hAnsi="Calibri" w:cs="Calibri"/>
            <w:color w:val="0000FF"/>
          </w:rPr>
          <w:t>части 3 статьи 96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проверке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оцениваются: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наличие договоров о проведении клинических исследований лекарственных препаратов, клинических испытаний медицинских изделий, а также об осуществлении медицинским работником педагогической и (или) научной деятельности;</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о поставках лекарственных препаратов, медицинских изделий на предмет наличия в них условий о назначении или рекомендации пациентам либо о предложении населению определенных лекарственных препаратов, медицинских изделий;</w:t>
      </w:r>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утвержденный администрацией медицинской организации порядок участия представителей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в собраниях медицинских работников и иных</w:t>
      </w:r>
      <w:proofErr w:type="gramEnd"/>
      <w:r>
        <w:rPr>
          <w:rFonts w:ascii="Calibri" w:hAnsi="Calibri" w:cs="Calibri"/>
        </w:rPr>
        <w:t xml:space="preserve"> </w:t>
      </w:r>
      <w:proofErr w:type="gramStart"/>
      <w:r>
        <w:rPr>
          <w:rFonts w:ascii="Calibri" w:hAnsi="Calibri" w:cs="Calibri"/>
        </w:rPr>
        <w:t xml:space="preserve">мероприятиях, связанных с повышением их профессионального уровня или предоставлением информации, предусмотренной </w:t>
      </w:r>
      <w:hyperlink r:id="rId11"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 N 61-ФЗ "Об обращении лекарственных средств" (Собрание законодательства Российской Федерации, 2010, N 16, ст. 1815, N 31, ст. 4161, N 42, ст. 5293, N 49, ст. 6409; 2011, N 50, ст. 7351;</w:t>
      </w:r>
      <w:proofErr w:type="gramEnd"/>
      <w:r>
        <w:rPr>
          <w:rFonts w:ascii="Calibri" w:hAnsi="Calibri" w:cs="Calibri"/>
        </w:rPr>
        <w:t xml:space="preserve"> </w:t>
      </w:r>
      <w:proofErr w:type="gramStart"/>
      <w:r>
        <w:rPr>
          <w:rFonts w:ascii="Calibri" w:hAnsi="Calibri" w:cs="Calibri"/>
        </w:rPr>
        <w:t xml:space="preserve">2012, N 26, ст. 3446) и </w:t>
      </w:r>
      <w:hyperlink r:id="rId12" w:history="1">
        <w:r>
          <w:rPr>
            <w:rFonts w:ascii="Calibri" w:hAnsi="Calibri" w:cs="Calibri"/>
            <w:color w:val="0000FF"/>
          </w:rPr>
          <w:t>частью 3 статьи 96</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организация работы, направленной на предупреждение нарушений медицинскими работниками и фармацевтическими работниками ограничений, установленных </w:t>
      </w:r>
      <w:hyperlink r:id="rId13" w:history="1">
        <w:r>
          <w:rPr>
            <w:rFonts w:ascii="Calibri" w:hAnsi="Calibri" w:cs="Calibri"/>
            <w:color w:val="0000FF"/>
          </w:rPr>
          <w:t>статьей 74</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в том числе по информированию медицинских работников, фармацевтических работников, компаний, представителей компаний и граждан об установленных запретах на совершение определенных действий и ответственности за их совершение;</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5) обращения граждан, содержащие сведения о предоставлении недостоверной, неполной или искаженной информации об используемых при назначении курса лечения лекарственных препаратах, о медицинских изделиях, включая сокрытие сведений о наличии в обращении аналогичных лекарственных препаратов, медицинских изделий, либо о наличии в аптечной организации лекарственных препаратов, имеющих одинаковое международное непатентованное наименование, медицинских изделий, включая сокрытие информации о наличии лекарственных препаратов и медицинских изделий</w:t>
      </w:r>
      <w:proofErr w:type="gramEnd"/>
      <w:r>
        <w:rPr>
          <w:rFonts w:ascii="Calibri" w:hAnsi="Calibri" w:cs="Calibri"/>
        </w:rPr>
        <w:t xml:space="preserve">, </w:t>
      </w:r>
      <w:proofErr w:type="gramStart"/>
      <w:r>
        <w:rPr>
          <w:rFonts w:ascii="Calibri" w:hAnsi="Calibri" w:cs="Calibri"/>
        </w:rPr>
        <w:t>имеющих</w:t>
      </w:r>
      <w:proofErr w:type="gramEnd"/>
      <w:r>
        <w:rPr>
          <w:rFonts w:ascii="Calibri" w:hAnsi="Calibri" w:cs="Calibri"/>
        </w:rPr>
        <w:t xml:space="preserve"> более низкую цену.</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 проведении плановой проверки подведомственные органы или организации уведомляются путем направления копии приказа о проведении проверки не </w:t>
      </w:r>
      <w:proofErr w:type="gramStart"/>
      <w:r>
        <w:rPr>
          <w:rFonts w:ascii="Calibri" w:hAnsi="Calibri" w:cs="Calibri"/>
        </w:rPr>
        <w:t>позднее</w:t>
      </w:r>
      <w:proofErr w:type="gramEnd"/>
      <w:r>
        <w:rPr>
          <w:rFonts w:ascii="Calibri" w:hAnsi="Calibri" w:cs="Calibri"/>
        </w:rPr>
        <w:t xml:space="preserve"> чем за три рабочих дня до начала ее проведения.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 проведении внеплановой проверки подведомственный орган или организация уведомляются любым доступным способом не менее чем за двадцать четыре часа до начала ее проведения.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результате деятельности подведомственного органа или организации причинен или причиняется вред жизни, здоровью граждан, предварительное уведомление указанной организации о начале проведения внеплановой проверки не требуется.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 проверкам при осуществлении ведомственного контроля могут привлекаться научные и иные организации, ученые и специалисты (далее - экспертные организации, эксперты), за исключением лиц, состоящих с подведомственным органом или организацией в трудовых или иных договорных отношениях.</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Проверки проводятся на основании приказа руководителя, заместителя руководителя органа исполнительной власти, в котором указываются: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ведомственного контроля;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медицинской организации (наименование юридического лица), проверка которой проводится;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задачи, вид, предмет проверки и срок ее проведения;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правовые основания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проведения и перечень мероприятий по контролю, необходимых для достижения целей и задач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нормативных актов, регулирующих проведение мероприятий по контролю;</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документов, представление которых необходимо для достижения целей и задач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даты начала и окончания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Выездная проверка начинается с предъявления должностными лицами органа исполнительной власти служебного удостоверения, обязательного ознакомления руководителя, иного должностного лица или уполномоченного представителя медицинской организации с приказом руководителя, заместителя руководителя органа исполнительной власти о назначении проверки (при наличии) и с полномочиями проводящих выездную проверку лиц, а также с целями, задачами, основаниями проведения проверки, видами и объемом мероприятий по контролю, составом экспертов, представителями</w:t>
      </w:r>
      <w:proofErr w:type="gramEnd"/>
      <w:r>
        <w:rPr>
          <w:rFonts w:ascii="Calibri" w:hAnsi="Calibri" w:cs="Calibri"/>
        </w:rPr>
        <w:t xml:space="preserve"> экспертных организаций, привлекаемых к проверке, со сроками и с условиями ее проведения.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Должностные лица органов исполнительной власти при проведении ведомственного контроля имеют право:</w:t>
      </w:r>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осуществлять получение, сбор и анализ сведений о деятельности подведомственного органа или организации;</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документами, связанными с целями, задачами и предметом ведомственного контроля, в том числе с медицинскими документами граждан &lt;1&gt;, снимать копии с указанных документов, а также производить в необходимых случаях фото- и видеосъемку при осуществлении осмотра и обследования;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14" w:history="1">
        <w:r>
          <w:rPr>
            <w:rFonts w:ascii="Calibri" w:hAnsi="Calibri" w:cs="Calibri"/>
            <w:color w:val="0000FF"/>
          </w:rPr>
          <w:t>пунктом 10 части 4 статьи 13</w:t>
        </w:r>
      </w:hyperlink>
      <w:r>
        <w:rPr>
          <w:rFonts w:ascii="Calibri" w:hAnsi="Calibri" w:cs="Calibri"/>
        </w:rPr>
        <w:t xml:space="preserve"> Федерального закона от 21 ноября 2011 г. </w:t>
      </w:r>
      <w:r>
        <w:rPr>
          <w:rFonts w:ascii="Calibri" w:hAnsi="Calibri" w:cs="Calibri"/>
        </w:rPr>
        <w:lastRenderedPageBreak/>
        <w:t>N 323-ФЗ "Об основах охраны здоровья граждан в Российской Федерации".</w:t>
      </w:r>
    </w:p>
    <w:p w:rsidR="000847F6" w:rsidRDefault="000847F6">
      <w:pPr>
        <w:widowControl w:val="0"/>
        <w:autoSpaceDE w:val="0"/>
        <w:autoSpaceDN w:val="0"/>
        <w:adjustRightInd w:val="0"/>
        <w:spacing w:after="0" w:line="240" w:lineRule="auto"/>
        <w:ind w:firstLine="540"/>
        <w:jc w:val="both"/>
        <w:rPr>
          <w:rFonts w:ascii="Calibri" w:hAnsi="Calibri" w:cs="Calibri"/>
        </w:rPr>
      </w:pP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доступа в используемые подведомственным органом и организацией при осуществлении деятельности территории, здания, строения, сооружения, помещения, к используемым оборудованию, подобным объектам, транспортным средствам;</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организовывать проведение необходимых исследований, экспертиз, анализов и оценок, в том числе экспертиз качества медицинской помощи.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Должностные лица при проведении ведомственного контроля обязаны:</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соблюдать законодательство Российской Федерации, права и законные интересы проверяемых подведомственных органов и организаций;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проверку во время исполнения служебных обязанностей;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руководителю, иному должностному лицу или уполномоченному представителю проверяемого органа или организации, присутствующему при проведении проверки, информацию и документы, относящиеся к предмету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 руководителя, иное должностное лицо или уполномоченного представителя проверяемого органа или организации с результатами проверки, в том числе с актом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установленные настоящим Порядком сроки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Доступ к сведениям, составляющим государственную и иную охраняемую законом </w:t>
      </w:r>
      <w:hyperlink r:id="rId15" w:history="1">
        <w:r>
          <w:rPr>
            <w:rFonts w:ascii="Calibri" w:hAnsi="Calibri" w:cs="Calibri"/>
            <w:color w:val="0000FF"/>
          </w:rPr>
          <w:t>тайну</w:t>
        </w:r>
      </w:hyperlink>
      <w:r>
        <w:rPr>
          <w:rFonts w:ascii="Calibri" w:hAnsi="Calibri" w:cs="Calibri"/>
        </w:rPr>
        <w:t>, осуществляется с соблюдением требований законодательства Российской Федерации.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имеют право:</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при проведении проверки, давать объяснения по вопросам, относящимся к предмету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органов исполнительной власти,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результатами ведомственного контроля;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обжаловать действия (бездействие) должностных лиц, повлекшие за собой нарушение прав проверяемого органа или организации, при проведении ведомственного контроля, в порядке, установленном законодательством Российской Федерации.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Руководитель, иное должностное лицо или уполномоченный представитель проверяемого органа или организации при проведении мероприятий по ведомственному контролю обязаны:</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копии документов и пояснения по запросу органов исполнительной власти при проведении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предоставить должностным лицам, проводящим проверку, возможность ознакомиться с документами, связанными с целями, задачами и предметом ведомственного контроля, а также обеспечить доступ проводящим выездную проверку должностным лицам на территорию, в используемые проверяемым органом или организацией при осуществлении деятельности здания, строения, сооружения, помещения, к используемым оборудованию, подобным объектам, транспортным средствам.</w:t>
      </w:r>
      <w:proofErr w:type="gramEnd"/>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проверок в рамках ведомственного контроля должностными лицами органа исполнительной власти, проводящими проверку, составляется акт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составления акта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ведомственного контроля;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и номер приказа руководителя, заместителя руководителя органа исполнительной власти о проведении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фамилии, имена, отчества и должности должностных лиц, проводивших проверку;</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проверяемом органе или организации (наименование, юридический адрес, а также фамилия, имя, отчество и должность руководителя, иного должностного лица или уполномоченного представителя, присутствовавшего при проведении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время, продолжительность и место проведения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сведения о результатах проверки, в том числе о выявленных нарушениях, об их характере и о лицах, допустивших указанные нарушения;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органа или организации, присутствовавшего при проведении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подписи должностных лиц, проводивших проверку.</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 акту проверки прилагаются протоколы или заключения по результатам проведенных исследований, экспертиз, анализов, оценок, объяснения работников проверяемого органа или организации, на которых возлагается ответственность за выявленные нарушения, предписания об устранении выявленных нарушений и иные связанные с результатами проверки документы или их копии.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Акт проверки оформляется непосредственно после ее завершения в двух экземплярах, один из которых с копиями приложений направляется в подведомственный орган или организацию либо вручается руководителю или уполномоченному представителю указанного органа или организации под расписку об ознакомлении либо об отказе в ознакомлении с актом проверки.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для составления акта проверки необходимо получить заключения по результатам проведенных исследований, экспертиз, анализов, оценок, акт проверки составляется в срок, не превышающий трех рабочих дней после получения органом исполнительной власти соответствующего заключения.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выявлении в ходе проверок нарушений:</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руководителю, иному должностному лицу или уполномоченному представителю подведомственного органа или организации выдается предписание об устранении выявленных нарушений с указанием сроков их устранения;</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исполнительной власти в рамках компетенции принимаются меры по </w:t>
      </w:r>
      <w:proofErr w:type="gramStart"/>
      <w:r>
        <w:rPr>
          <w:rFonts w:ascii="Calibri" w:hAnsi="Calibri" w:cs="Calibri"/>
        </w:rPr>
        <w:t>контролю за</w:t>
      </w:r>
      <w:proofErr w:type="gramEnd"/>
      <w:r>
        <w:rPr>
          <w:rFonts w:ascii="Calibri" w:hAnsi="Calibri" w:cs="Calibri"/>
        </w:rPr>
        <w:t xml:space="preserve"> устранением выявленных нарушений (в том числе путем проведения внеплановых проверок),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0847F6" w:rsidRDefault="000847F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выявленные нарушения относятся к компетенции органа, уполномоченного в соответствии с законодательством Российской Федерации осуществлять государственный контроль в установленной сфере деятельности, орган исполнительной власти направляет информацию о выявленных нарушениях в орган государственного контроля по компетенции.</w:t>
      </w:r>
    </w:p>
    <w:p w:rsidR="000847F6" w:rsidRDefault="000847F6">
      <w:pPr>
        <w:widowControl w:val="0"/>
        <w:autoSpaceDE w:val="0"/>
        <w:autoSpaceDN w:val="0"/>
        <w:adjustRightInd w:val="0"/>
        <w:spacing w:after="0" w:line="240" w:lineRule="auto"/>
        <w:ind w:firstLine="540"/>
        <w:jc w:val="both"/>
        <w:rPr>
          <w:rFonts w:ascii="Calibri" w:hAnsi="Calibri" w:cs="Calibri"/>
        </w:rPr>
      </w:pPr>
    </w:p>
    <w:p w:rsidR="000847F6" w:rsidRDefault="000847F6">
      <w:pPr>
        <w:widowControl w:val="0"/>
        <w:autoSpaceDE w:val="0"/>
        <w:autoSpaceDN w:val="0"/>
        <w:adjustRightInd w:val="0"/>
        <w:spacing w:after="0" w:line="240" w:lineRule="auto"/>
        <w:ind w:firstLine="540"/>
        <w:jc w:val="both"/>
        <w:rPr>
          <w:rFonts w:ascii="Calibri" w:hAnsi="Calibri" w:cs="Calibri"/>
        </w:rPr>
      </w:pPr>
    </w:p>
    <w:p w:rsidR="000847F6" w:rsidRDefault="000847F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03685" w:rsidRDefault="00B03685"/>
    <w:sectPr w:rsidR="00B03685" w:rsidSect="000137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F6"/>
    <w:rsid w:val="000847F6"/>
    <w:rsid w:val="001E01E1"/>
    <w:rsid w:val="00B03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EA484BD5E4DAA9EAEF5B82A968DFCBB2266CCB8C3785B26DD5FD62BE5046DD02D3B7F5E6699729e1oDG" TargetMode="External"/><Relationship Id="rId13" Type="http://schemas.openxmlformats.org/officeDocument/2006/relationships/hyperlink" Target="consultantplus://offline/ref=7EEA484BD5E4DAA9EAEF5B82A968DFCBB2216CCA883E85B26DD5FD62BE5046DD02D3B7F5E669902Ae1oCG" TargetMode="External"/><Relationship Id="rId3" Type="http://schemas.openxmlformats.org/officeDocument/2006/relationships/settings" Target="settings.xml"/><Relationship Id="rId7" Type="http://schemas.openxmlformats.org/officeDocument/2006/relationships/hyperlink" Target="consultantplus://offline/ref=7EEA484BD5E4DAA9EAEF5B82A968DFCBB2266CCB8C3785B26DD5FD62BE5046DD02D3B7F5E6699729e1oBG" TargetMode="External"/><Relationship Id="rId12" Type="http://schemas.openxmlformats.org/officeDocument/2006/relationships/hyperlink" Target="consultantplus://offline/ref=7EEA484BD5E4DAA9EAEF5B82A968DFCBB2216CCA883E85B26DD5FD62BE5046DD02D3B7F5E6689729e1o9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EA484BD5E4DAA9EAEF5B82A968DFCBB2266CCB8C3785B26DD5FD62BE5046DD02D3B7F5E6699729e1oDG" TargetMode="External"/><Relationship Id="rId11" Type="http://schemas.openxmlformats.org/officeDocument/2006/relationships/hyperlink" Target="consultantplus://offline/ref=7EEA484BD5E4DAA9EAEF5B82A968DFCBB2266DCC893185B26DD5FD62BE5046DD02D3B7F5E6699121e1o6G" TargetMode="External"/><Relationship Id="rId5" Type="http://schemas.openxmlformats.org/officeDocument/2006/relationships/hyperlink" Target="consultantplus://offline/ref=7EEA484BD5E4DAA9EAEF5B82A968DFCBB2216CCA883E85B26DD5FD62BE5046DD02D3B7F5E6699E2Ae1oEG" TargetMode="External"/><Relationship Id="rId15" Type="http://schemas.openxmlformats.org/officeDocument/2006/relationships/hyperlink" Target="consultantplus://offline/ref=7EEA484BD5E4DAA9EAEF5B82A968DFCBBA2164C48D3DD8B8658CF160eBo9G" TargetMode="External"/><Relationship Id="rId10" Type="http://schemas.openxmlformats.org/officeDocument/2006/relationships/hyperlink" Target="consultantplus://offline/ref=7EEA484BD5E4DAA9EAEF5B82A968DFCBB2216CCA883E85B26DD5FD62BE5046DD02D3B7F5E6689729e1o9G" TargetMode="External"/><Relationship Id="rId4" Type="http://schemas.openxmlformats.org/officeDocument/2006/relationships/webSettings" Target="webSettings.xml"/><Relationship Id="rId9" Type="http://schemas.openxmlformats.org/officeDocument/2006/relationships/hyperlink" Target="consultantplus://offline/ref=7EEA484BD5E4DAA9EAEF5B82A968DFCBB2266CCB8C3785B26DD5FD62BE5046DD02D3B7F5E6699729e1oBG" TargetMode="External"/><Relationship Id="rId14" Type="http://schemas.openxmlformats.org/officeDocument/2006/relationships/hyperlink" Target="consultantplus://offline/ref=7EEA484BD5E4DAA9EAEF5B82A968DFCBB2216CCA883E85B26DD5FD62BE5046DD02D3B7F5E6699628e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3264</Words>
  <Characters>18609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Чуткова Галина Вячеславовна</dc:creator>
  <cp:lastModifiedBy>Чуткова Галина Вячеславовна</cp:lastModifiedBy>
  <cp:revision>2</cp:revision>
  <dcterms:created xsi:type="dcterms:W3CDTF">2013-06-24T08:05:00Z</dcterms:created>
  <dcterms:modified xsi:type="dcterms:W3CDTF">2013-06-24T08:05:00Z</dcterms:modified>
</cp:coreProperties>
</file>