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2013 г. N 348н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ИНФОРМАЦИИ О РЕАКЦИЯХ И ОБ ОСЛОЖНЕНИЯХ,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ВОЗНИКШИХ У РЕЦИПИЕНТОВ В СВЯЗИ С ТРАНСФУЗИЕЙ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(ПЕРЕЛИВАНИЕМ) ДОНОРСКОЙ КРОВИ И (ИЛИ) ЕЕ КОМПОНЕНТОВ,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ОРГАН ИСПОЛНИТЕЛЬНОЙ ВЛАСТИ, ОСУЩЕСТВЛЯЮЩИЙ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ФУНКЦИИ ПО ОРГАНИЗАЦИИ ДЕЯТЕЛЬНОСТИ СЛУЖБЫ КРОВИ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Руководители медицинских организаций, образовательных организаций, научных организаций, осуществляющих оказание медицинской помощи, независимо от организационно-правовой формы, а также руководители организаций федеральных органов исполнительной власти, в которых федеральным законом предусмотрена военная и приравненная к ней служба (далее - организации), при выявлении в организации реакций и осложнений, возникших у реципиентов в связи с трансфузией (переливанием) донорской крови и (или) ее компонентов (далее - реакции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осложнения), представляют в федеральный орган исполнительной власти, осуществляющий функции по организации деятельности службы крови, - Федеральное медико-биологическое агентство: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срок не позднее 5 рабочих дней с момента выявления реакции и (или) осложнения - извещение о реакциях и об осложнениях;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ежегодно, в срок до 20 февраля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 xml:space="preserve"> (в 2013 году - до 1 июля 2013 г. за 2012 год), - сводную информацию (отчет) о реакциях и об осложнениях.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Извещение о реакциях и (или) осложнениях должно содержать следующие сведения: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организации, в которой выявлены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информацию о перелитых донорской крови и (или) ее компонентах (место применения донорской крови и (или) ее компонентов; </w:t>
      </w:r>
      <w:proofErr w:type="gramStart"/>
      <w:r>
        <w:rPr>
          <w:rFonts w:ascii="Calibri" w:hAnsi="Calibri" w:cs="Calibri"/>
        </w:rPr>
        <w:t xml:space="preserve">производитель донорской крови и (или) ее компонентов: производитель, серия и срок годности контейнера для заготовки донорской крови и (или) ее компонентов, производитель и серия </w:t>
      </w:r>
      <w:proofErr w:type="spellStart"/>
      <w:r>
        <w:rPr>
          <w:rFonts w:ascii="Calibri" w:hAnsi="Calibri" w:cs="Calibri"/>
        </w:rPr>
        <w:t>ресуспендирующего</w:t>
      </w:r>
      <w:proofErr w:type="spellEnd"/>
      <w:r>
        <w:rPr>
          <w:rFonts w:ascii="Calibri" w:hAnsi="Calibri" w:cs="Calibri"/>
        </w:rPr>
        <w:t xml:space="preserve"> раствора, производитель и серия антикоагулянта, производитель и серия устройства для переливания донорской крови и (или) ее компонентов, производитель и серия устройства одноразового применения со встроенным микрофильтром и лейкоцитарного фильтра;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номер </w:t>
      </w:r>
      <w:proofErr w:type="spellStart"/>
      <w:r>
        <w:rPr>
          <w:rFonts w:ascii="Calibri" w:hAnsi="Calibri" w:cs="Calibri"/>
        </w:rPr>
        <w:t>донации</w:t>
      </w:r>
      <w:proofErr w:type="spellEnd"/>
      <w:r>
        <w:rPr>
          <w:rFonts w:ascii="Calibri" w:hAnsi="Calibri" w:cs="Calibri"/>
        </w:rPr>
        <w:t xml:space="preserve"> крови и (или) ее компонентов, идентификационный код донора крови и (или) ее компонентов; объем перелитой донорской крови и (или) ее компонентов; дата заготовки донорской крови и (или) ее компонентов);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наименование подразделения (места) проведения трансфузии (переливания) донорской крови и (или) ее компонентов (операционная, отделение анестезиологии, реанимации и интенсивной терапии, клиническое отделение, амбулаторные условия, другое); дата и время проведения трансфузии (переливания) донорской крови и (или) ее компонентов;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информацию о времени наступления реакции и (или) осложнения (день, месяц, год, час, минута);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наименование подразделения (места) наступления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наименование донорской крови и (или) ее компонента (кровь, плазма, эритроциты, лейкоциты, тромбоциты, </w:t>
      </w:r>
      <w:proofErr w:type="spellStart"/>
      <w:r>
        <w:rPr>
          <w:rFonts w:ascii="Calibri" w:hAnsi="Calibri" w:cs="Calibri"/>
        </w:rPr>
        <w:t>криопреципитат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аутологичный</w:t>
      </w:r>
      <w:proofErr w:type="spellEnd"/>
      <w:r>
        <w:rPr>
          <w:rFonts w:ascii="Calibri" w:hAnsi="Calibri" w:cs="Calibri"/>
        </w:rPr>
        <w:t xml:space="preserve"> компонент и другие); метода заготовки компонента (из консервированной крови, автоматический </w:t>
      </w:r>
      <w:proofErr w:type="spellStart"/>
      <w:r>
        <w:rPr>
          <w:rFonts w:ascii="Calibri" w:hAnsi="Calibri" w:cs="Calibri"/>
        </w:rPr>
        <w:t>аферез</w:t>
      </w:r>
      <w:proofErr w:type="spellEnd"/>
      <w:r>
        <w:rPr>
          <w:rFonts w:ascii="Calibri" w:hAnsi="Calibri" w:cs="Calibri"/>
        </w:rPr>
        <w:t xml:space="preserve">, дискретный </w:t>
      </w:r>
      <w:proofErr w:type="spellStart"/>
      <w:r>
        <w:rPr>
          <w:rFonts w:ascii="Calibri" w:hAnsi="Calibri" w:cs="Calibri"/>
        </w:rPr>
        <w:t>аферез</w:t>
      </w:r>
      <w:proofErr w:type="spellEnd"/>
      <w:r>
        <w:rPr>
          <w:rFonts w:ascii="Calibri" w:hAnsi="Calibri" w:cs="Calibri"/>
        </w:rPr>
        <w:t>); метода дополнительной обработки (</w:t>
      </w:r>
      <w:proofErr w:type="spellStart"/>
      <w:r>
        <w:rPr>
          <w:rFonts w:ascii="Calibri" w:hAnsi="Calibri" w:cs="Calibri"/>
        </w:rPr>
        <w:t>лейкофильтрация</w:t>
      </w:r>
      <w:proofErr w:type="spellEnd"/>
      <w:r>
        <w:rPr>
          <w:rFonts w:ascii="Calibri" w:hAnsi="Calibri" w:cs="Calibri"/>
        </w:rPr>
        <w:t xml:space="preserve">, облучение, </w:t>
      </w:r>
      <w:proofErr w:type="spellStart"/>
      <w:r>
        <w:rPr>
          <w:rFonts w:ascii="Calibri" w:hAnsi="Calibri" w:cs="Calibri"/>
        </w:rPr>
        <w:t>карантинизация</w:t>
      </w:r>
      <w:proofErr w:type="spellEnd"/>
      <w:r>
        <w:rPr>
          <w:rFonts w:ascii="Calibri" w:hAnsi="Calibri" w:cs="Calibri"/>
        </w:rPr>
        <w:t xml:space="preserve">, отмывание, </w:t>
      </w:r>
      <w:proofErr w:type="spellStart"/>
      <w:r>
        <w:rPr>
          <w:rFonts w:ascii="Calibri" w:hAnsi="Calibri" w:cs="Calibri"/>
        </w:rPr>
        <w:t>инактивация</w:t>
      </w:r>
      <w:proofErr w:type="spellEnd"/>
      <w:r>
        <w:rPr>
          <w:rFonts w:ascii="Calibri" w:hAnsi="Calibri" w:cs="Calibri"/>
        </w:rPr>
        <w:t xml:space="preserve"> патогенных биологических агентов, другое); сведений об индивидуальном подборе;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информацию о клинических признаках реакции и (или) осложнения (состояние реципиента до трансфузии (переливания) донорской крови и (или) ее компонентов: температура, артериальное давление, пульс, гемоглобинурия, аритмия, другие клинические данные; состояние реципиента после трансфузии (переливания) донорской крови и (или) ее компонентов: температура, артериальное давление, пульс, гемоглобинурия, аритмия, другие клинические </w:t>
      </w:r>
      <w:r>
        <w:rPr>
          <w:rFonts w:ascii="Calibri" w:hAnsi="Calibri" w:cs="Calibri"/>
        </w:rPr>
        <w:lastRenderedPageBreak/>
        <w:t>данные;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симптомы реакции и (или) осложнения у реципиента при проведения трансфузии (переливания) донорской крови и (или) ее компонентов; симптомы реакции и (или) осложнения в первые 24 часа после проведении трансфузии (переливания) донорской крови и (или) ее компонентов;</w:t>
      </w:r>
      <w:proofErr w:type="gramEnd"/>
      <w:r>
        <w:rPr>
          <w:rFonts w:ascii="Calibri" w:hAnsi="Calibri" w:cs="Calibri"/>
        </w:rPr>
        <w:t xml:space="preserve"> симптомы реакции и (или) осложнения по истечении 24 часов после проведении трансфузии (переливания) донорской крови и (или) ее компонентов: </w:t>
      </w:r>
      <w:proofErr w:type="spellStart"/>
      <w:r>
        <w:rPr>
          <w:rFonts w:ascii="Calibri" w:hAnsi="Calibri" w:cs="Calibri"/>
        </w:rPr>
        <w:t>гипербилирубинемия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рефрактерность</w:t>
      </w:r>
      <w:proofErr w:type="spellEnd"/>
      <w:r>
        <w:rPr>
          <w:rFonts w:ascii="Calibri" w:hAnsi="Calibri" w:cs="Calibri"/>
        </w:rPr>
        <w:t xml:space="preserve"> к тромбоцитам, повышение активности </w:t>
      </w:r>
      <w:proofErr w:type="spellStart"/>
      <w:r>
        <w:rPr>
          <w:rFonts w:ascii="Calibri" w:hAnsi="Calibri" w:cs="Calibri"/>
        </w:rPr>
        <w:t>аланинаминотрансферазы</w:t>
      </w:r>
      <w:proofErr w:type="spellEnd"/>
      <w:r>
        <w:rPr>
          <w:rFonts w:ascii="Calibri" w:hAnsi="Calibri" w:cs="Calibri"/>
        </w:rPr>
        <w:t xml:space="preserve"> более чем в два раза выше нормированных значений, положительный результат прямого </w:t>
      </w:r>
      <w:proofErr w:type="spellStart"/>
      <w:r>
        <w:rPr>
          <w:rFonts w:ascii="Calibri" w:hAnsi="Calibri" w:cs="Calibri"/>
        </w:rPr>
        <w:t>антиглобулинового</w:t>
      </w:r>
      <w:proofErr w:type="spellEnd"/>
      <w:r>
        <w:rPr>
          <w:rFonts w:ascii="Calibri" w:hAnsi="Calibri" w:cs="Calibri"/>
        </w:rPr>
        <w:t xml:space="preserve"> теста, другие клинические данные);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з) информацию о видах реакции и (или) осложнения (иммунное, </w:t>
      </w:r>
      <w:proofErr w:type="spellStart"/>
      <w:r>
        <w:rPr>
          <w:rFonts w:ascii="Calibri" w:hAnsi="Calibri" w:cs="Calibri"/>
        </w:rPr>
        <w:t>неиммунное</w:t>
      </w:r>
      <w:proofErr w:type="spellEnd"/>
      <w:r>
        <w:rPr>
          <w:rFonts w:ascii="Calibri" w:hAnsi="Calibri" w:cs="Calibri"/>
        </w:rPr>
        <w:t xml:space="preserve">, непосредственное, отдаленное, гемолиз, острый гемолиз, гипертермическая (фебрильная) </w:t>
      </w:r>
      <w:proofErr w:type="spellStart"/>
      <w:r>
        <w:rPr>
          <w:rFonts w:ascii="Calibri" w:hAnsi="Calibri" w:cs="Calibri"/>
        </w:rPr>
        <w:t>негемолитическая</w:t>
      </w:r>
      <w:proofErr w:type="spellEnd"/>
      <w:r>
        <w:rPr>
          <w:rFonts w:ascii="Calibri" w:hAnsi="Calibri" w:cs="Calibri"/>
        </w:rPr>
        <w:t xml:space="preserve"> реакция, анафилактический шок, крапивница, острое </w:t>
      </w:r>
      <w:proofErr w:type="spellStart"/>
      <w:r>
        <w:rPr>
          <w:rFonts w:ascii="Calibri" w:hAnsi="Calibri" w:cs="Calibri"/>
        </w:rPr>
        <w:t>трансфузионно</w:t>
      </w:r>
      <w:proofErr w:type="spellEnd"/>
      <w:r>
        <w:rPr>
          <w:rFonts w:ascii="Calibri" w:hAnsi="Calibri" w:cs="Calibri"/>
        </w:rPr>
        <w:t xml:space="preserve">-обусловленное повреждение легких, острая сердечно-сосудистая недостаточность, отек легких, септический шок, реакция "трансплантат против хозяина", посттрансфузионная пурпура, </w:t>
      </w:r>
      <w:proofErr w:type="spellStart"/>
      <w:r>
        <w:rPr>
          <w:rFonts w:ascii="Calibri" w:hAnsi="Calibri" w:cs="Calibri"/>
        </w:rPr>
        <w:t>аллоиммунизация</w:t>
      </w:r>
      <w:proofErr w:type="spellEnd"/>
      <w:r>
        <w:rPr>
          <w:rFonts w:ascii="Calibri" w:hAnsi="Calibri" w:cs="Calibri"/>
        </w:rPr>
        <w:t xml:space="preserve"> антигенами эритроцитов, лейкоцитов, тромбоцитов или плазменными белками, перегрузка железом - </w:t>
      </w:r>
      <w:proofErr w:type="spellStart"/>
      <w:r>
        <w:rPr>
          <w:rFonts w:ascii="Calibri" w:hAnsi="Calibri" w:cs="Calibri"/>
        </w:rPr>
        <w:t>гемосидероз</w:t>
      </w:r>
      <w:proofErr w:type="spellEnd"/>
      <w:r>
        <w:rPr>
          <w:rFonts w:ascii="Calibri" w:hAnsi="Calibri" w:cs="Calibri"/>
        </w:rPr>
        <w:t xml:space="preserve"> органов, инфицирование (трансмиссия вирусных инфекций), другое);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информацию о степени тяжести реакции и (или) осложнения (субклиническая, длительная утрата трудоспособности, умеренная, не представляющая угрозу жизни; умеренная, представляющая угрозу жизни, летальный исход);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информацию о причинах возникновения у реципиента реакции и (или) осложнения (не установлена, установлена; описание причины, если установлена);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другую клиническую информацию о состоянии здоровья реципиента (анамнез, сопутствующие заболевания, состояние реципиента, у которого возникла реакция и (или) осложнение, показания к трансфузии (переливанию) донорской крови и (или) ее компонентов, окончательный диагноз реципиента, у которого возникла реакция и (или) осложнение (исход), патологоанатомический диагноз реципиента, у которого возникла реакция и (или) осложнение (в случае летального исхода).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Извещение о реакциях и (или) осложнениях заполняется при каждом случае возникших у реципиента реакций и (или) осложнений должностным лицом, ответственным за учет указанных реакций и осложнений, назначаемым руководителем организации.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Извещение о реакциях и (или) осложнениях заполняется в двух экземплярах, один из которых остается в организации, в которой выявлена реакция и (или) осложнение, для осуществления учета реакций и (или) осложнений, возникших у реципиентов в связи с трансфузией (переливанием) донорской крови и (или) ее компонентов, второй экземпляр направляется в Федеральное медико-биологическое агентство.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установленной причинной связи реакции и (или) осложнения с каким-либо медицинским изделием в извещении о реакциях и (или) осложнениях указываются данные о производителе, сроке годности, номере и серии контейнера, </w:t>
      </w:r>
      <w:proofErr w:type="spellStart"/>
      <w:r>
        <w:rPr>
          <w:rFonts w:ascii="Calibri" w:hAnsi="Calibri" w:cs="Calibri"/>
        </w:rPr>
        <w:t>ресуспендирующего</w:t>
      </w:r>
      <w:proofErr w:type="spellEnd"/>
      <w:r>
        <w:rPr>
          <w:rFonts w:ascii="Calibri" w:hAnsi="Calibri" w:cs="Calibri"/>
        </w:rPr>
        <w:t xml:space="preserve"> раствора, антикоагулянта, устройства для переливания донорской крови и (или) ее компонентов, устройства одноразового применения со встроенным микрофильтром, лейкоцитарного фильтра и другая информация.</w:t>
      </w:r>
      <w:proofErr w:type="gramEnd"/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Сводная информация (отчет) о реакциях и об осложнениях должна содержать следующие сведения: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организации, в которой выявлены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вид возникшей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исход возникшей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причина возникшей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назначенные мероприятия по устранению причины возникшей реакции и (или) осложнения;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пояснения к информации о реакциях и (или) осложнениях.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изменении диагноза реципиента, у которого возникла реакция и (или) осложнение, руководитель организации в срок не позднее 5 рабочих дней со дня наступления указанных изменений представляет в Федеральное медико-биологическое агентство актуальную информацию об изменении диагноза (состояния) реципиента.</w:t>
      </w: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7DD" w:rsidRDefault="00A01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17DD" w:rsidRDefault="00A017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119B" w:rsidRDefault="0068119B"/>
    <w:sectPr w:rsidR="0068119B" w:rsidSect="005D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D"/>
    <w:rsid w:val="004C0097"/>
    <w:rsid w:val="0068119B"/>
    <w:rsid w:val="00A017DD"/>
    <w:rsid w:val="00A95BE8"/>
    <w:rsid w:val="00C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Чуткова Галина Вячеславовна</cp:lastModifiedBy>
  <cp:revision>2</cp:revision>
  <dcterms:created xsi:type="dcterms:W3CDTF">2013-07-18T07:25:00Z</dcterms:created>
  <dcterms:modified xsi:type="dcterms:W3CDTF">2013-07-18T07:25:00Z</dcterms:modified>
</cp:coreProperties>
</file>