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193" w:rsidRDefault="00625193" w:rsidP="005C1DE4">
      <w:pPr>
        <w:ind w:left="5529"/>
        <w:jc w:val="right"/>
      </w:pPr>
    </w:p>
    <w:p w:rsidR="00625193" w:rsidRPr="00625193" w:rsidRDefault="00625193" w:rsidP="00625193">
      <w:pPr>
        <w:jc w:val="center"/>
        <w:rPr>
          <w:b/>
          <w:sz w:val="28"/>
          <w:szCs w:val="28"/>
        </w:rPr>
      </w:pPr>
      <w:r w:rsidRPr="00625193">
        <w:rPr>
          <w:b/>
          <w:sz w:val="28"/>
          <w:szCs w:val="28"/>
        </w:rPr>
        <w:t>ПРАВИТЕЛЬСТВО МАГАДАНСКОЙ ОБЛАСТИ</w:t>
      </w:r>
    </w:p>
    <w:p w:rsidR="00625193" w:rsidRPr="00625193" w:rsidRDefault="00625193" w:rsidP="00625193">
      <w:pPr>
        <w:jc w:val="center"/>
        <w:rPr>
          <w:b/>
          <w:sz w:val="28"/>
          <w:szCs w:val="28"/>
        </w:rPr>
      </w:pPr>
    </w:p>
    <w:p w:rsidR="00625193" w:rsidRPr="00625193" w:rsidRDefault="00625193" w:rsidP="00625193">
      <w:pPr>
        <w:jc w:val="center"/>
        <w:rPr>
          <w:b/>
          <w:sz w:val="28"/>
          <w:szCs w:val="28"/>
        </w:rPr>
      </w:pPr>
      <w:r w:rsidRPr="00625193">
        <w:rPr>
          <w:b/>
          <w:sz w:val="28"/>
          <w:szCs w:val="28"/>
        </w:rPr>
        <w:t xml:space="preserve"> П О С Т А Н О В Л Е Н И Е</w:t>
      </w:r>
    </w:p>
    <w:p w:rsidR="00625193" w:rsidRPr="00625193" w:rsidRDefault="00625193" w:rsidP="00625193">
      <w:pPr>
        <w:jc w:val="center"/>
        <w:rPr>
          <w:b/>
          <w:sz w:val="28"/>
          <w:szCs w:val="28"/>
        </w:rPr>
      </w:pPr>
      <w:bookmarkStart w:id="0" w:name="OLE_LINK28"/>
      <w:bookmarkStart w:id="1" w:name="OLE_LINK29"/>
      <w:bookmarkStart w:id="2" w:name="OLE_LINK30"/>
      <w:bookmarkStart w:id="3" w:name="OLE_LINK31"/>
      <w:bookmarkStart w:id="4" w:name="OLE_LINK32"/>
      <w:bookmarkStart w:id="5" w:name="OLE_LINK33"/>
      <w:bookmarkStart w:id="6" w:name="OLE_LINK34"/>
      <w:bookmarkStart w:id="7" w:name="OLE_LINK35"/>
      <w:bookmarkStart w:id="8" w:name="OLE_LINK36"/>
      <w:bookmarkStart w:id="9" w:name="OLE_LINK38"/>
      <w:bookmarkStart w:id="10" w:name="OLE_LINK39"/>
    </w:p>
    <w:p w:rsidR="00625193" w:rsidRPr="00625193" w:rsidRDefault="00625193" w:rsidP="00625193">
      <w:pPr>
        <w:jc w:val="center"/>
        <w:rPr>
          <w:b/>
          <w:sz w:val="28"/>
          <w:szCs w:val="28"/>
        </w:rPr>
      </w:pPr>
      <w:r w:rsidRPr="00625193">
        <w:rPr>
          <w:b/>
          <w:sz w:val="28"/>
          <w:szCs w:val="28"/>
        </w:rPr>
        <w:t>от ______________ №</w:t>
      </w:r>
      <w:bookmarkEnd w:id="0"/>
      <w:bookmarkEnd w:id="1"/>
      <w:bookmarkEnd w:id="2"/>
      <w:bookmarkEnd w:id="3"/>
      <w:bookmarkEnd w:id="4"/>
      <w:bookmarkEnd w:id="5"/>
      <w:bookmarkEnd w:id="6"/>
      <w:bookmarkEnd w:id="7"/>
      <w:bookmarkEnd w:id="8"/>
      <w:bookmarkEnd w:id="9"/>
      <w:bookmarkEnd w:id="10"/>
      <w:r w:rsidRPr="00625193">
        <w:rPr>
          <w:b/>
          <w:sz w:val="28"/>
          <w:szCs w:val="28"/>
        </w:rPr>
        <w:t xml:space="preserve"> _________</w:t>
      </w:r>
    </w:p>
    <w:tbl>
      <w:tblPr>
        <w:tblW w:w="0" w:type="auto"/>
        <w:tblLook w:val="0000" w:firstRow="0" w:lastRow="0" w:firstColumn="0" w:lastColumn="0" w:noHBand="0" w:noVBand="0"/>
      </w:tblPr>
      <w:tblGrid>
        <w:gridCol w:w="3117"/>
        <w:gridCol w:w="3122"/>
        <w:gridCol w:w="3116"/>
      </w:tblGrid>
      <w:tr w:rsidR="00625193" w:rsidRPr="00625193" w:rsidTr="00625193">
        <w:tc>
          <w:tcPr>
            <w:tcW w:w="3134" w:type="dxa"/>
          </w:tcPr>
          <w:p w:rsidR="00625193" w:rsidRPr="00625193" w:rsidRDefault="00625193" w:rsidP="00625193">
            <w:pPr>
              <w:jc w:val="center"/>
              <w:rPr>
                <w:b/>
                <w:sz w:val="28"/>
                <w:szCs w:val="28"/>
              </w:rPr>
            </w:pPr>
            <w:r w:rsidRPr="00625193">
              <w:rPr>
                <w:b/>
                <w:sz w:val="28"/>
                <w:szCs w:val="28"/>
              </w:rPr>
              <w:t xml:space="preserve"> </w:t>
            </w:r>
          </w:p>
        </w:tc>
        <w:tc>
          <w:tcPr>
            <w:tcW w:w="3134" w:type="dxa"/>
          </w:tcPr>
          <w:p w:rsidR="00625193" w:rsidRPr="00625193" w:rsidRDefault="00625193" w:rsidP="00625193">
            <w:pPr>
              <w:jc w:val="center"/>
              <w:rPr>
                <w:b/>
                <w:sz w:val="28"/>
                <w:szCs w:val="28"/>
              </w:rPr>
            </w:pPr>
          </w:p>
          <w:p w:rsidR="00625193" w:rsidRPr="00625193" w:rsidRDefault="00625193" w:rsidP="00625193">
            <w:pPr>
              <w:jc w:val="center"/>
              <w:rPr>
                <w:sz w:val="28"/>
                <w:szCs w:val="28"/>
              </w:rPr>
            </w:pPr>
            <w:r w:rsidRPr="00625193">
              <w:rPr>
                <w:sz w:val="28"/>
                <w:szCs w:val="28"/>
              </w:rPr>
              <w:t>г. Магадан</w:t>
            </w:r>
          </w:p>
        </w:tc>
        <w:tc>
          <w:tcPr>
            <w:tcW w:w="3134" w:type="dxa"/>
          </w:tcPr>
          <w:p w:rsidR="00625193" w:rsidRPr="00625193" w:rsidRDefault="00625193" w:rsidP="00625193">
            <w:pPr>
              <w:jc w:val="center"/>
              <w:rPr>
                <w:b/>
                <w:sz w:val="28"/>
                <w:szCs w:val="28"/>
              </w:rPr>
            </w:pPr>
          </w:p>
        </w:tc>
      </w:tr>
    </w:tbl>
    <w:p w:rsidR="00625193" w:rsidRDefault="00625193" w:rsidP="00625193">
      <w:pPr>
        <w:jc w:val="center"/>
        <w:rPr>
          <w:sz w:val="28"/>
        </w:rPr>
      </w:pPr>
    </w:p>
    <w:p w:rsidR="00BF7055" w:rsidRPr="00625193" w:rsidRDefault="00BF7055" w:rsidP="00625193">
      <w:pPr>
        <w:jc w:val="center"/>
        <w:rPr>
          <w:sz w:val="28"/>
        </w:rPr>
      </w:pPr>
    </w:p>
    <w:p w:rsidR="00625193" w:rsidRPr="00625193" w:rsidRDefault="00625193" w:rsidP="00625193">
      <w:pPr>
        <w:widowControl w:val="0"/>
        <w:autoSpaceDE w:val="0"/>
        <w:autoSpaceDN w:val="0"/>
        <w:adjustRightInd w:val="0"/>
        <w:jc w:val="center"/>
        <w:rPr>
          <w:b/>
          <w:bCs/>
          <w:sz w:val="28"/>
          <w:szCs w:val="28"/>
        </w:rPr>
      </w:pPr>
      <w:r w:rsidRPr="00625193">
        <w:rPr>
          <w:b/>
          <w:bCs/>
          <w:sz w:val="28"/>
          <w:szCs w:val="28"/>
        </w:rPr>
        <w:t xml:space="preserve">Об утверждении </w:t>
      </w:r>
      <w:r w:rsidR="00BF7055">
        <w:rPr>
          <w:b/>
          <w:bCs/>
          <w:sz w:val="28"/>
          <w:szCs w:val="28"/>
        </w:rPr>
        <w:t>П</w:t>
      </w:r>
      <w:r w:rsidRPr="00625193">
        <w:rPr>
          <w:b/>
          <w:bCs/>
          <w:sz w:val="28"/>
          <w:szCs w:val="28"/>
        </w:rPr>
        <w:t>рограммы по вопросам борьбы с сердечно-сосудистыми заболеваниями в Магаданской области на 2019 - 2024 годы</w:t>
      </w:r>
    </w:p>
    <w:p w:rsidR="00625193" w:rsidRDefault="00625193" w:rsidP="00625193">
      <w:pPr>
        <w:widowControl w:val="0"/>
        <w:autoSpaceDE w:val="0"/>
        <w:autoSpaceDN w:val="0"/>
        <w:adjustRightInd w:val="0"/>
        <w:jc w:val="center"/>
        <w:rPr>
          <w:b/>
          <w:bCs/>
          <w:sz w:val="28"/>
          <w:szCs w:val="28"/>
        </w:rPr>
      </w:pPr>
    </w:p>
    <w:p w:rsidR="00BF7055" w:rsidRPr="00625193" w:rsidRDefault="00BF7055" w:rsidP="00625193">
      <w:pPr>
        <w:widowControl w:val="0"/>
        <w:autoSpaceDE w:val="0"/>
        <w:autoSpaceDN w:val="0"/>
        <w:adjustRightInd w:val="0"/>
        <w:jc w:val="center"/>
        <w:rPr>
          <w:b/>
          <w:bCs/>
          <w:sz w:val="28"/>
          <w:szCs w:val="28"/>
        </w:rPr>
      </w:pPr>
    </w:p>
    <w:p w:rsidR="00625193" w:rsidRPr="00BF7055" w:rsidRDefault="00625193" w:rsidP="00EE1B07">
      <w:pPr>
        <w:autoSpaceDE w:val="0"/>
        <w:autoSpaceDN w:val="0"/>
        <w:adjustRightInd w:val="0"/>
        <w:spacing w:line="360" w:lineRule="auto"/>
        <w:jc w:val="both"/>
        <w:rPr>
          <w:b/>
          <w:sz w:val="28"/>
          <w:szCs w:val="28"/>
        </w:rPr>
      </w:pPr>
      <w:r w:rsidRPr="00625193">
        <w:rPr>
          <w:bCs/>
          <w:sz w:val="28"/>
          <w:szCs w:val="28"/>
        </w:rPr>
        <w:t xml:space="preserve">         </w:t>
      </w:r>
      <w:r w:rsidR="00BF7055">
        <w:rPr>
          <w:bCs/>
          <w:sz w:val="28"/>
          <w:szCs w:val="28"/>
        </w:rPr>
        <w:t xml:space="preserve">В целях реализации </w:t>
      </w:r>
      <w:r w:rsidR="00BF7055" w:rsidRPr="00EE1B07">
        <w:rPr>
          <w:bCs/>
          <w:sz w:val="28"/>
          <w:szCs w:val="28"/>
        </w:rPr>
        <w:t>на территории Магаданской области федерального проекта «Борьба с сердечно-сосудистыми заболеваниями», входящего в национальн</w:t>
      </w:r>
      <w:r w:rsidR="00BF7055">
        <w:rPr>
          <w:bCs/>
          <w:sz w:val="28"/>
          <w:szCs w:val="28"/>
        </w:rPr>
        <w:t>ый</w:t>
      </w:r>
      <w:r w:rsidR="00BF7055" w:rsidRPr="00EE1B07">
        <w:rPr>
          <w:bCs/>
          <w:sz w:val="28"/>
          <w:szCs w:val="28"/>
        </w:rPr>
        <w:t xml:space="preserve"> проект «Здравоохранение»</w:t>
      </w:r>
      <w:r w:rsidR="00BF7055">
        <w:rPr>
          <w:bCs/>
          <w:sz w:val="28"/>
          <w:szCs w:val="28"/>
        </w:rPr>
        <w:t xml:space="preserve">, в соответствии с </w:t>
      </w:r>
      <w:r w:rsidR="00BF7055" w:rsidRPr="005B5036">
        <w:rPr>
          <w:sz w:val="28"/>
          <w:szCs w:val="28"/>
        </w:rPr>
        <w:t xml:space="preserve">Федеральным законом от 21 ноября 2011 г. № 323-ФЗ «Об основах охраны здоровья граждан в Российской Федерации», государственной </w:t>
      </w:r>
      <w:r w:rsidR="00BF7055">
        <w:rPr>
          <w:sz w:val="28"/>
          <w:szCs w:val="28"/>
        </w:rPr>
        <w:t>программой Российской Ф</w:t>
      </w:r>
      <w:r w:rsidR="00BF7055" w:rsidRPr="005B5036">
        <w:rPr>
          <w:sz w:val="28"/>
          <w:szCs w:val="28"/>
        </w:rPr>
        <w:t>едерации «Развитие здравоохранения»</w:t>
      </w:r>
      <w:r w:rsidR="00BF7055">
        <w:rPr>
          <w:sz w:val="28"/>
          <w:szCs w:val="28"/>
        </w:rPr>
        <w:t xml:space="preserve">, утвержденной </w:t>
      </w:r>
      <w:r w:rsidR="00BF7055" w:rsidRPr="005B5036">
        <w:rPr>
          <w:sz w:val="28"/>
          <w:szCs w:val="28"/>
        </w:rPr>
        <w:t xml:space="preserve">постановлением Правительства Российской Федерации от 26 декабря 2017 г. № 1640 «Об утверждении государственной </w:t>
      </w:r>
      <w:r w:rsidR="00BF7055">
        <w:rPr>
          <w:sz w:val="28"/>
          <w:szCs w:val="28"/>
        </w:rPr>
        <w:t>программы Российской Ф</w:t>
      </w:r>
      <w:r w:rsidR="00BF7055" w:rsidRPr="005B5036">
        <w:rPr>
          <w:sz w:val="28"/>
          <w:szCs w:val="28"/>
        </w:rPr>
        <w:t>едерации «Развитие здравоохранения»</w:t>
      </w:r>
      <w:r w:rsidR="00BF7055">
        <w:rPr>
          <w:sz w:val="28"/>
          <w:szCs w:val="28"/>
        </w:rPr>
        <w:t xml:space="preserve">, </w:t>
      </w:r>
      <w:r w:rsidR="00EE1B07" w:rsidRPr="00EE1B07">
        <w:rPr>
          <w:bCs/>
          <w:sz w:val="28"/>
          <w:szCs w:val="28"/>
        </w:rPr>
        <w:t>Указ</w:t>
      </w:r>
      <w:r w:rsidR="00BF7055">
        <w:rPr>
          <w:bCs/>
          <w:sz w:val="28"/>
          <w:szCs w:val="28"/>
        </w:rPr>
        <w:t>ом</w:t>
      </w:r>
      <w:r w:rsidR="00EE1B07" w:rsidRPr="00EE1B07">
        <w:rPr>
          <w:bCs/>
          <w:sz w:val="28"/>
          <w:szCs w:val="28"/>
        </w:rPr>
        <w:t xml:space="preserve"> Президента Росси</w:t>
      </w:r>
      <w:r w:rsidR="00EE1B07">
        <w:rPr>
          <w:bCs/>
          <w:sz w:val="28"/>
          <w:szCs w:val="28"/>
        </w:rPr>
        <w:t xml:space="preserve">йской Федерации от </w:t>
      </w:r>
      <w:r w:rsidR="00441D7B">
        <w:rPr>
          <w:bCs/>
          <w:sz w:val="28"/>
          <w:szCs w:val="28"/>
        </w:rPr>
        <w:t>07</w:t>
      </w:r>
      <w:r w:rsidR="00D73CF3">
        <w:rPr>
          <w:bCs/>
          <w:sz w:val="28"/>
          <w:szCs w:val="28"/>
        </w:rPr>
        <w:t xml:space="preserve"> мая  </w:t>
      </w:r>
      <w:r w:rsidR="00441D7B">
        <w:rPr>
          <w:bCs/>
          <w:sz w:val="28"/>
          <w:szCs w:val="28"/>
        </w:rPr>
        <w:t>2018 г.</w:t>
      </w:r>
      <w:r w:rsidR="00EE1B07">
        <w:rPr>
          <w:bCs/>
          <w:sz w:val="28"/>
          <w:szCs w:val="28"/>
        </w:rPr>
        <w:t xml:space="preserve"> № 204 </w:t>
      </w:r>
      <w:r w:rsidR="00EE1B07" w:rsidRPr="00EE1B07">
        <w:rPr>
          <w:bCs/>
          <w:sz w:val="28"/>
          <w:szCs w:val="28"/>
        </w:rPr>
        <w:t>«О национальных целях и стратегических задача</w:t>
      </w:r>
      <w:r w:rsidR="00EE1B07">
        <w:rPr>
          <w:bCs/>
          <w:sz w:val="28"/>
          <w:szCs w:val="28"/>
        </w:rPr>
        <w:t xml:space="preserve">х развития Российской Федерации </w:t>
      </w:r>
      <w:r w:rsidR="00EE1B07" w:rsidRPr="00EE1B07">
        <w:rPr>
          <w:bCs/>
          <w:sz w:val="28"/>
          <w:szCs w:val="28"/>
        </w:rPr>
        <w:t>на перио</w:t>
      </w:r>
      <w:r w:rsidR="00BF7055">
        <w:rPr>
          <w:bCs/>
          <w:sz w:val="28"/>
          <w:szCs w:val="28"/>
        </w:rPr>
        <w:t>д до 2024 года»</w:t>
      </w:r>
      <w:r w:rsidRPr="00625193">
        <w:rPr>
          <w:sz w:val="28"/>
          <w:szCs w:val="28"/>
        </w:rPr>
        <w:t xml:space="preserve"> </w:t>
      </w:r>
      <w:r w:rsidRPr="00625193">
        <w:rPr>
          <w:bCs/>
          <w:sz w:val="28"/>
          <w:szCs w:val="28"/>
        </w:rPr>
        <w:t xml:space="preserve">Правительство Магаданской области </w:t>
      </w:r>
      <w:r w:rsidRPr="00BF7055">
        <w:rPr>
          <w:b/>
          <w:bCs/>
          <w:sz w:val="28"/>
          <w:szCs w:val="28"/>
        </w:rPr>
        <w:t>п</w:t>
      </w:r>
      <w:r w:rsidR="00BF7055">
        <w:rPr>
          <w:b/>
          <w:bCs/>
          <w:sz w:val="28"/>
          <w:szCs w:val="28"/>
        </w:rPr>
        <w:t xml:space="preserve"> </w:t>
      </w:r>
      <w:r w:rsidRPr="00BF7055">
        <w:rPr>
          <w:b/>
          <w:bCs/>
          <w:sz w:val="28"/>
          <w:szCs w:val="28"/>
        </w:rPr>
        <w:t>о</w:t>
      </w:r>
      <w:r w:rsidR="00BF7055">
        <w:rPr>
          <w:b/>
          <w:bCs/>
          <w:sz w:val="28"/>
          <w:szCs w:val="28"/>
        </w:rPr>
        <w:t xml:space="preserve"> </w:t>
      </w:r>
      <w:r w:rsidRPr="00BF7055">
        <w:rPr>
          <w:b/>
          <w:bCs/>
          <w:sz w:val="28"/>
          <w:szCs w:val="28"/>
        </w:rPr>
        <w:t>с</w:t>
      </w:r>
      <w:r w:rsidR="00BF7055">
        <w:rPr>
          <w:b/>
          <w:bCs/>
          <w:sz w:val="28"/>
          <w:szCs w:val="28"/>
        </w:rPr>
        <w:t xml:space="preserve"> </w:t>
      </w:r>
      <w:r w:rsidRPr="00BF7055">
        <w:rPr>
          <w:b/>
          <w:bCs/>
          <w:sz w:val="28"/>
          <w:szCs w:val="28"/>
        </w:rPr>
        <w:t>т</w:t>
      </w:r>
      <w:r w:rsidR="00BF7055">
        <w:rPr>
          <w:b/>
          <w:bCs/>
          <w:sz w:val="28"/>
          <w:szCs w:val="28"/>
        </w:rPr>
        <w:t xml:space="preserve"> </w:t>
      </w:r>
      <w:r w:rsidRPr="00BF7055">
        <w:rPr>
          <w:b/>
          <w:bCs/>
          <w:sz w:val="28"/>
          <w:szCs w:val="28"/>
        </w:rPr>
        <w:t>а</w:t>
      </w:r>
      <w:r w:rsidR="00BF7055">
        <w:rPr>
          <w:b/>
          <w:bCs/>
          <w:sz w:val="28"/>
          <w:szCs w:val="28"/>
        </w:rPr>
        <w:t xml:space="preserve"> </w:t>
      </w:r>
      <w:r w:rsidRPr="00BF7055">
        <w:rPr>
          <w:b/>
          <w:bCs/>
          <w:sz w:val="28"/>
          <w:szCs w:val="28"/>
        </w:rPr>
        <w:t>н</w:t>
      </w:r>
      <w:r w:rsidR="00BF7055">
        <w:rPr>
          <w:b/>
          <w:bCs/>
          <w:sz w:val="28"/>
          <w:szCs w:val="28"/>
        </w:rPr>
        <w:t xml:space="preserve"> </w:t>
      </w:r>
      <w:r w:rsidRPr="00BF7055">
        <w:rPr>
          <w:b/>
          <w:bCs/>
          <w:sz w:val="28"/>
          <w:szCs w:val="28"/>
        </w:rPr>
        <w:t>о</w:t>
      </w:r>
      <w:r w:rsidR="00BF7055">
        <w:rPr>
          <w:b/>
          <w:bCs/>
          <w:sz w:val="28"/>
          <w:szCs w:val="28"/>
        </w:rPr>
        <w:t xml:space="preserve"> </w:t>
      </w:r>
      <w:r w:rsidRPr="00BF7055">
        <w:rPr>
          <w:b/>
          <w:bCs/>
          <w:sz w:val="28"/>
          <w:szCs w:val="28"/>
        </w:rPr>
        <w:t>в</w:t>
      </w:r>
      <w:r w:rsidR="00BF7055">
        <w:rPr>
          <w:b/>
          <w:bCs/>
          <w:sz w:val="28"/>
          <w:szCs w:val="28"/>
        </w:rPr>
        <w:t xml:space="preserve"> </w:t>
      </w:r>
      <w:r w:rsidRPr="00BF7055">
        <w:rPr>
          <w:b/>
          <w:bCs/>
          <w:sz w:val="28"/>
          <w:szCs w:val="28"/>
        </w:rPr>
        <w:t>л</w:t>
      </w:r>
      <w:r w:rsidR="00BF7055">
        <w:rPr>
          <w:b/>
          <w:bCs/>
          <w:sz w:val="28"/>
          <w:szCs w:val="28"/>
        </w:rPr>
        <w:t xml:space="preserve"> </w:t>
      </w:r>
      <w:r w:rsidRPr="00BF7055">
        <w:rPr>
          <w:b/>
          <w:bCs/>
          <w:sz w:val="28"/>
          <w:szCs w:val="28"/>
        </w:rPr>
        <w:t>я</w:t>
      </w:r>
      <w:r w:rsidR="00BF7055">
        <w:rPr>
          <w:b/>
          <w:bCs/>
          <w:sz w:val="28"/>
          <w:szCs w:val="28"/>
        </w:rPr>
        <w:t xml:space="preserve"> </w:t>
      </w:r>
      <w:r w:rsidRPr="00BF7055">
        <w:rPr>
          <w:b/>
          <w:bCs/>
          <w:sz w:val="28"/>
          <w:szCs w:val="28"/>
        </w:rPr>
        <w:t>е</w:t>
      </w:r>
      <w:r w:rsidR="00BF7055">
        <w:rPr>
          <w:b/>
          <w:bCs/>
          <w:sz w:val="28"/>
          <w:szCs w:val="28"/>
        </w:rPr>
        <w:t xml:space="preserve"> </w:t>
      </w:r>
      <w:r w:rsidRPr="00BF7055">
        <w:rPr>
          <w:b/>
          <w:bCs/>
          <w:sz w:val="28"/>
          <w:szCs w:val="28"/>
        </w:rPr>
        <w:t>т</w:t>
      </w:r>
      <w:r w:rsidRPr="00BF7055">
        <w:rPr>
          <w:b/>
          <w:sz w:val="28"/>
          <w:szCs w:val="28"/>
        </w:rPr>
        <w:t>:</w:t>
      </w:r>
    </w:p>
    <w:p w:rsidR="00625193" w:rsidRPr="00625193" w:rsidRDefault="00BF7055" w:rsidP="00EE1B07">
      <w:pPr>
        <w:widowControl w:val="0"/>
        <w:numPr>
          <w:ilvl w:val="0"/>
          <w:numId w:val="11"/>
        </w:numPr>
        <w:tabs>
          <w:tab w:val="left" w:pos="426"/>
          <w:tab w:val="left" w:pos="1134"/>
        </w:tabs>
        <w:autoSpaceDE w:val="0"/>
        <w:autoSpaceDN w:val="0"/>
        <w:adjustRightInd w:val="0"/>
        <w:spacing w:line="360" w:lineRule="auto"/>
        <w:ind w:left="0" w:firstLine="709"/>
        <w:jc w:val="both"/>
        <w:rPr>
          <w:b/>
          <w:bCs/>
          <w:sz w:val="28"/>
          <w:szCs w:val="28"/>
        </w:rPr>
      </w:pPr>
      <w:r>
        <w:rPr>
          <w:bCs/>
          <w:sz w:val="28"/>
          <w:szCs w:val="28"/>
        </w:rPr>
        <w:t>Утвердить прилагаемую П</w:t>
      </w:r>
      <w:r w:rsidR="00625193" w:rsidRPr="00625193">
        <w:rPr>
          <w:bCs/>
          <w:sz w:val="28"/>
          <w:szCs w:val="28"/>
        </w:rPr>
        <w:t xml:space="preserve">рограмму по вопросам борьбы с сердечно-сосудистыми заболеваниями в Магаданской области на 2019 - 2024 годы. </w:t>
      </w:r>
    </w:p>
    <w:p w:rsidR="00625193" w:rsidRPr="00625193" w:rsidRDefault="00625193" w:rsidP="00EE1B07">
      <w:pPr>
        <w:widowControl w:val="0"/>
        <w:numPr>
          <w:ilvl w:val="0"/>
          <w:numId w:val="11"/>
        </w:numPr>
        <w:tabs>
          <w:tab w:val="left" w:pos="426"/>
          <w:tab w:val="left" w:pos="1134"/>
        </w:tabs>
        <w:autoSpaceDE w:val="0"/>
        <w:autoSpaceDN w:val="0"/>
        <w:adjustRightInd w:val="0"/>
        <w:spacing w:line="360" w:lineRule="auto"/>
        <w:ind w:left="0" w:firstLine="709"/>
        <w:jc w:val="both"/>
        <w:rPr>
          <w:bCs/>
          <w:sz w:val="28"/>
          <w:szCs w:val="28"/>
        </w:rPr>
      </w:pPr>
      <w:r w:rsidRPr="00625193">
        <w:rPr>
          <w:bCs/>
          <w:sz w:val="28"/>
          <w:szCs w:val="28"/>
        </w:rPr>
        <w:t>Настоящее постановление подлежит официальному опубликованию.</w:t>
      </w:r>
    </w:p>
    <w:p w:rsidR="00625193" w:rsidRPr="00625193" w:rsidRDefault="00625193" w:rsidP="00625193">
      <w:pPr>
        <w:spacing w:line="360" w:lineRule="auto"/>
        <w:jc w:val="both"/>
        <w:rPr>
          <w:sz w:val="28"/>
          <w:szCs w:val="28"/>
        </w:rPr>
      </w:pPr>
    </w:p>
    <w:p w:rsidR="00625193" w:rsidRPr="00625193" w:rsidRDefault="00625193" w:rsidP="00625193">
      <w:pPr>
        <w:spacing w:line="360" w:lineRule="auto"/>
        <w:ind w:firstLine="709"/>
        <w:jc w:val="both"/>
        <w:rPr>
          <w:sz w:val="28"/>
          <w:szCs w:val="28"/>
        </w:rPr>
      </w:pPr>
    </w:p>
    <w:tbl>
      <w:tblPr>
        <w:tblW w:w="9700" w:type="dxa"/>
        <w:tblLook w:val="01E0" w:firstRow="1" w:lastRow="1" w:firstColumn="1" w:lastColumn="1" w:noHBand="0" w:noVBand="0"/>
      </w:tblPr>
      <w:tblGrid>
        <w:gridCol w:w="5609"/>
        <w:gridCol w:w="4091"/>
      </w:tblGrid>
      <w:tr w:rsidR="00625193" w:rsidRPr="00625193" w:rsidTr="00625193">
        <w:trPr>
          <w:trHeight w:val="631"/>
        </w:trPr>
        <w:tc>
          <w:tcPr>
            <w:tcW w:w="5609" w:type="dxa"/>
          </w:tcPr>
          <w:p w:rsidR="00625193" w:rsidRPr="00625193" w:rsidRDefault="00625193" w:rsidP="00625193">
            <w:pPr>
              <w:spacing w:line="216" w:lineRule="auto"/>
              <w:rPr>
                <w:sz w:val="28"/>
                <w:szCs w:val="28"/>
              </w:rPr>
            </w:pPr>
            <w:r w:rsidRPr="00625193">
              <w:rPr>
                <w:sz w:val="28"/>
                <w:szCs w:val="28"/>
              </w:rPr>
              <w:t xml:space="preserve">     </w:t>
            </w:r>
            <w:r w:rsidR="009B3039">
              <w:rPr>
                <w:sz w:val="28"/>
                <w:szCs w:val="28"/>
              </w:rPr>
              <w:t xml:space="preserve">     </w:t>
            </w:r>
            <w:r w:rsidRPr="00625193">
              <w:rPr>
                <w:sz w:val="28"/>
                <w:szCs w:val="28"/>
              </w:rPr>
              <w:t>Губернатор</w:t>
            </w:r>
          </w:p>
          <w:p w:rsidR="00625193" w:rsidRPr="00625193" w:rsidRDefault="00625193" w:rsidP="00625193">
            <w:pPr>
              <w:spacing w:line="216" w:lineRule="auto"/>
              <w:rPr>
                <w:sz w:val="28"/>
                <w:szCs w:val="28"/>
              </w:rPr>
            </w:pPr>
            <w:r w:rsidRPr="00625193">
              <w:rPr>
                <w:sz w:val="28"/>
                <w:szCs w:val="28"/>
              </w:rPr>
              <w:t>Магаданской области</w:t>
            </w:r>
          </w:p>
        </w:tc>
        <w:tc>
          <w:tcPr>
            <w:tcW w:w="4091" w:type="dxa"/>
          </w:tcPr>
          <w:p w:rsidR="00625193" w:rsidRPr="00625193" w:rsidRDefault="00625193" w:rsidP="00625193">
            <w:pPr>
              <w:spacing w:line="216" w:lineRule="auto"/>
              <w:rPr>
                <w:sz w:val="28"/>
                <w:szCs w:val="28"/>
              </w:rPr>
            </w:pPr>
            <w:r w:rsidRPr="00625193">
              <w:rPr>
                <w:sz w:val="28"/>
                <w:szCs w:val="28"/>
              </w:rPr>
              <w:t xml:space="preserve">               </w:t>
            </w:r>
          </w:p>
          <w:p w:rsidR="00625193" w:rsidRPr="00625193" w:rsidRDefault="00625193" w:rsidP="00625193">
            <w:pPr>
              <w:spacing w:line="216" w:lineRule="auto"/>
              <w:jc w:val="center"/>
              <w:rPr>
                <w:sz w:val="28"/>
                <w:szCs w:val="28"/>
              </w:rPr>
            </w:pPr>
            <w:r w:rsidRPr="00625193">
              <w:rPr>
                <w:sz w:val="28"/>
                <w:szCs w:val="28"/>
              </w:rPr>
              <w:t xml:space="preserve">                       </w:t>
            </w:r>
            <w:r w:rsidR="00BF7055">
              <w:rPr>
                <w:sz w:val="28"/>
                <w:szCs w:val="28"/>
              </w:rPr>
              <w:t xml:space="preserve">         </w:t>
            </w:r>
            <w:r w:rsidRPr="00625193">
              <w:rPr>
                <w:sz w:val="28"/>
                <w:szCs w:val="28"/>
              </w:rPr>
              <w:t>С. Носов</w:t>
            </w:r>
          </w:p>
        </w:tc>
      </w:tr>
    </w:tbl>
    <w:p w:rsidR="00625193" w:rsidRPr="00625193" w:rsidRDefault="00625193" w:rsidP="00625193">
      <w:pPr>
        <w:spacing w:after="200"/>
        <w:rPr>
          <w:b/>
          <w:sz w:val="28"/>
          <w:szCs w:val="28"/>
        </w:rPr>
      </w:pPr>
    </w:p>
    <w:p w:rsidR="00625193" w:rsidRDefault="00625193">
      <w:pPr>
        <w:spacing w:after="200" w:line="276" w:lineRule="auto"/>
      </w:pPr>
      <w:r>
        <w:br w:type="page"/>
      </w:r>
    </w:p>
    <w:p w:rsidR="005C1DE4" w:rsidRPr="00BF7055" w:rsidRDefault="005C1DE4" w:rsidP="00BF7055">
      <w:pPr>
        <w:ind w:left="5245"/>
        <w:jc w:val="center"/>
        <w:rPr>
          <w:b/>
          <w:sz w:val="28"/>
          <w:szCs w:val="28"/>
        </w:rPr>
      </w:pPr>
      <w:r w:rsidRPr="00BF7055">
        <w:rPr>
          <w:b/>
          <w:sz w:val="28"/>
          <w:szCs w:val="28"/>
        </w:rPr>
        <w:lastRenderedPageBreak/>
        <w:t>УТВЕРЖДЕНА</w:t>
      </w:r>
    </w:p>
    <w:p w:rsidR="005C1DE4" w:rsidRPr="00BF7055" w:rsidRDefault="005C1DE4" w:rsidP="00BF7055">
      <w:pPr>
        <w:spacing w:before="240"/>
        <w:ind w:left="5245"/>
        <w:jc w:val="center"/>
        <w:rPr>
          <w:b/>
          <w:sz w:val="28"/>
          <w:szCs w:val="28"/>
        </w:rPr>
      </w:pPr>
      <w:r w:rsidRPr="00BF7055">
        <w:rPr>
          <w:b/>
          <w:sz w:val="28"/>
          <w:szCs w:val="28"/>
        </w:rPr>
        <w:t>постановлением Правительства</w:t>
      </w:r>
    </w:p>
    <w:p w:rsidR="005C1DE4" w:rsidRPr="00BF7055" w:rsidRDefault="005C1DE4" w:rsidP="00BF7055">
      <w:pPr>
        <w:ind w:left="5245"/>
        <w:jc w:val="center"/>
        <w:rPr>
          <w:b/>
          <w:sz w:val="28"/>
          <w:szCs w:val="28"/>
        </w:rPr>
      </w:pPr>
      <w:r w:rsidRPr="00BF7055">
        <w:rPr>
          <w:b/>
          <w:sz w:val="28"/>
          <w:szCs w:val="28"/>
        </w:rPr>
        <w:t>Магаданской области</w:t>
      </w:r>
    </w:p>
    <w:p w:rsidR="005C1DE4" w:rsidRPr="00BF7055" w:rsidRDefault="005C1DE4" w:rsidP="00BF7055">
      <w:pPr>
        <w:ind w:left="5245"/>
        <w:jc w:val="center"/>
        <w:rPr>
          <w:b/>
          <w:sz w:val="28"/>
          <w:szCs w:val="28"/>
        </w:rPr>
      </w:pPr>
      <w:r w:rsidRPr="00BF7055">
        <w:rPr>
          <w:b/>
          <w:sz w:val="28"/>
          <w:szCs w:val="28"/>
        </w:rPr>
        <w:t xml:space="preserve">от «___» ______2019 № </w:t>
      </w:r>
      <w:r w:rsidR="00FC19DE" w:rsidRPr="00BF7055">
        <w:rPr>
          <w:b/>
          <w:sz w:val="28"/>
          <w:szCs w:val="28"/>
        </w:rPr>
        <w:t>___</w:t>
      </w:r>
    </w:p>
    <w:p w:rsidR="005C1DE4" w:rsidRPr="00FC19DE" w:rsidRDefault="005C1DE4" w:rsidP="005C1DE4">
      <w:pPr>
        <w:jc w:val="center"/>
        <w:rPr>
          <w:b/>
          <w:bCs/>
          <w:sz w:val="28"/>
          <w:szCs w:val="28"/>
        </w:rPr>
      </w:pPr>
    </w:p>
    <w:p w:rsidR="00BF7055" w:rsidRDefault="00BF7055" w:rsidP="001A70AC">
      <w:pPr>
        <w:pStyle w:val="Default"/>
        <w:spacing w:line="360" w:lineRule="auto"/>
        <w:jc w:val="center"/>
        <w:rPr>
          <w:b/>
          <w:bCs/>
          <w:sz w:val="28"/>
          <w:szCs w:val="28"/>
        </w:rPr>
      </w:pPr>
    </w:p>
    <w:p w:rsidR="005C1DE4" w:rsidRPr="001A70AC" w:rsidRDefault="005C1DE4" w:rsidP="001A70AC">
      <w:pPr>
        <w:pStyle w:val="Default"/>
        <w:spacing w:line="360" w:lineRule="auto"/>
        <w:jc w:val="center"/>
        <w:rPr>
          <w:b/>
          <w:bCs/>
          <w:sz w:val="28"/>
          <w:szCs w:val="28"/>
        </w:rPr>
      </w:pPr>
      <w:r w:rsidRPr="001A70AC">
        <w:rPr>
          <w:b/>
          <w:bCs/>
          <w:sz w:val="28"/>
          <w:szCs w:val="28"/>
        </w:rPr>
        <w:t>ПРОГРАММА</w:t>
      </w:r>
    </w:p>
    <w:p w:rsidR="005C1DE4" w:rsidRPr="001A70AC" w:rsidRDefault="00A15DA1" w:rsidP="001A70AC">
      <w:pPr>
        <w:pStyle w:val="Default"/>
        <w:spacing w:line="360" w:lineRule="auto"/>
        <w:jc w:val="center"/>
        <w:rPr>
          <w:b/>
          <w:bCs/>
          <w:sz w:val="28"/>
          <w:szCs w:val="28"/>
        </w:rPr>
      </w:pPr>
      <w:r>
        <w:rPr>
          <w:b/>
          <w:bCs/>
          <w:sz w:val="28"/>
          <w:szCs w:val="28"/>
        </w:rPr>
        <w:t>по вопросам б</w:t>
      </w:r>
      <w:r w:rsidR="005C1DE4" w:rsidRPr="001A70AC">
        <w:rPr>
          <w:b/>
          <w:bCs/>
          <w:sz w:val="28"/>
          <w:szCs w:val="28"/>
        </w:rPr>
        <w:t>орьб</w:t>
      </w:r>
      <w:r>
        <w:rPr>
          <w:b/>
          <w:bCs/>
          <w:sz w:val="28"/>
          <w:szCs w:val="28"/>
        </w:rPr>
        <w:t>ы</w:t>
      </w:r>
      <w:r w:rsidR="005C1DE4" w:rsidRPr="001A70AC">
        <w:rPr>
          <w:b/>
          <w:bCs/>
          <w:sz w:val="28"/>
          <w:szCs w:val="28"/>
        </w:rPr>
        <w:t xml:space="preserve"> с сердечно-сосудистыми заболеваниями в Магаданской области </w:t>
      </w:r>
      <w:r w:rsidR="00257B38">
        <w:rPr>
          <w:b/>
          <w:bCs/>
          <w:sz w:val="28"/>
          <w:szCs w:val="28"/>
        </w:rPr>
        <w:t>на 2019 – 2024 год</w:t>
      </w:r>
    </w:p>
    <w:p w:rsidR="005C1DE4" w:rsidRPr="001A70AC" w:rsidRDefault="005C1DE4" w:rsidP="001A70AC">
      <w:pPr>
        <w:spacing w:line="360" w:lineRule="auto"/>
        <w:jc w:val="center"/>
        <w:rPr>
          <w:sz w:val="28"/>
          <w:szCs w:val="28"/>
        </w:rPr>
      </w:pPr>
    </w:p>
    <w:p w:rsidR="005C1DE4" w:rsidRPr="001A70AC" w:rsidRDefault="005C1DE4" w:rsidP="001A70AC">
      <w:pPr>
        <w:tabs>
          <w:tab w:val="left" w:pos="3930"/>
        </w:tabs>
        <w:spacing w:line="360" w:lineRule="auto"/>
        <w:jc w:val="center"/>
        <w:rPr>
          <w:b/>
          <w:caps/>
          <w:sz w:val="28"/>
          <w:szCs w:val="28"/>
        </w:rPr>
      </w:pPr>
      <w:r w:rsidRPr="001A70AC">
        <w:rPr>
          <w:b/>
          <w:caps/>
          <w:sz w:val="28"/>
          <w:szCs w:val="28"/>
        </w:rPr>
        <w:t>Паспорт Программы</w:t>
      </w:r>
    </w:p>
    <w:p w:rsidR="005C1DE4" w:rsidRPr="001A70AC" w:rsidRDefault="00A15DA1" w:rsidP="00257B38">
      <w:pPr>
        <w:pStyle w:val="Default"/>
        <w:spacing w:line="360" w:lineRule="auto"/>
        <w:jc w:val="center"/>
        <w:rPr>
          <w:b/>
          <w:bCs/>
          <w:sz w:val="28"/>
          <w:szCs w:val="28"/>
        </w:rPr>
      </w:pPr>
      <w:r>
        <w:rPr>
          <w:b/>
          <w:bCs/>
          <w:sz w:val="28"/>
          <w:szCs w:val="28"/>
        </w:rPr>
        <w:t>по вопросам б</w:t>
      </w:r>
      <w:r w:rsidRPr="001A70AC">
        <w:rPr>
          <w:b/>
          <w:bCs/>
          <w:sz w:val="28"/>
          <w:szCs w:val="28"/>
        </w:rPr>
        <w:t>орьб</w:t>
      </w:r>
      <w:r>
        <w:rPr>
          <w:b/>
          <w:bCs/>
          <w:sz w:val="28"/>
          <w:szCs w:val="28"/>
        </w:rPr>
        <w:t>ы</w:t>
      </w:r>
      <w:r w:rsidRPr="001A70AC">
        <w:rPr>
          <w:b/>
          <w:bCs/>
          <w:sz w:val="28"/>
          <w:szCs w:val="28"/>
        </w:rPr>
        <w:t xml:space="preserve"> </w:t>
      </w:r>
      <w:r w:rsidR="005C1DE4" w:rsidRPr="001A70AC">
        <w:rPr>
          <w:b/>
          <w:bCs/>
          <w:sz w:val="28"/>
          <w:szCs w:val="28"/>
        </w:rPr>
        <w:t xml:space="preserve">с сердечно-сосудистыми заболеваниями в Магаданской </w:t>
      </w:r>
      <w:r w:rsidR="00BF7055" w:rsidRPr="001A70AC">
        <w:rPr>
          <w:b/>
          <w:bCs/>
          <w:sz w:val="28"/>
          <w:szCs w:val="28"/>
        </w:rPr>
        <w:t>области</w:t>
      </w:r>
      <w:r w:rsidR="00BF7055">
        <w:rPr>
          <w:b/>
          <w:bCs/>
          <w:sz w:val="28"/>
          <w:szCs w:val="28"/>
        </w:rPr>
        <w:t xml:space="preserve"> </w:t>
      </w:r>
      <w:r w:rsidR="00BF7055" w:rsidRPr="001A70AC">
        <w:rPr>
          <w:b/>
          <w:bCs/>
          <w:sz w:val="28"/>
          <w:szCs w:val="28"/>
        </w:rPr>
        <w:t>на</w:t>
      </w:r>
      <w:r w:rsidR="00257B38">
        <w:rPr>
          <w:b/>
          <w:bCs/>
          <w:sz w:val="28"/>
          <w:szCs w:val="28"/>
        </w:rPr>
        <w:t xml:space="preserve"> 2019 – 2024 год</w:t>
      </w:r>
    </w:p>
    <w:p w:rsidR="005C1DE4" w:rsidRPr="001A70AC" w:rsidRDefault="005C1DE4" w:rsidP="001A70AC">
      <w:pPr>
        <w:spacing w:line="360" w:lineRule="auto"/>
        <w:ind w:firstLine="709"/>
        <w:jc w:val="both"/>
        <w:rPr>
          <w:b/>
          <w:sz w:val="28"/>
          <w:szCs w:val="28"/>
        </w:rPr>
      </w:pPr>
    </w:p>
    <w:tbl>
      <w:tblPr>
        <w:tblW w:w="5000" w:type="pct"/>
        <w:tblLook w:val="0000" w:firstRow="0" w:lastRow="0" w:firstColumn="0" w:lastColumn="0" w:noHBand="0" w:noVBand="0"/>
      </w:tblPr>
      <w:tblGrid>
        <w:gridCol w:w="2497"/>
        <w:gridCol w:w="6848"/>
      </w:tblGrid>
      <w:tr w:rsidR="005C1DE4" w:rsidRPr="001A70AC" w:rsidTr="00AA5C9B">
        <w:trPr>
          <w:trHeight w:val="20"/>
        </w:trPr>
        <w:tc>
          <w:tcPr>
            <w:tcW w:w="1139" w:type="pct"/>
            <w:tcBorders>
              <w:top w:val="single" w:sz="4" w:space="0" w:color="auto"/>
              <w:left w:val="single" w:sz="4" w:space="0" w:color="auto"/>
              <w:bottom w:val="single" w:sz="4" w:space="0" w:color="auto"/>
              <w:right w:val="single" w:sz="4" w:space="0" w:color="auto"/>
            </w:tcBorders>
          </w:tcPr>
          <w:p w:rsidR="005C1DE4" w:rsidRPr="001A70AC" w:rsidRDefault="005C1DE4" w:rsidP="001A70AC">
            <w:pPr>
              <w:pStyle w:val="a3"/>
              <w:tabs>
                <w:tab w:val="left" w:pos="981"/>
              </w:tabs>
              <w:suppressAutoHyphens/>
              <w:spacing w:after="0" w:line="360" w:lineRule="auto"/>
              <w:ind w:firstLine="0"/>
              <w:rPr>
                <w:rFonts w:ascii="Times New Roman" w:hAnsi="Times New Roman" w:cs="Times New Roman"/>
                <w:b/>
                <w:sz w:val="28"/>
                <w:szCs w:val="28"/>
              </w:rPr>
            </w:pPr>
            <w:r w:rsidRPr="001A70AC">
              <w:rPr>
                <w:rFonts w:ascii="Times New Roman" w:hAnsi="Times New Roman" w:cs="Times New Roman"/>
                <w:b/>
                <w:sz w:val="28"/>
                <w:szCs w:val="28"/>
              </w:rPr>
              <w:t>Наименование Программы</w:t>
            </w:r>
          </w:p>
        </w:tc>
        <w:tc>
          <w:tcPr>
            <w:tcW w:w="3861" w:type="pct"/>
            <w:tcBorders>
              <w:top w:val="single" w:sz="4" w:space="0" w:color="auto"/>
              <w:left w:val="single" w:sz="4" w:space="0" w:color="auto"/>
              <w:bottom w:val="single" w:sz="4" w:space="0" w:color="auto"/>
              <w:right w:val="single" w:sz="4" w:space="0" w:color="auto"/>
            </w:tcBorders>
          </w:tcPr>
          <w:p w:rsidR="005C1DE4" w:rsidRPr="001A70AC" w:rsidRDefault="00A15DA1" w:rsidP="00A15DA1">
            <w:pPr>
              <w:spacing w:line="360" w:lineRule="auto"/>
              <w:jc w:val="both"/>
              <w:rPr>
                <w:sz w:val="28"/>
                <w:szCs w:val="28"/>
              </w:rPr>
            </w:pPr>
            <w:r>
              <w:rPr>
                <w:bCs/>
                <w:sz w:val="28"/>
                <w:szCs w:val="28"/>
              </w:rPr>
              <w:t>Программа по вопросам б</w:t>
            </w:r>
            <w:r w:rsidR="005C1DE4" w:rsidRPr="001A70AC">
              <w:rPr>
                <w:bCs/>
                <w:sz w:val="28"/>
                <w:szCs w:val="28"/>
              </w:rPr>
              <w:t>орьб</w:t>
            </w:r>
            <w:r>
              <w:rPr>
                <w:bCs/>
                <w:sz w:val="28"/>
                <w:szCs w:val="28"/>
              </w:rPr>
              <w:t>ы</w:t>
            </w:r>
            <w:r w:rsidR="005C1DE4" w:rsidRPr="001A70AC">
              <w:rPr>
                <w:bCs/>
                <w:sz w:val="28"/>
                <w:szCs w:val="28"/>
              </w:rPr>
              <w:t xml:space="preserve"> с сердечно-сосудистыми забол</w:t>
            </w:r>
            <w:bookmarkStart w:id="11" w:name="_GoBack"/>
            <w:bookmarkEnd w:id="11"/>
            <w:r w:rsidR="005C1DE4" w:rsidRPr="001A70AC">
              <w:rPr>
                <w:bCs/>
                <w:sz w:val="28"/>
                <w:szCs w:val="28"/>
              </w:rPr>
              <w:t>евани</w:t>
            </w:r>
            <w:r w:rsidR="00257B38">
              <w:rPr>
                <w:bCs/>
                <w:sz w:val="28"/>
                <w:szCs w:val="28"/>
              </w:rPr>
              <w:t xml:space="preserve">ями в Магаданской области </w:t>
            </w:r>
            <w:r w:rsidR="005C1DE4" w:rsidRPr="001A70AC">
              <w:rPr>
                <w:bCs/>
                <w:sz w:val="28"/>
                <w:szCs w:val="28"/>
              </w:rPr>
              <w:t>на 2019 – 2024 годы</w:t>
            </w:r>
          </w:p>
        </w:tc>
      </w:tr>
      <w:tr w:rsidR="005C1DE4" w:rsidRPr="001A70AC" w:rsidTr="00AA5C9B">
        <w:tc>
          <w:tcPr>
            <w:tcW w:w="1139" w:type="pct"/>
            <w:tcBorders>
              <w:top w:val="single" w:sz="4" w:space="0" w:color="auto"/>
              <w:left w:val="single" w:sz="4" w:space="0" w:color="auto"/>
              <w:bottom w:val="single" w:sz="4" w:space="0" w:color="auto"/>
              <w:right w:val="single" w:sz="4" w:space="0" w:color="auto"/>
            </w:tcBorders>
          </w:tcPr>
          <w:p w:rsidR="005C1DE4" w:rsidRPr="001A70AC" w:rsidRDefault="00443BAC" w:rsidP="001A70AC">
            <w:pPr>
              <w:pStyle w:val="a3"/>
              <w:suppressAutoHyphens/>
              <w:spacing w:after="0" w:line="360" w:lineRule="auto"/>
              <w:ind w:firstLine="0"/>
              <w:jc w:val="left"/>
              <w:rPr>
                <w:rFonts w:ascii="Times New Roman" w:hAnsi="Times New Roman" w:cs="Times New Roman"/>
                <w:b/>
                <w:sz w:val="28"/>
                <w:szCs w:val="28"/>
              </w:rPr>
            </w:pPr>
            <w:r w:rsidRPr="001A70AC">
              <w:rPr>
                <w:rFonts w:ascii="Times New Roman" w:hAnsi="Times New Roman" w:cs="Times New Roman"/>
                <w:b/>
                <w:sz w:val="28"/>
                <w:szCs w:val="28"/>
              </w:rPr>
              <w:t>Уполномоченный</w:t>
            </w:r>
            <w:r w:rsidR="005C1DE4" w:rsidRPr="001A70AC">
              <w:rPr>
                <w:rFonts w:ascii="Times New Roman" w:hAnsi="Times New Roman" w:cs="Times New Roman"/>
                <w:b/>
                <w:sz w:val="28"/>
                <w:szCs w:val="28"/>
              </w:rPr>
              <w:t xml:space="preserve"> орган исполнительной власти, ответственный за разработку и утверждение Программы</w:t>
            </w:r>
          </w:p>
        </w:tc>
        <w:tc>
          <w:tcPr>
            <w:tcW w:w="3861" w:type="pct"/>
            <w:tcBorders>
              <w:top w:val="single" w:sz="4" w:space="0" w:color="auto"/>
              <w:left w:val="single" w:sz="4" w:space="0" w:color="auto"/>
              <w:bottom w:val="single" w:sz="4" w:space="0" w:color="auto"/>
              <w:right w:val="single" w:sz="4" w:space="0" w:color="auto"/>
            </w:tcBorders>
          </w:tcPr>
          <w:p w:rsidR="005C1DE4" w:rsidRPr="001A70AC" w:rsidRDefault="005C1DE4" w:rsidP="001A70AC">
            <w:pPr>
              <w:spacing w:line="360" w:lineRule="auto"/>
              <w:ind w:firstLine="39"/>
              <w:jc w:val="both"/>
              <w:rPr>
                <w:bCs/>
                <w:sz w:val="28"/>
                <w:szCs w:val="28"/>
              </w:rPr>
            </w:pPr>
            <w:r w:rsidRPr="001A70AC">
              <w:rPr>
                <w:bCs/>
                <w:sz w:val="28"/>
                <w:szCs w:val="28"/>
              </w:rPr>
              <w:t>Министерство здравоохранения и демографической политики Магаданской области</w:t>
            </w:r>
          </w:p>
        </w:tc>
      </w:tr>
      <w:tr w:rsidR="005C1DE4" w:rsidRPr="001A70AC" w:rsidTr="00AA5C9B">
        <w:trPr>
          <w:trHeight w:val="1140"/>
        </w:trPr>
        <w:tc>
          <w:tcPr>
            <w:tcW w:w="1139" w:type="pct"/>
            <w:tcBorders>
              <w:top w:val="single" w:sz="4" w:space="0" w:color="auto"/>
              <w:left w:val="single" w:sz="4" w:space="0" w:color="auto"/>
              <w:bottom w:val="single" w:sz="4" w:space="0" w:color="auto"/>
              <w:right w:val="single" w:sz="4" w:space="0" w:color="auto"/>
            </w:tcBorders>
          </w:tcPr>
          <w:p w:rsidR="005C1DE4" w:rsidRPr="001A70AC" w:rsidRDefault="005C1DE4" w:rsidP="001A70AC">
            <w:pPr>
              <w:pStyle w:val="a3"/>
              <w:suppressAutoHyphens/>
              <w:spacing w:after="0" w:line="360" w:lineRule="auto"/>
              <w:ind w:firstLine="0"/>
              <w:jc w:val="left"/>
              <w:rPr>
                <w:rFonts w:ascii="Times New Roman" w:hAnsi="Times New Roman" w:cs="Times New Roman"/>
                <w:b/>
                <w:sz w:val="28"/>
                <w:szCs w:val="28"/>
              </w:rPr>
            </w:pPr>
            <w:r w:rsidRPr="001A70AC">
              <w:rPr>
                <w:rFonts w:ascii="Times New Roman" w:hAnsi="Times New Roman" w:cs="Times New Roman"/>
                <w:b/>
                <w:sz w:val="28"/>
                <w:szCs w:val="28"/>
              </w:rPr>
              <w:t xml:space="preserve">Основание для разработки Программы </w:t>
            </w:r>
          </w:p>
        </w:tc>
        <w:tc>
          <w:tcPr>
            <w:tcW w:w="3861" w:type="pct"/>
            <w:tcBorders>
              <w:top w:val="single" w:sz="4" w:space="0" w:color="auto"/>
              <w:left w:val="single" w:sz="4" w:space="0" w:color="auto"/>
              <w:bottom w:val="single" w:sz="4" w:space="0" w:color="auto"/>
              <w:right w:val="single" w:sz="4" w:space="0" w:color="auto"/>
            </w:tcBorders>
          </w:tcPr>
          <w:p w:rsidR="00257B38" w:rsidRPr="001A70AC" w:rsidRDefault="005C1DE4" w:rsidP="00450B0D">
            <w:pPr>
              <w:autoSpaceDE w:val="0"/>
              <w:autoSpaceDN w:val="0"/>
              <w:adjustRightInd w:val="0"/>
              <w:spacing w:line="360" w:lineRule="auto"/>
              <w:jc w:val="both"/>
              <w:rPr>
                <w:sz w:val="28"/>
                <w:szCs w:val="28"/>
              </w:rPr>
            </w:pPr>
            <w:r w:rsidRPr="001A70AC">
              <w:rPr>
                <w:sz w:val="28"/>
                <w:szCs w:val="28"/>
              </w:rPr>
              <w:t>паспорт федерального проекта «Борьба с сердечно-сосу</w:t>
            </w:r>
            <w:r w:rsidR="00B83C67" w:rsidRPr="001A70AC">
              <w:rPr>
                <w:sz w:val="28"/>
                <w:szCs w:val="28"/>
              </w:rPr>
              <w:t>дистыми заболеваниями», утвержде</w:t>
            </w:r>
            <w:r w:rsidRPr="001A70AC">
              <w:rPr>
                <w:sz w:val="28"/>
                <w:szCs w:val="28"/>
              </w:rPr>
              <w:t xml:space="preserve">нный </w:t>
            </w:r>
            <w:r w:rsidR="00450B0D">
              <w:rPr>
                <w:rFonts w:eastAsiaTheme="minorHAnsi"/>
                <w:sz w:val="28"/>
                <w:szCs w:val="28"/>
                <w:lang w:eastAsia="en-US"/>
              </w:rPr>
              <w:t xml:space="preserve">президиумом Совета при Президенте Российской Федерации по стратегическому развитию и </w:t>
            </w:r>
            <w:r w:rsidR="00450B0D">
              <w:rPr>
                <w:rFonts w:eastAsiaTheme="minorHAnsi"/>
                <w:sz w:val="28"/>
                <w:szCs w:val="28"/>
                <w:lang w:eastAsia="en-US"/>
              </w:rPr>
              <w:lastRenderedPageBreak/>
              <w:t>национальным проектам (протокол от 24 декабря 2018 г. N 16)</w:t>
            </w:r>
          </w:p>
        </w:tc>
      </w:tr>
      <w:tr w:rsidR="005C1DE4" w:rsidRPr="001A70AC" w:rsidTr="00AA5C9B">
        <w:tc>
          <w:tcPr>
            <w:tcW w:w="1139" w:type="pct"/>
            <w:tcBorders>
              <w:top w:val="single" w:sz="4" w:space="0" w:color="auto"/>
              <w:left w:val="single" w:sz="4" w:space="0" w:color="auto"/>
              <w:bottom w:val="single" w:sz="4" w:space="0" w:color="auto"/>
              <w:right w:val="single" w:sz="4" w:space="0" w:color="auto"/>
            </w:tcBorders>
          </w:tcPr>
          <w:p w:rsidR="005C1DE4" w:rsidRPr="001A70AC" w:rsidRDefault="005C1DE4" w:rsidP="001A70AC">
            <w:pPr>
              <w:pStyle w:val="a3"/>
              <w:suppressAutoHyphens/>
              <w:spacing w:after="0" w:line="360" w:lineRule="auto"/>
              <w:ind w:firstLine="0"/>
              <w:jc w:val="left"/>
              <w:rPr>
                <w:rFonts w:ascii="Times New Roman" w:hAnsi="Times New Roman" w:cs="Times New Roman"/>
                <w:b/>
                <w:sz w:val="28"/>
                <w:szCs w:val="28"/>
              </w:rPr>
            </w:pPr>
            <w:r w:rsidRPr="001A70AC">
              <w:rPr>
                <w:rFonts w:ascii="Times New Roman" w:hAnsi="Times New Roman" w:cs="Times New Roman"/>
                <w:b/>
                <w:sz w:val="28"/>
                <w:szCs w:val="28"/>
              </w:rPr>
              <w:lastRenderedPageBreak/>
              <w:t>Срок реализации Программы</w:t>
            </w:r>
          </w:p>
        </w:tc>
        <w:tc>
          <w:tcPr>
            <w:tcW w:w="3861" w:type="pct"/>
            <w:tcBorders>
              <w:top w:val="single" w:sz="4" w:space="0" w:color="auto"/>
              <w:left w:val="single" w:sz="4" w:space="0" w:color="auto"/>
              <w:bottom w:val="single" w:sz="4" w:space="0" w:color="auto"/>
              <w:right w:val="single" w:sz="4" w:space="0" w:color="auto"/>
            </w:tcBorders>
          </w:tcPr>
          <w:p w:rsidR="005C1DE4" w:rsidRPr="001A70AC" w:rsidRDefault="005C1DE4" w:rsidP="001A70AC">
            <w:pPr>
              <w:tabs>
                <w:tab w:val="left" w:pos="843"/>
              </w:tabs>
              <w:spacing w:line="360" w:lineRule="auto"/>
              <w:jc w:val="both"/>
              <w:rPr>
                <w:sz w:val="28"/>
                <w:szCs w:val="28"/>
              </w:rPr>
            </w:pPr>
            <w:r w:rsidRPr="001A70AC">
              <w:rPr>
                <w:sz w:val="28"/>
                <w:szCs w:val="28"/>
              </w:rPr>
              <w:t>2019 – 2024 годы</w:t>
            </w:r>
          </w:p>
        </w:tc>
      </w:tr>
      <w:tr w:rsidR="005C1DE4" w:rsidRPr="001A70AC" w:rsidTr="00AA5C9B">
        <w:tc>
          <w:tcPr>
            <w:tcW w:w="1139" w:type="pct"/>
            <w:tcBorders>
              <w:top w:val="single" w:sz="4" w:space="0" w:color="auto"/>
              <w:left w:val="single" w:sz="4" w:space="0" w:color="auto"/>
              <w:bottom w:val="single" w:sz="4" w:space="0" w:color="auto"/>
              <w:right w:val="single" w:sz="4" w:space="0" w:color="auto"/>
            </w:tcBorders>
          </w:tcPr>
          <w:p w:rsidR="005C1DE4" w:rsidRPr="001A70AC" w:rsidRDefault="005C1DE4" w:rsidP="001A70AC">
            <w:pPr>
              <w:spacing w:line="360" w:lineRule="auto"/>
              <w:rPr>
                <w:b/>
                <w:bCs/>
                <w:sz w:val="28"/>
                <w:szCs w:val="28"/>
              </w:rPr>
            </w:pPr>
            <w:r w:rsidRPr="001A70AC">
              <w:rPr>
                <w:b/>
                <w:bCs/>
                <w:sz w:val="28"/>
                <w:szCs w:val="28"/>
              </w:rPr>
              <w:t>Цель Программы</w:t>
            </w:r>
          </w:p>
        </w:tc>
        <w:tc>
          <w:tcPr>
            <w:tcW w:w="3861" w:type="pct"/>
            <w:tcBorders>
              <w:top w:val="single" w:sz="4" w:space="0" w:color="auto"/>
              <w:left w:val="single" w:sz="4" w:space="0" w:color="auto"/>
              <w:bottom w:val="single" w:sz="4" w:space="0" w:color="auto"/>
              <w:right w:val="single" w:sz="4" w:space="0" w:color="auto"/>
            </w:tcBorders>
          </w:tcPr>
          <w:p w:rsidR="005C1DE4" w:rsidRPr="001A70AC" w:rsidRDefault="005C1DE4" w:rsidP="001A70AC">
            <w:pPr>
              <w:spacing w:line="360" w:lineRule="auto"/>
              <w:jc w:val="both"/>
              <w:rPr>
                <w:bCs/>
                <w:sz w:val="28"/>
                <w:szCs w:val="28"/>
              </w:rPr>
            </w:pPr>
            <w:r w:rsidRPr="001A70AC">
              <w:rPr>
                <w:bCs/>
                <w:sz w:val="28"/>
                <w:szCs w:val="28"/>
              </w:rPr>
              <w:t>снижение смертности от болезней системы кровообращения к концу 2024 года до 450,0 случаев на 100 тыс. человек населения</w:t>
            </w:r>
          </w:p>
        </w:tc>
      </w:tr>
      <w:tr w:rsidR="005C1DE4" w:rsidRPr="001A70AC" w:rsidTr="00AA5C9B">
        <w:tc>
          <w:tcPr>
            <w:tcW w:w="1139" w:type="pct"/>
            <w:tcBorders>
              <w:top w:val="single" w:sz="4" w:space="0" w:color="auto"/>
              <w:left w:val="single" w:sz="4" w:space="0" w:color="auto"/>
              <w:bottom w:val="single" w:sz="4" w:space="0" w:color="auto"/>
              <w:right w:val="single" w:sz="4" w:space="0" w:color="auto"/>
            </w:tcBorders>
          </w:tcPr>
          <w:p w:rsidR="005C1DE4" w:rsidRPr="001A70AC" w:rsidRDefault="005C1DE4" w:rsidP="001A70AC">
            <w:pPr>
              <w:pStyle w:val="a3"/>
              <w:suppressAutoHyphens/>
              <w:spacing w:after="0" w:line="360" w:lineRule="auto"/>
              <w:ind w:firstLine="0"/>
              <w:jc w:val="left"/>
              <w:rPr>
                <w:rFonts w:ascii="Times New Roman" w:hAnsi="Times New Roman" w:cs="Times New Roman"/>
                <w:b/>
                <w:sz w:val="28"/>
                <w:szCs w:val="28"/>
              </w:rPr>
            </w:pPr>
            <w:r w:rsidRPr="001A70AC">
              <w:rPr>
                <w:rFonts w:ascii="Times New Roman" w:hAnsi="Times New Roman" w:cs="Times New Roman"/>
                <w:b/>
                <w:sz w:val="28"/>
                <w:szCs w:val="28"/>
              </w:rPr>
              <w:t xml:space="preserve">Задачи Программы </w:t>
            </w:r>
          </w:p>
        </w:tc>
        <w:tc>
          <w:tcPr>
            <w:tcW w:w="3861" w:type="pct"/>
            <w:tcBorders>
              <w:top w:val="single" w:sz="4" w:space="0" w:color="auto"/>
              <w:left w:val="single" w:sz="4" w:space="0" w:color="auto"/>
              <w:bottom w:val="single" w:sz="4" w:space="0" w:color="auto"/>
              <w:right w:val="single" w:sz="4" w:space="0" w:color="auto"/>
            </w:tcBorders>
          </w:tcPr>
          <w:p w:rsidR="005C1DE4" w:rsidRPr="001A70AC" w:rsidRDefault="005C1DE4" w:rsidP="001A70AC">
            <w:pPr>
              <w:pStyle w:val="a5"/>
              <w:numPr>
                <w:ilvl w:val="0"/>
                <w:numId w:val="2"/>
              </w:numPr>
              <w:spacing w:after="0" w:line="360" w:lineRule="auto"/>
              <w:ind w:left="0" w:firstLine="0"/>
              <w:jc w:val="both"/>
              <w:rPr>
                <w:rFonts w:ascii="Times New Roman" w:hAnsi="Times New Roman"/>
                <w:sz w:val="28"/>
                <w:szCs w:val="28"/>
              </w:rPr>
            </w:pPr>
            <w:r w:rsidRPr="001A70AC">
              <w:rPr>
                <w:rFonts w:ascii="Times New Roman" w:hAnsi="Times New Roman"/>
                <w:sz w:val="28"/>
                <w:szCs w:val="28"/>
              </w:rPr>
              <w:t>Повышение качества оказания медицинской помощи у пациентов ключевых групп сердечно-сосудистых заболеваний, определяющи</w:t>
            </w:r>
            <w:r w:rsidR="00450B0D">
              <w:rPr>
                <w:rFonts w:ascii="Times New Roman" w:hAnsi="Times New Roman"/>
                <w:sz w:val="28"/>
                <w:szCs w:val="28"/>
              </w:rPr>
              <w:t>х</w:t>
            </w:r>
            <w:r w:rsidRPr="001A70AC">
              <w:rPr>
                <w:rFonts w:ascii="Times New Roman" w:hAnsi="Times New Roman"/>
                <w:sz w:val="28"/>
                <w:szCs w:val="28"/>
              </w:rPr>
              <w:t xml:space="preserve"> основной вклад в заболеваемость и смертность от сердечно-сосудистых заболеваний.</w:t>
            </w:r>
          </w:p>
          <w:p w:rsidR="005C1DE4" w:rsidRPr="001A70AC" w:rsidRDefault="005C1DE4" w:rsidP="001A70AC">
            <w:pPr>
              <w:pStyle w:val="a5"/>
              <w:numPr>
                <w:ilvl w:val="0"/>
                <w:numId w:val="2"/>
              </w:numPr>
              <w:spacing w:after="0" w:line="360" w:lineRule="auto"/>
              <w:ind w:left="0" w:firstLine="0"/>
              <w:jc w:val="both"/>
              <w:rPr>
                <w:rFonts w:ascii="Times New Roman" w:hAnsi="Times New Roman"/>
                <w:sz w:val="28"/>
                <w:szCs w:val="28"/>
              </w:rPr>
            </w:pPr>
            <w:r w:rsidRPr="001A70AC">
              <w:rPr>
                <w:rFonts w:ascii="Times New Roman" w:hAnsi="Times New Roman"/>
                <w:sz w:val="28"/>
                <w:szCs w:val="28"/>
              </w:rPr>
              <w:t>Проведение мероприятий по профилактике и лечению факторов риска болезней системы кровообращения (артериальной гипертензии, курения, высокого уровня холестерина; употребления алкоголя; низкой физической активности; избыточной массы тела и ожирения), организация и проведение информационно-просветительских программ для населения с использованием средств массовой информации. Формирование здорового образа жизни.</w:t>
            </w:r>
          </w:p>
          <w:p w:rsidR="005C1DE4" w:rsidRPr="001A70AC" w:rsidRDefault="005C1DE4" w:rsidP="001A70AC">
            <w:pPr>
              <w:pStyle w:val="a5"/>
              <w:numPr>
                <w:ilvl w:val="0"/>
                <w:numId w:val="2"/>
              </w:numPr>
              <w:spacing w:after="0" w:line="360" w:lineRule="auto"/>
              <w:ind w:left="0" w:firstLine="0"/>
              <w:jc w:val="both"/>
              <w:rPr>
                <w:rFonts w:ascii="Times New Roman" w:hAnsi="Times New Roman"/>
                <w:sz w:val="28"/>
                <w:szCs w:val="28"/>
              </w:rPr>
            </w:pPr>
            <w:r w:rsidRPr="001A70AC">
              <w:rPr>
                <w:rFonts w:ascii="Times New Roman" w:hAnsi="Times New Roman"/>
                <w:bCs/>
                <w:sz w:val="28"/>
                <w:szCs w:val="28"/>
              </w:rPr>
              <w:t>Популяционная профилактика развития сердечно-сосудистых заболеваний и сердечно-сосудистых осложнений у пациентов высокого риска.</w:t>
            </w:r>
          </w:p>
          <w:p w:rsidR="005C1DE4" w:rsidRPr="001A70AC" w:rsidRDefault="005C1DE4" w:rsidP="001A70AC">
            <w:pPr>
              <w:pStyle w:val="a5"/>
              <w:numPr>
                <w:ilvl w:val="0"/>
                <w:numId w:val="2"/>
              </w:numPr>
              <w:spacing w:after="0" w:line="360" w:lineRule="auto"/>
              <w:ind w:left="0" w:firstLine="0"/>
              <w:jc w:val="both"/>
              <w:rPr>
                <w:rFonts w:ascii="Times New Roman" w:hAnsi="Times New Roman"/>
                <w:sz w:val="28"/>
                <w:szCs w:val="28"/>
              </w:rPr>
            </w:pPr>
            <w:r w:rsidRPr="001A70AC">
              <w:rPr>
                <w:rFonts w:ascii="Times New Roman" w:hAnsi="Times New Roman"/>
                <w:sz w:val="28"/>
                <w:szCs w:val="28"/>
              </w:rPr>
              <w:t xml:space="preserve">Совершенствование системы оказания первичной медико-санитарной помощи пациентам с внедрением алгоритмов диспансеризации населения, направленных на группы риска, особенно по развитию острого нарушения мозгового кровообращения и острого </w:t>
            </w:r>
            <w:r w:rsidRPr="001A70AC">
              <w:rPr>
                <w:rFonts w:ascii="Times New Roman" w:hAnsi="Times New Roman"/>
                <w:sz w:val="28"/>
                <w:szCs w:val="28"/>
              </w:rPr>
              <w:lastRenderedPageBreak/>
              <w:t>коронарного синдрома, раннее выявление лиц из группы высокого риска по развитию инсульта и инфаркта миокарда, пациентов с хронической сердечной недостаточностью.</w:t>
            </w:r>
          </w:p>
          <w:p w:rsidR="005C1DE4" w:rsidRPr="001A70AC" w:rsidRDefault="005C1DE4" w:rsidP="001A70AC">
            <w:pPr>
              <w:pStyle w:val="a5"/>
              <w:numPr>
                <w:ilvl w:val="0"/>
                <w:numId w:val="2"/>
              </w:numPr>
              <w:spacing w:after="0" w:line="360" w:lineRule="auto"/>
              <w:ind w:left="0" w:firstLine="0"/>
              <w:jc w:val="both"/>
              <w:rPr>
                <w:rFonts w:ascii="Times New Roman" w:hAnsi="Times New Roman"/>
                <w:sz w:val="28"/>
                <w:szCs w:val="28"/>
              </w:rPr>
            </w:pPr>
            <w:r w:rsidRPr="001A70AC">
              <w:rPr>
                <w:rFonts w:ascii="Times New Roman" w:hAnsi="Times New Roman"/>
                <w:sz w:val="28"/>
                <w:szCs w:val="28"/>
              </w:rPr>
              <w:t>Внедрение новых эффективных технологий диагностики, лечения и профилактики болезней системы кровообращения, реализацией программ мониторирования (региональные регистры) и льготного лекарственного обеспечения пациентов высокого риска повторных событий и неблагоприятного исхода.</w:t>
            </w:r>
          </w:p>
          <w:p w:rsidR="005C1DE4" w:rsidRPr="001A70AC" w:rsidRDefault="005C1DE4" w:rsidP="001A70AC">
            <w:pPr>
              <w:pStyle w:val="a5"/>
              <w:numPr>
                <w:ilvl w:val="0"/>
                <w:numId w:val="2"/>
              </w:numPr>
              <w:spacing w:after="0" w:line="360" w:lineRule="auto"/>
              <w:ind w:left="0" w:firstLine="0"/>
              <w:jc w:val="both"/>
              <w:rPr>
                <w:rFonts w:ascii="Times New Roman" w:hAnsi="Times New Roman"/>
                <w:sz w:val="28"/>
                <w:szCs w:val="28"/>
              </w:rPr>
            </w:pPr>
            <w:r w:rsidRPr="001A70AC">
              <w:rPr>
                <w:rFonts w:ascii="Times New Roman" w:hAnsi="Times New Roman"/>
                <w:sz w:val="28"/>
                <w:szCs w:val="28"/>
              </w:rPr>
              <w:t>Разработка и реализация комплекса мероприятий по совершенствованию системы реабилитации пациентов с болезнями системы кровообращения.</w:t>
            </w:r>
          </w:p>
          <w:p w:rsidR="005C1DE4" w:rsidRPr="001A70AC" w:rsidRDefault="005C1DE4" w:rsidP="001A70AC">
            <w:pPr>
              <w:pStyle w:val="a5"/>
              <w:numPr>
                <w:ilvl w:val="0"/>
                <w:numId w:val="2"/>
              </w:numPr>
              <w:spacing w:after="0" w:line="360" w:lineRule="auto"/>
              <w:ind w:left="0" w:firstLine="0"/>
              <w:jc w:val="both"/>
              <w:rPr>
                <w:rFonts w:ascii="Times New Roman" w:hAnsi="Times New Roman"/>
                <w:sz w:val="28"/>
                <w:szCs w:val="28"/>
              </w:rPr>
            </w:pPr>
            <w:r w:rsidRPr="001A70AC">
              <w:rPr>
                <w:rFonts w:ascii="Times New Roman" w:hAnsi="Times New Roman"/>
                <w:sz w:val="28"/>
                <w:szCs w:val="28"/>
              </w:rPr>
              <w:t>Совершенствование материально-технической базы учреждений</w:t>
            </w:r>
            <w:r w:rsidR="00441D7B" w:rsidRPr="001A70AC">
              <w:rPr>
                <w:rFonts w:ascii="Times New Roman" w:hAnsi="Times New Roman"/>
                <w:sz w:val="28"/>
                <w:szCs w:val="28"/>
              </w:rPr>
              <w:t>,</w:t>
            </w:r>
            <w:r w:rsidRPr="001A70AC">
              <w:rPr>
                <w:rFonts w:ascii="Times New Roman" w:hAnsi="Times New Roman"/>
                <w:sz w:val="28"/>
                <w:szCs w:val="28"/>
              </w:rPr>
              <w:t xml:space="preserve"> оказывающих медицинскую помощь пациентам с болезнями системы кровообращения.</w:t>
            </w:r>
          </w:p>
          <w:p w:rsidR="005C1DE4" w:rsidRPr="001A70AC" w:rsidRDefault="005C1DE4" w:rsidP="001A70AC">
            <w:pPr>
              <w:pStyle w:val="a5"/>
              <w:numPr>
                <w:ilvl w:val="0"/>
                <w:numId w:val="2"/>
              </w:numPr>
              <w:spacing w:after="0" w:line="360" w:lineRule="auto"/>
              <w:ind w:left="0" w:firstLine="0"/>
              <w:jc w:val="both"/>
              <w:rPr>
                <w:rFonts w:ascii="Times New Roman" w:hAnsi="Times New Roman"/>
                <w:sz w:val="28"/>
                <w:szCs w:val="28"/>
              </w:rPr>
            </w:pPr>
            <w:r w:rsidRPr="001A70AC">
              <w:rPr>
                <w:rFonts w:ascii="Times New Roman" w:hAnsi="Times New Roman"/>
                <w:bCs/>
                <w:sz w:val="28"/>
                <w:szCs w:val="28"/>
              </w:rPr>
              <w:t>Обеспечение качества оказания медицинской помощи в соответствии с клиническими рекомендациями и протоколами лечения (протоколами ведения) больных с сердечно-сосудистыми заболеваниями.</w:t>
            </w:r>
          </w:p>
          <w:p w:rsidR="005C1DE4" w:rsidRPr="001A70AC" w:rsidRDefault="005C1DE4" w:rsidP="001A70AC">
            <w:pPr>
              <w:pStyle w:val="a5"/>
              <w:numPr>
                <w:ilvl w:val="0"/>
                <w:numId w:val="2"/>
              </w:numPr>
              <w:spacing w:after="0" w:line="360" w:lineRule="auto"/>
              <w:ind w:left="0" w:firstLine="0"/>
              <w:jc w:val="both"/>
              <w:rPr>
                <w:rFonts w:ascii="Times New Roman" w:hAnsi="Times New Roman"/>
                <w:sz w:val="28"/>
                <w:szCs w:val="28"/>
              </w:rPr>
            </w:pPr>
            <w:r w:rsidRPr="001A70AC">
              <w:rPr>
                <w:rFonts w:ascii="Times New Roman" w:hAnsi="Times New Roman"/>
                <w:bCs/>
                <w:sz w:val="28"/>
                <w:szCs w:val="28"/>
              </w:rPr>
              <w:t>Переоснащение регионального сосудистого центра медицинским оборудованием, в том числе оборудованием для ранней медицинской реабилитации.</w:t>
            </w:r>
          </w:p>
          <w:p w:rsidR="005C1DE4" w:rsidRPr="001A70AC" w:rsidRDefault="005C1DE4" w:rsidP="001A70AC">
            <w:pPr>
              <w:pStyle w:val="a5"/>
              <w:numPr>
                <w:ilvl w:val="0"/>
                <w:numId w:val="2"/>
              </w:numPr>
              <w:spacing w:after="0" w:line="360" w:lineRule="auto"/>
              <w:ind w:left="0" w:firstLine="0"/>
              <w:jc w:val="both"/>
              <w:rPr>
                <w:rFonts w:ascii="Times New Roman" w:hAnsi="Times New Roman"/>
                <w:sz w:val="28"/>
                <w:szCs w:val="28"/>
              </w:rPr>
            </w:pPr>
            <w:r w:rsidRPr="001A70AC">
              <w:rPr>
                <w:rFonts w:ascii="Times New Roman" w:hAnsi="Times New Roman"/>
                <w:bCs/>
                <w:sz w:val="28"/>
                <w:szCs w:val="28"/>
              </w:rPr>
              <w:t xml:space="preserve">Организация сбора достоверных статистических данных по заболеваемости, смертности, летальности и инвалидности по группе болезней системы кровообращения (гипертоническая болезнь, инфаркт </w:t>
            </w:r>
            <w:r w:rsidRPr="001A70AC">
              <w:rPr>
                <w:rFonts w:ascii="Times New Roman" w:hAnsi="Times New Roman"/>
                <w:bCs/>
                <w:sz w:val="28"/>
                <w:szCs w:val="28"/>
              </w:rPr>
              <w:lastRenderedPageBreak/>
              <w:t>миокарда, инсульт и др.), в том числе с использованием региональных информационных сервисов.</w:t>
            </w:r>
          </w:p>
          <w:p w:rsidR="005C1DE4" w:rsidRPr="001A70AC" w:rsidRDefault="005C1DE4" w:rsidP="001A70AC">
            <w:pPr>
              <w:pStyle w:val="a5"/>
              <w:numPr>
                <w:ilvl w:val="0"/>
                <w:numId w:val="2"/>
              </w:numPr>
              <w:spacing w:after="0" w:line="360" w:lineRule="auto"/>
              <w:ind w:left="0" w:firstLine="0"/>
              <w:jc w:val="both"/>
              <w:rPr>
                <w:rFonts w:ascii="Times New Roman" w:hAnsi="Times New Roman"/>
                <w:bCs/>
                <w:sz w:val="28"/>
                <w:szCs w:val="28"/>
              </w:rPr>
            </w:pPr>
            <w:r w:rsidRPr="001A70AC">
              <w:rPr>
                <w:rFonts w:ascii="Times New Roman" w:hAnsi="Times New Roman"/>
                <w:bCs/>
                <w:sz w:val="28"/>
                <w:szCs w:val="28"/>
              </w:rPr>
              <w:t xml:space="preserve">Организация системы внутреннего контроля качества оказания медицинской помощи для обеспечения выполнения критериев оценки качества, основанных на клинических рекомендациях, стандартах и протоколах лечения (протоколов ведения) пациентов с </w:t>
            </w:r>
            <w:r w:rsidRPr="001A70AC">
              <w:rPr>
                <w:rFonts w:ascii="Times New Roman" w:hAnsi="Times New Roman"/>
                <w:sz w:val="28"/>
                <w:szCs w:val="28"/>
              </w:rPr>
              <w:t>сердечно-сосудистыми заболеваниями</w:t>
            </w:r>
            <w:r w:rsidRPr="001A70AC">
              <w:rPr>
                <w:rFonts w:ascii="Times New Roman" w:hAnsi="Times New Roman"/>
                <w:bCs/>
                <w:sz w:val="28"/>
                <w:szCs w:val="28"/>
              </w:rPr>
              <w:t>.</w:t>
            </w:r>
          </w:p>
          <w:p w:rsidR="005C1DE4" w:rsidRPr="001A70AC" w:rsidRDefault="005C1DE4" w:rsidP="001A70AC">
            <w:pPr>
              <w:pStyle w:val="a5"/>
              <w:numPr>
                <w:ilvl w:val="0"/>
                <w:numId w:val="2"/>
              </w:numPr>
              <w:spacing w:after="0" w:line="360" w:lineRule="auto"/>
              <w:ind w:left="0" w:firstLine="0"/>
              <w:jc w:val="both"/>
              <w:rPr>
                <w:rFonts w:ascii="Times New Roman" w:hAnsi="Times New Roman"/>
                <w:bCs/>
                <w:sz w:val="28"/>
                <w:szCs w:val="28"/>
              </w:rPr>
            </w:pPr>
            <w:r w:rsidRPr="001A70AC">
              <w:rPr>
                <w:rFonts w:ascii="Times New Roman" w:hAnsi="Times New Roman"/>
                <w:bCs/>
                <w:sz w:val="28"/>
                <w:szCs w:val="28"/>
              </w:rPr>
              <w:t>Обеспечение взаимодействия с профильными национальными медицинскими исследовательскими центрами.</w:t>
            </w:r>
          </w:p>
          <w:p w:rsidR="005C1DE4" w:rsidRPr="001A70AC" w:rsidRDefault="005C1DE4" w:rsidP="001A70AC">
            <w:pPr>
              <w:pStyle w:val="a5"/>
              <w:numPr>
                <w:ilvl w:val="0"/>
                <w:numId w:val="2"/>
              </w:numPr>
              <w:spacing w:after="0" w:line="360" w:lineRule="auto"/>
              <w:ind w:left="0" w:firstLine="0"/>
              <w:jc w:val="both"/>
              <w:rPr>
                <w:rFonts w:ascii="Times New Roman" w:hAnsi="Times New Roman"/>
                <w:bCs/>
                <w:sz w:val="28"/>
                <w:szCs w:val="28"/>
              </w:rPr>
            </w:pPr>
            <w:r w:rsidRPr="001A70AC">
              <w:rPr>
                <w:rFonts w:ascii="Times New Roman" w:hAnsi="Times New Roman"/>
                <w:bCs/>
                <w:sz w:val="28"/>
                <w:szCs w:val="28"/>
              </w:rPr>
              <w:t>Кадровое обеспечение системы оказания помощи больным сердечно-сосудистыми заболеваниями.</w:t>
            </w:r>
          </w:p>
        </w:tc>
      </w:tr>
      <w:tr w:rsidR="005C1DE4" w:rsidRPr="001A70AC" w:rsidTr="00AA5C9B">
        <w:tc>
          <w:tcPr>
            <w:tcW w:w="1139" w:type="pct"/>
            <w:tcBorders>
              <w:top w:val="single" w:sz="4" w:space="0" w:color="auto"/>
              <w:left w:val="single" w:sz="4" w:space="0" w:color="auto"/>
              <w:bottom w:val="single" w:sz="4" w:space="0" w:color="auto"/>
              <w:right w:val="single" w:sz="4" w:space="0" w:color="auto"/>
            </w:tcBorders>
          </w:tcPr>
          <w:p w:rsidR="005C1DE4" w:rsidRPr="001A70AC" w:rsidRDefault="005C1DE4" w:rsidP="001A70AC">
            <w:pPr>
              <w:pStyle w:val="a3"/>
              <w:suppressAutoHyphens/>
              <w:spacing w:after="0" w:line="360" w:lineRule="auto"/>
              <w:ind w:firstLine="0"/>
              <w:jc w:val="left"/>
              <w:rPr>
                <w:rFonts w:ascii="Times New Roman" w:hAnsi="Times New Roman" w:cs="Times New Roman"/>
                <w:b/>
                <w:sz w:val="28"/>
                <w:szCs w:val="28"/>
              </w:rPr>
            </w:pPr>
            <w:r w:rsidRPr="001A70AC">
              <w:rPr>
                <w:rFonts w:ascii="Times New Roman" w:hAnsi="Times New Roman" w:cs="Times New Roman"/>
                <w:b/>
                <w:sz w:val="28"/>
                <w:szCs w:val="28"/>
              </w:rPr>
              <w:lastRenderedPageBreak/>
              <w:t>Основные мероприятия Программы</w:t>
            </w:r>
          </w:p>
        </w:tc>
        <w:tc>
          <w:tcPr>
            <w:tcW w:w="3861" w:type="pct"/>
            <w:tcBorders>
              <w:top w:val="single" w:sz="4" w:space="0" w:color="auto"/>
              <w:left w:val="single" w:sz="4" w:space="0" w:color="auto"/>
              <w:bottom w:val="single" w:sz="4" w:space="0" w:color="auto"/>
              <w:right w:val="single" w:sz="4" w:space="0" w:color="auto"/>
            </w:tcBorders>
          </w:tcPr>
          <w:p w:rsidR="005C1DE4" w:rsidRPr="001A70AC" w:rsidRDefault="005C1DE4" w:rsidP="001A70AC">
            <w:pPr>
              <w:pStyle w:val="a5"/>
              <w:spacing w:after="0" w:line="360" w:lineRule="auto"/>
              <w:ind w:left="0"/>
              <w:jc w:val="both"/>
              <w:rPr>
                <w:rFonts w:ascii="Times New Roman" w:hAnsi="Times New Roman"/>
                <w:sz w:val="28"/>
                <w:szCs w:val="28"/>
              </w:rPr>
            </w:pPr>
            <w:r w:rsidRPr="001A70AC">
              <w:rPr>
                <w:rFonts w:ascii="Times New Roman" w:hAnsi="Times New Roman"/>
                <w:sz w:val="28"/>
                <w:szCs w:val="28"/>
              </w:rPr>
              <w:t>Разработка мер по повышению качества оказания медицинской помощи у пациентов ключевых групп сердечно-сосудистых заболеваний, определяющи</w:t>
            </w:r>
            <w:r w:rsidR="00450B0D">
              <w:rPr>
                <w:rFonts w:ascii="Times New Roman" w:hAnsi="Times New Roman"/>
                <w:sz w:val="28"/>
                <w:szCs w:val="28"/>
              </w:rPr>
              <w:t>х</w:t>
            </w:r>
            <w:r w:rsidRPr="001A70AC">
              <w:rPr>
                <w:rFonts w:ascii="Times New Roman" w:hAnsi="Times New Roman"/>
                <w:sz w:val="28"/>
                <w:szCs w:val="28"/>
              </w:rPr>
              <w:t xml:space="preserve"> основной вклад в заболеваемость и смертность от сердечно-сосудистых заболеваний.</w:t>
            </w:r>
          </w:p>
          <w:p w:rsidR="005C1DE4" w:rsidRPr="001A70AC" w:rsidRDefault="005C1DE4" w:rsidP="001A70AC">
            <w:pPr>
              <w:pStyle w:val="a5"/>
              <w:spacing w:after="0" w:line="360" w:lineRule="auto"/>
              <w:ind w:left="0"/>
              <w:jc w:val="both"/>
              <w:rPr>
                <w:rFonts w:ascii="Times New Roman" w:hAnsi="Times New Roman"/>
                <w:sz w:val="28"/>
                <w:szCs w:val="28"/>
              </w:rPr>
            </w:pPr>
            <w:r w:rsidRPr="001A70AC">
              <w:rPr>
                <w:rFonts w:ascii="Times New Roman" w:hAnsi="Times New Roman"/>
                <w:sz w:val="28"/>
                <w:szCs w:val="28"/>
              </w:rPr>
              <w:t>Проведение мероприятий по профилактике и лечению факторов риска болезней системы кровообращения (артериальной гипертензии, курения, высокого уровня холестерина; употребления алкоголя; низкой физической активности; избыточной массы тела и ожирения), организация и проведение информационно-просветительских программ для населения с использованием средств массовой информации. Формирование здорового образа жизни.</w:t>
            </w:r>
          </w:p>
          <w:p w:rsidR="005C1DE4" w:rsidRPr="001A70AC" w:rsidRDefault="005C1DE4" w:rsidP="001A70AC">
            <w:pPr>
              <w:pStyle w:val="a5"/>
              <w:spacing w:after="0" w:line="360" w:lineRule="auto"/>
              <w:ind w:left="0"/>
              <w:jc w:val="both"/>
              <w:rPr>
                <w:rFonts w:ascii="Times New Roman" w:hAnsi="Times New Roman"/>
                <w:sz w:val="28"/>
                <w:szCs w:val="28"/>
              </w:rPr>
            </w:pPr>
            <w:r w:rsidRPr="001A70AC">
              <w:rPr>
                <w:rFonts w:ascii="Times New Roman" w:hAnsi="Times New Roman"/>
                <w:bCs/>
                <w:sz w:val="28"/>
                <w:szCs w:val="28"/>
              </w:rPr>
              <w:t xml:space="preserve">Проведение мероприятий по популяционной профилактике развития сердечно-сосудистых </w:t>
            </w:r>
            <w:r w:rsidRPr="001A70AC">
              <w:rPr>
                <w:rFonts w:ascii="Times New Roman" w:hAnsi="Times New Roman"/>
                <w:bCs/>
                <w:sz w:val="28"/>
                <w:szCs w:val="28"/>
              </w:rPr>
              <w:lastRenderedPageBreak/>
              <w:t>заболеваний и сердечно-сосудистых осложнений у пациентов высокого риска.</w:t>
            </w:r>
          </w:p>
          <w:p w:rsidR="005C1DE4" w:rsidRPr="001A70AC" w:rsidRDefault="005C1DE4" w:rsidP="001A70AC">
            <w:pPr>
              <w:pStyle w:val="a5"/>
              <w:spacing w:after="0" w:line="360" w:lineRule="auto"/>
              <w:ind w:left="0"/>
              <w:jc w:val="both"/>
              <w:rPr>
                <w:rFonts w:ascii="Times New Roman" w:hAnsi="Times New Roman"/>
                <w:sz w:val="28"/>
                <w:szCs w:val="28"/>
              </w:rPr>
            </w:pPr>
            <w:r w:rsidRPr="001A70AC">
              <w:rPr>
                <w:rFonts w:ascii="Times New Roman" w:hAnsi="Times New Roman"/>
                <w:sz w:val="28"/>
                <w:szCs w:val="28"/>
              </w:rPr>
              <w:t>Совершенствование системы оказания первичной медико-санитарной помощи пациентам с внедрением алгоритмов диспансеризации населения, направленных на группы риска, особенно по развитию острого нарушения мозгового кровообращения и острого коронарного синдрома, раннее выявление лиц из группы высокого риска по развитию инсульта и инфаркта миокарда, пациентов с хронической сердечной недостаточностью.</w:t>
            </w:r>
          </w:p>
          <w:p w:rsidR="005C1DE4" w:rsidRPr="001A70AC" w:rsidRDefault="005C1DE4" w:rsidP="001A70AC">
            <w:pPr>
              <w:pStyle w:val="a5"/>
              <w:spacing w:after="0" w:line="360" w:lineRule="auto"/>
              <w:ind w:left="0"/>
              <w:jc w:val="both"/>
              <w:rPr>
                <w:rFonts w:ascii="Times New Roman" w:hAnsi="Times New Roman"/>
                <w:sz w:val="28"/>
                <w:szCs w:val="28"/>
              </w:rPr>
            </w:pPr>
            <w:r w:rsidRPr="001A70AC">
              <w:rPr>
                <w:rFonts w:ascii="Times New Roman" w:hAnsi="Times New Roman"/>
                <w:sz w:val="28"/>
                <w:szCs w:val="28"/>
              </w:rPr>
              <w:t>Внедрение новых эффективных технологий диагностики, лечения и профилактики болезней системы кровообращения, реализацией программ мониторирования (региональные регистры) и льготного лекарственного обеспечения пациентов высокого риска повторных событий и неблагоприятного исхода.</w:t>
            </w:r>
          </w:p>
          <w:p w:rsidR="005C1DE4" w:rsidRPr="001A70AC" w:rsidRDefault="005C1DE4" w:rsidP="001A70AC">
            <w:pPr>
              <w:pStyle w:val="a5"/>
              <w:spacing w:after="0" w:line="360" w:lineRule="auto"/>
              <w:ind w:left="0"/>
              <w:jc w:val="both"/>
              <w:rPr>
                <w:rFonts w:ascii="Times New Roman" w:hAnsi="Times New Roman"/>
                <w:sz w:val="28"/>
                <w:szCs w:val="28"/>
              </w:rPr>
            </w:pPr>
            <w:r w:rsidRPr="001A70AC">
              <w:rPr>
                <w:rFonts w:ascii="Times New Roman" w:hAnsi="Times New Roman"/>
                <w:sz w:val="28"/>
                <w:szCs w:val="28"/>
              </w:rPr>
              <w:t>Разработка и реализация комплекса мероприятий по совершенствованию системы реабилитации пациентов с болезнями системы кровообращения.</w:t>
            </w:r>
          </w:p>
          <w:p w:rsidR="005C1DE4" w:rsidRPr="001A70AC" w:rsidRDefault="005C1DE4" w:rsidP="001A70AC">
            <w:pPr>
              <w:pStyle w:val="a5"/>
              <w:spacing w:after="0" w:line="360" w:lineRule="auto"/>
              <w:ind w:left="0"/>
              <w:jc w:val="both"/>
              <w:rPr>
                <w:rFonts w:ascii="Times New Roman" w:hAnsi="Times New Roman"/>
                <w:sz w:val="28"/>
                <w:szCs w:val="28"/>
              </w:rPr>
            </w:pPr>
            <w:r w:rsidRPr="001A70AC">
              <w:rPr>
                <w:rFonts w:ascii="Times New Roman" w:hAnsi="Times New Roman"/>
                <w:sz w:val="28"/>
                <w:szCs w:val="28"/>
              </w:rPr>
              <w:t>Совершенствование материально-технической базы учреждений</w:t>
            </w:r>
            <w:r w:rsidR="00441D7B" w:rsidRPr="001A70AC">
              <w:rPr>
                <w:rFonts w:ascii="Times New Roman" w:hAnsi="Times New Roman"/>
                <w:sz w:val="28"/>
                <w:szCs w:val="28"/>
              </w:rPr>
              <w:t>,</w:t>
            </w:r>
            <w:r w:rsidRPr="001A70AC">
              <w:rPr>
                <w:rFonts w:ascii="Times New Roman" w:hAnsi="Times New Roman"/>
                <w:sz w:val="28"/>
                <w:szCs w:val="28"/>
              </w:rPr>
              <w:t xml:space="preserve"> оказывающих медицинскую помощь пациентам с болезнями системы кровообращения.</w:t>
            </w:r>
          </w:p>
          <w:p w:rsidR="005C1DE4" w:rsidRPr="001A70AC" w:rsidRDefault="005C1DE4" w:rsidP="001A70AC">
            <w:pPr>
              <w:pStyle w:val="a5"/>
              <w:spacing w:after="0" w:line="360" w:lineRule="auto"/>
              <w:ind w:left="0"/>
              <w:jc w:val="both"/>
              <w:rPr>
                <w:rFonts w:ascii="Times New Roman" w:hAnsi="Times New Roman"/>
                <w:sz w:val="28"/>
                <w:szCs w:val="28"/>
              </w:rPr>
            </w:pPr>
            <w:r w:rsidRPr="001A70AC">
              <w:rPr>
                <w:rFonts w:ascii="Times New Roman" w:hAnsi="Times New Roman"/>
                <w:bCs/>
                <w:sz w:val="28"/>
                <w:szCs w:val="28"/>
              </w:rPr>
              <w:t>Обеспечение качества оказания медицинской помощи в соответствии с клиническими рекомендациями и протоколами лечения (протоколами ведения) больных с сердечно-сосудистыми заболеваниями.</w:t>
            </w:r>
          </w:p>
          <w:p w:rsidR="005C1DE4" w:rsidRPr="001A70AC" w:rsidRDefault="005C1DE4" w:rsidP="001A70AC">
            <w:pPr>
              <w:pStyle w:val="a5"/>
              <w:spacing w:after="0" w:line="360" w:lineRule="auto"/>
              <w:ind w:left="0"/>
              <w:jc w:val="both"/>
              <w:rPr>
                <w:rFonts w:ascii="Times New Roman" w:hAnsi="Times New Roman"/>
                <w:sz w:val="28"/>
                <w:szCs w:val="28"/>
              </w:rPr>
            </w:pPr>
            <w:r w:rsidRPr="001A70AC">
              <w:rPr>
                <w:rFonts w:ascii="Times New Roman" w:hAnsi="Times New Roman"/>
                <w:bCs/>
                <w:sz w:val="28"/>
                <w:szCs w:val="28"/>
              </w:rPr>
              <w:lastRenderedPageBreak/>
              <w:t>Переоснащение регионального сосудистого центра медицинским оборудованием, в том числе оборудованием для ранней медицинской реабилитации.</w:t>
            </w:r>
          </w:p>
          <w:p w:rsidR="005C1DE4" w:rsidRPr="001A70AC" w:rsidRDefault="005C1DE4" w:rsidP="001A70AC">
            <w:pPr>
              <w:pStyle w:val="a5"/>
              <w:spacing w:after="0" w:line="360" w:lineRule="auto"/>
              <w:ind w:left="0"/>
              <w:jc w:val="both"/>
              <w:rPr>
                <w:rFonts w:ascii="Times New Roman" w:hAnsi="Times New Roman"/>
                <w:sz w:val="28"/>
                <w:szCs w:val="28"/>
              </w:rPr>
            </w:pPr>
            <w:r w:rsidRPr="001A70AC">
              <w:rPr>
                <w:rFonts w:ascii="Times New Roman" w:hAnsi="Times New Roman"/>
                <w:bCs/>
                <w:sz w:val="28"/>
                <w:szCs w:val="28"/>
              </w:rPr>
              <w:t xml:space="preserve">Организация сбора достоверных статистических данных по заболеваемости, смертности, летальности и инвалидности по группе болезней системы кровообращения (гипертоническая болезнь, инфаркт миокарда, инсульт и др.), в том числе с использованием региональных информационных сервисов. </w:t>
            </w:r>
            <w:r w:rsidRPr="001A70AC">
              <w:rPr>
                <w:rFonts w:ascii="Times New Roman" w:hAnsi="Times New Roman"/>
                <w:color w:val="000000"/>
                <w:sz w:val="28"/>
                <w:szCs w:val="28"/>
              </w:rPr>
              <w:t>Автоматизация деятельности учреждений, оказывающих медицинскую помощь больным с сердечно-сосудистыми заболеваниями.</w:t>
            </w:r>
          </w:p>
          <w:p w:rsidR="005C1DE4" w:rsidRPr="001A70AC" w:rsidRDefault="005C1DE4" w:rsidP="001A70AC">
            <w:pPr>
              <w:pStyle w:val="a5"/>
              <w:spacing w:after="0" w:line="360" w:lineRule="auto"/>
              <w:ind w:left="0"/>
              <w:jc w:val="both"/>
              <w:rPr>
                <w:rFonts w:ascii="Times New Roman" w:hAnsi="Times New Roman"/>
                <w:bCs/>
                <w:sz w:val="28"/>
                <w:szCs w:val="28"/>
              </w:rPr>
            </w:pPr>
            <w:r w:rsidRPr="001A70AC">
              <w:rPr>
                <w:rFonts w:ascii="Times New Roman" w:hAnsi="Times New Roman"/>
                <w:bCs/>
                <w:sz w:val="28"/>
                <w:szCs w:val="28"/>
              </w:rPr>
              <w:t xml:space="preserve">Организация системы внутреннего контроля качества оказания медицинской помощи для обеспечения выполнения критериев оценки качества, основанных на клинических рекомендациях, стандартах и протоколах лечения (протоколов ведения) пациентов с </w:t>
            </w:r>
            <w:r w:rsidRPr="001A70AC">
              <w:rPr>
                <w:rFonts w:ascii="Times New Roman" w:hAnsi="Times New Roman"/>
                <w:sz w:val="28"/>
                <w:szCs w:val="28"/>
              </w:rPr>
              <w:t>сердечно-сосудистыми заболеваниями</w:t>
            </w:r>
            <w:r w:rsidRPr="001A70AC">
              <w:rPr>
                <w:rFonts w:ascii="Times New Roman" w:hAnsi="Times New Roman"/>
                <w:bCs/>
                <w:sz w:val="28"/>
                <w:szCs w:val="28"/>
              </w:rPr>
              <w:t>.</w:t>
            </w:r>
          </w:p>
          <w:p w:rsidR="005C1DE4" w:rsidRPr="001A70AC" w:rsidRDefault="00691E8D" w:rsidP="001A70AC">
            <w:pPr>
              <w:spacing w:line="360" w:lineRule="auto"/>
              <w:jc w:val="both"/>
              <w:outlineLvl w:val="2"/>
              <w:rPr>
                <w:bCs/>
                <w:color w:val="000000"/>
                <w:sz w:val="28"/>
                <w:szCs w:val="28"/>
              </w:rPr>
            </w:pPr>
            <w:r w:rsidRPr="001A70AC">
              <w:rPr>
                <w:bCs/>
                <w:color w:val="000000"/>
                <w:sz w:val="28"/>
                <w:szCs w:val="28"/>
              </w:rPr>
              <w:t>Расширение обеспечения</w:t>
            </w:r>
            <w:r w:rsidR="005C1DE4" w:rsidRPr="001A70AC">
              <w:rPr>
                <w:bCs/>
                <w:color w:val="000000"/>
                <w:sz w:val="28"/>
                <w:szCs w:val="28"/>
              </w:rPr>
              <w:t xml:space="preserve"> возможности оказания телемедицинских консультаций для медицинских </w:t>
            </w:r>
            <w:r w:rsidRPr="001A70AC">
              <w:rPr>
                <w:bCs/>
                <w:color w:val="000000"/>
                <w:sz w:val="28"/>
                <w:szCs w:val="28"/>
              </w:rPr>
              <w:t>организаций Магаданской области в участковых больницах и амбулаториях с областными учреждениями здравоохранения региона и федеральными клиниками.</w:t>
            </w:r>
          </w:p>
          <w:p w:rsidR="005C1DE4" w:rsidRPr="001A70AC" w:rsidRDefault="005C1DE4" w:rsidP="001A70AC">
            <w:pPr>
              <w:pStyle w:val="a5"/>
              <w:spacing w:after="0" w:line="360" w:lineRule="auto"/>
              <w:ind w:left="0"/>
              <w:jc w:val="both"/>
              <w:rPr>
                <w:rFonts w:ascii="Times New Roman" w:hAnsi="Times New Roman"/>
                <w:bCs/>
                <w:sz w:val="28"/>
                <w:szCs w:val="28"/>
              </w:rPr>
            </w:pPr>
            <w:r w:rsidRPr="001A70AC">
              <w:rPr>
                <w:rFonts w:ascii="Times New Roman" w:hAnsi="Times New Roman"/>
                <w:bCs/>
                <w:sz w:val="28"/>
                <w:szCs w:val="28"/>
              </w:rPr>
              <w:t>Кадровое обеспечение системы оказания помощи больным сердечно-сосудистыми заболеваниями.</w:t>
            </w:r>
          </w:p>
        </w:tc>
      </w:tr>
      <w:tr w:rsidR="005C1DE4" w:rsidRPr="001A70AC" w:rsidTr="00AA5C9B">
        <w:tc>
          <w:tcPr>
            <w:tcW w:w="1139" w:type="pct"/>
            <w:tcBorders>
              <w:top w:val="single" w:sz="4" w:space="0" w:color="auto"/>
              <w:left w:val="single" w:sz="4" w:space="0" w:color="auto"/>
              <w:bottom w:val="single" w:sz="4" w:space="0" w:color="auto"/>
              <w:right w:val="single" w:sz="4" w:space="0" w:color="auto"/>
            </w:tcBorders>
          </w:tcPr>
          <w:p w:rsidR="005C1DE4" w:rsidRPr="001A70AC" w:rsidRDefault="005C1DE4" w:rsidP="001A70AC">
            <w:pPr>
              <w:pStyle w:val="a3"/>
              <w:suppressAutoHyphens/>
              <w:spacing w:after="0" w:line="360" w:lineRule="auto"/>
              <w:ind w:firstLine="0"/>
              <w:jc w:val="left"/>
              <w:rPr>
                <w:rFonts w:ascii="Times New Roman" w:hAnsi="Times New Roman" w:cs="Times New Roman"/>
                <w:b/>
                <w:bCs/>
                <w:sz w:val="28"/>
                <w:szCs w:val="28"/>
              </w:rPr>
            </w:pPr>
            <w:r w:rsidRPr="001A70AC">
              <w:rPr>
                <w:rFonts w:ascii="Times New Roman" w:hAnsi="Times New Roman" w:cs="Times New Roman"/>
                <w:b/>
                <w:sz w:val="28"/>
                <w:szCs w:val="28"/>
              </w:rPr>
              <w:lastRenderedPageBreak/>
              <w:t xml:space="preserve">Объем и источники </w:t>
            </w:r>
            <w:r w:rsidR="00691E8D" w:rsidRPr="001A70AC">
              <w:rPr>
                <w:rFonts w:ascii="Times New Roman" w:hAnsi="Times New Roman" w:cs="Times New Roman"/>
                <w:b/>
                <w:sz w:val="28"/>
                <w:szCs w:val="28"/>
              </w:rPr>
              <w:t>финансирования</w:t>
            </w:r>
            <w:r w:rsidRPr="001A70AC">
              <w:rPr>
                <w:rFonts w:ascii="Times New Roman" w:hAnsi="Times New Roman" w:cs="Times New Roman"/>
                <w:b/>
                <w:sz w:val="28"/>
                <w:szCs w:val="28"/>
              </w:rPr>
              <w:t xml:space="preserve"> </w:t>
            </w:r>
            <w:r w:rsidRPr="001A70AC">
              <w:rPr>
                <w:rFonts w:ascii="Times New Roman" w:hAnsi="Times New Roman" w:cs="Times New Roman"/>
                <w:b/>
                <w:sz w:val="28"/>
                <w:szCs w:val="28"/>
              </w:rPr>
              <w:lastRenderedPageBreak/>
              <w:t>Программы</w:t>
            </w:r>
          </w:p>
        </w:tc>
        <w:tc>
          <w:tcPr>
            <w:tcW w:w="3861" w:type="pct"/>
            <w:tcBorders>
              <w:top w:val="single" w:sz="4" w:space="0" w:color="auto"/>
              <w:left w:val="single" w:sz="4" w:space="0" w:color="auto"/>
              <w:bottom w:val="single" w:sz="4" w:space="0" w:color="auto"/>
              <w:right w:val="single" w:sz="4" w:space="0" w:color="auto"/>
            </w:tcBorders>
          </w:tcPr>
          <w:p w:rsidR="00450B0D" w:rsidRDefault="00691E8D" w:rsidP="00450B0D">
            <w:pPr>
              <w:spacing w:line="360" w:lineRule="auto"/>
              <w:outlineLvl w:val="2"/>
              <w:rPr>
                <w:bCs/>
                <w:sz w:val="28"/>
                <w:szCs w:val="28"/>
              </w:rPr>
            </w:pPr>
            <w:r w:rsidRPr="001A70AC">
              <w:rPr>
                <w:bCs/>
                <w:sz w:val="28"/>
                <w:szCs w:val="28"/>
              </w:rPr>
              <w:lastRenderedPageBreak/>
              <w:t>О</w:t>
            </w:r>
            <w:r w:rsidR="005C1DE4" w:rsidRPr="001A70AC">
              <w:rPr>
                <w:bCs/>
                <w:sz w:val="28"/>
                <w:szCs w:val="28"/>
              </w:rPr>
              <w:t>бщий объем финансирования Программ</w:t>
            </w:r>
            <w:r w:rsidR="00441D7B" w:rsidRPr="001A70AC">
              <w:rPr>
                <w:bCs/>
                <w:sz w:val="28"/>
                <w:szCs w:val="28"/>
              </w:rPr>
              <w:t xml:space="preserve">ы – 52,432 млн. рублей, из них: </w:t>
            </w:r>
            <w:r w:rsidR="005C1DE4" w:rsidRPr="001A70AC">
              <w:rPr>
                <w:bCs/>
                <w:sz w:val="28"/>
                <w:szCs w:val="28"/>
              </w:rPr>
              <w:t>средства федерального бюджета – 52,432 млн. рублей.</w:t>
            </w:r>
          </w:p>
          <w:p w:rsidR="00450B0D" w:rsidRDefault="00441D7B" w:rsidP="00450B0D">
            <w:pPr>
              <w:spacing w:line="360" w:lineRule="auto"/>
              <w:outlineLvl w:val="2"/>
              <w:rPr>
                <w:bCs/>
                <w:sz w:val="28"/>
                <w:szCs w:val="28"/>
              </w:rPr>
            </w:pPr>
            <w:r w:rsidRPr="001A70AC">
              <w:rPr>
                <w:bCs/>
                <w:sz w:val="28"/>
                <w:szCs w:val="28"/>
              </w:rPr>
              <w:lastRenderedPageBreak/>
              <w:t>Источник финансирования - государственная программа Магаданской области «Развитие здравоохранения Магаданской области» на 2014-2021 годы», утвержденная постановлением администрации Магаданской области от 31</w:t>
            </w:r>
            <w:r w:rsidR="00450B0D">
              <w:rPr>
                <w:bCs/>
                <w:sz w:val="28"/>
                <w:szCs w:val="28"/>
              </w:rPr>
              <w:t xml:space="preserve"> октября </w:t>
            </w:r>
            <w:r w:rsidRPr="001A70AC">
              <w:rPr>
                <w:bCs/>
                <w:sz w:val="28"/>
                <w:szCs w:val="28"/>
              </w:rPr>
              <w:t xml:space="preserve">2013 </w:t>
            </w:r>
            <w:r w:rsidR="00450B0D">
              <w:rPr>
                <w:bCs/>
                <w:sz w:val="28"/>
                <w:szCs w:val="28"/>
              </w:rPr>
              <w:t xml:space="preserve">г. </w:t>
            </w:r>
            <w:r w:rsidRPr="001A70AC">
              <w:rPr>
                <w:bCs/>
                <w:sz w:val="28"/>
                <w:szCs w:val="28"/>
              </w:rPr>
              <w:t>№ 1049-па</w:t>
            </w:r>
            <w:r w:rsidR="00450B0D">
              <w:rPr>
                <w:bCs/>
                <w:sz w:val="28"/>
                <w:szCs w:val="28"/>
              </w:rPr>
              <w:t xml:space="preserve"> </w:t>
            </w:r>
          </w:p>
          <w:p w:rsidR="00450B0D" w:rsidRDefault="00450B0D" w:rsidP="00450B0D">
            <w:pPr>
              <w:spacing w:line="360" w:lineRule="auto"/>
              <w:jc w:val="both"/>
              <w:outlineLvl w:val="2"/>
              <w:rPr>
                <w:bCs/>
                <w:sz w:val="28"/>
                <w:szCs w:val="28"/>
              </w:rPr>
            </w:pPr>
            <w:r>
              <w:rPr>
                <w:bCs/>
                <w:sz w:val="28"/>
                <w:szCs w:val="28"/>
              </w:rPr>
              <w:t xml:space="preserve">«Об утверждении </w:t>
            </w:r>
            <w:r w:rsidRPr="001A70AC">
              <w:rPr>
                <w:bCs/>
                <w:sz w:val="28"/>
                <w:szCs w:val="28"/>
              </w:rPr>
              <w:t>государственн</w:t>
            </w:r>
            <w:r>
              <w:rPr>
                <w:bCs/>
                <w:sz w:val="28"/>
                <w:szCs w:val="28"/>
              </w:rPr>
              <w:t>ой</w:t>
            </w:r>
            <w:r w:rsidRPr="001A70AC">
              <w:rPr>
                <w:bCs/>
                <w:sz w:val="28"/>
                <w:szCs w:val="28"/>
              </w:rPr>
              <w:t xml:space="preserve"> программ</w:t>
            </w:r>
            <w:r>
              <w:rPr>
                <w:bCs/>
                <w:sz w:val="28"/>
                <w:szCs w:val="28"/>
              </w:rPr>
              <w:t>ы</w:t>
            </w:r>
            <w:r w:rsidRPr="001A70AC">
              <w:rPr>
                <w:bCs/>
                <w:sz w:val="28"/>
                <w:szCs w:val="28"/>
              </w:rPr>
              <w:t xml:space="preserve"> Магаданской области «Развитие здравоохранения Магаданской области» на 2014-2021 годы</w:t>
            </w:r>
            <w:r>
              <w:rPr>
                <w:bCs/>
                <w:sz w:val="28"/>
                <w:szCs w:val="28"/>
              </w:rPr>
              <w:t xml:space="preserve">», </w:t>
            </w:r>
          </w:p>
          <w:p w:rsidR="00441D7B" w:rsidRPr="001A70AC" w:rsidRDefault="00450B0D" w:rsidP="00450B0D">
            <w:pPr>
              <w:spacing w:line="360" w:lineRule="auto"/>
              <w:jc w:val="both"/>
              <w:outlineLvl w:val="2"/>
              <w:rPr>
                <w:bCs/>
                <w:sz w:val="28"/>
                <w:szCs w:val="28"/>
              </w:rPr>
            </w:pPr>
            <w:r>
              <w:rPr>
                <w:bCs/>
                <w:sz w:val="28"/>
                <w:szCs w:val="28"/>
              </w:rPr>
              <w:t>о</w:t>
            </w:r>
            <w:r w:rsidR="001A70AC" w:rsidRPr="001A70AC">
              <w:rPr>
                <w:bCs/>
                <w:sz w:val="28"/>
                <w:szCs w:val="28"/>
              </w:rPr>
              <w:t>тдельные мероприятия в рамках реализации федерального проекта «Борьба с сердечно-сосудистыми заболеваниями» национального проекта «Здравоохранение»</w:t>
            </w:r>
          </w:p>
        </w:tc>
      </w:tr>
      <w:tr w:rsidR="005C1DE4" w:rsidRPr="001A70AC" w:rsidTr="00AA5C9B">
        <w:tc>
          <w:tcPr>
            <w:tcW w:w="1139" w:type="pct"/>
            <w:tcBorders>
              <w:top w:val="single" w:sz="4" w:space="0" w:color="auto"/>
              <w:left w:val="single" w:sz="4" w:space="0" w:color="auto"/>
              <w:bottom w:val="single" w:sz="4" w:space="0" w:color="auto"/>
              <w:right w:val="single" w:sz="4" w:space="0" w:color="auto"/>
            </w:tcBorders>
          </w:tcPr>
          <w:p w:rsidR="005C1DE4" w:rsidRPr="001A70AC" w:rsidRDefault="005C1DE4" w:rsidP="001A70AC">
            <w:pPr>
              <w:pStyle w:val="a3"/>
              <w:suppressAutoHyphens/>
              <w:spacing w:after="0" w:line="360" w:lineRule="auto"/>
              <w:ind w:firstLine="0"/>
              <w:jc w:val="left"/>
              <w:rPr>
                <w:rFonts w:ascii="Times New Roman" w:hAnsi="Times New Roman" w:cs="Times New Roman"/>
                <w:b/>
                <w:sz w:val="28"/>
                <w:szCs w:val="28"/>
              </w:rPr>
            </w:pPr>
            <w:r w:rsidRPr="001A70AC">
              <w:rPr>
                <w:rFonts w:ascii="Times New Roman" w:hAnsi="Times New Roman" w:cs="Times New Roman"/>
                <w:b/>
                <w:sz w:val="28"/>
                <w:szCs w:val="28"/>
              </w:rPr>
              <w:lastRenderedPageBreak/>
              <w:t>Показатели реализации Программы</w:t>
            </w:r>
          </w:p>
        </w:tc>
        <w:tc>
          <w:tcPr>
            <w:tcW w:w="3861" w:type="pct"/>
            <w:tcBorders>
              <w:top w:val="single" w:sz="4" w:space="0" w:color="auto"/>
              <w:left w:val="single" w:sz="4" w:space="0" w:color="auto"/>
              <w:bottom w:val="single" w:sz="4" w:space="0" w:color="auto"/>
              <w:right w:val="single" w:sz="4" w:space="0" w:color="auto"/>
            </w:tcBorders>
          </w:tcPr>
          <w:p w:rsidR="005C1DE4" w:rsidRPr="001A70AC" w:rsidRDefault="005C1DE4" w:rsidP="001A70AC">
            <w:pPr>
              <w:tabs>
                <w:tab w:val="left" w:pos="843"/>
              </w:tabs>
              <w:spacing w:line="360" w:lineRule="auto"/>
              <w:jc w:val="both"/>
              <w:rPr>
                <w:color w:val="000000"/>
                <w:sz w:val="28"/>
                <w:szCs w:val="28"/>
              </w:rPr>
            </w:pPr>
            <w:r w:rsidRPr="001A70AC">
              <w:rPr>
                <w:color w:val="000000"/>
                <w:sz w:val="28"/>
                <w:szCs w:val="28"/>
              </w:rPr>
              <w:t>Снижение смертности от инфаркта миокарда к концу 2024 года до 45,5 на 100 тыс. чел. населения.</w:t>
            </w:r>
          </w:p>
          <w:p w:rsidR="005C1DE4" w:rsidRPr="001A70AC" w:rsidRDefault="005C1DE4" w:rsidP="001A70AC">
            <w:pPr>
              <w:tabs>
                <w:tab w:val="left" w:pos="843"/>
              </w:tabs>
              <w:spacing w:line="360" w:lineRule="auto"/>
              <w:jc w:val="both"/>
              <w:rPr>
                <w:color w:val="000000"/>
                <w:sz w:val="28"/>
                <w:szCs w:val="28"/>
              </w:rPr>
            </w:pPr>
            <w:r w:rsidRPr="001A70AC">
              <w:rPr>
                <w:color w:val="000000"/>
                <w:sz w:val="28"/>
                <w:szCs w:val="28"/>
              </w:rPr>
              <w:t>Снижение смертности от острого нарушения мозгового кровообращения (далее – ОНМК) к концу 2024 года до 82,5 на 100 тыс. чел. населения, в том числе:</w:t>
            </w:r>
          </w:p>
          <w:p w:rsidR="005C1DE4" w:rsidRPr="001A70AC" w:rsidRDefault="005C1DE4" w:rsidP="001A70AC">
            <w:pPr>
              <w:tabs>
                <w:tab w:val="left" w:pos="843"/>
              </w:tabs>
              <w:spacing w:line="360" w:lineRule="auto"/>
              <w:jc w:val="both"/>
              <w:rPr>
                <w:color w:val="000000"/>
                <w:sz w:val="28"/>
                <w:szCs w:val="28"/>
              </w:rPr>
            </w:pPr>
            <w:r w:rsidRPr="001A70AC">
              <w:rPr>
                <w:color w:val="000000"/>
                <w:sz w:val="28"/>
                <w:szCs w:val="28"/>
              </w:rPr>
              <w:t>- от ОНМК по ишемическому типу до 55,5 на 100 тыс. чел. населения;</w:t>
            </w:r>
          </w:p>
          <w:p w:rsidR="005C1DE4" w:rsidRPr="001A70AC" w:rsidRDefault="005C1DE4" w:rsidP="001A70AC">
            <w:pPr>
              <w:tabs>
                <w:tab w:val="left" w:pos="843"/>
              </w:tabs>
              <w:spacing w:line="360" w:lineRule="auto"/>
              <w:jc w:val="both"/>
              <w:rPr>
                <w:color w:val="000000"/>
                <w:sz w:val="28"/>
                <w:szCs w:val="28"/>
              </w:rPr>
            </w:pPr>
            <w:r w:rsidRPr="001A70AC">
              <w:rPr>
                <w:color w:val="000000"/>
                <w:sz w:val="28"/>
                <w:szCs w:val="28"/>
              </w:rPr>
              <w:t>- от ОНМК по геморрагическому типу до 27,5 на 100 тыс. чел. населения</w:t>
            </w:r>
          </w:p>
          <w:p w:rsidR="005C1DE4" w:rsidRPr="001A70AC" w:rsidRDefault="005C1DE4" w:rsidP="001A70AC">
            <w:pPr>
              <w:tabs>
                <w:tab w:val="left" w:pos="843"/>
              </w:tabs>
              <w:spacing w:line="360" w:lineRule="auto"/>
              <w:jc w:val="both"/>
              <w:rPr>
                <w:color w:val="000000"/>
                <w:sz w:val="28"/>
                <w:szCs w:val="28"/>
              </w:rPr>
            </w:pPr>
            <w:r w:rsidRPr="001A70AC">
              <w:rPr>
                <w:color w:val="000000"/>
                <w:sz w:val="28"/>
                <w:szCs w:val="28"/>
              </w:rPr>
              <w:t>Снижение больничной летальности от инфаркта миокарда к концу 2024 года до 13,0%.</w:t>
            </w:r>
          </w:p>
          <w:p w:rsidR="005C1DE4" w:rsidRPr="001A70AC" w:rsidRDefault="005C1DE4" w:rsidP="001A70AC">
            <w:pPr>
              <w:tabs>
                <w:tab w:val="left" w:pos="843"/>
              </w:tabs>
              <w:spacing w:line="360" w:lineRule="auto"/>
              <w:jc w:val="both"/>
              <w:rPr>
                <w:color w:val="000000"/>
                <w:sz w:val="28"/>
                <w:szCs w:val="28"/>
              </w:rPr>
            </w:pPr>
            <w:r w:rsidRPr="001A70AC">
              <w:rPr>
                <w:color w:val="000000"/>
                <w:sz w:val="28"/>
                <w:szCs w:val="28"/>
              </w:rPr>
              <w:t>Снижение больничной летальности от ОНМК к концу 2024 года до 14,0%.</w:t>
            </w:r>
          </w:p>
          <w:p w:rsidR="005C1DE4" w:rsidRPr="001A70AC" w:rsidRDefault="005C1DE4" w:rsidP="001A70AC">
            <w:pPr>
              <w:pStyle w:val="Standard"/>
              <w:spacing w:line="360" w:lineRule="auto"/>
              <w:rPr>
                <w:color w:val="000000"/>
                <w:szCs w:val="28"/>
              </w:rPr>
            </w:pPr>
            <w:r w:rsidRPr="001A70AC">
              <w:rPr>
                <w:color w:val="000000"/>
                <w:szCs w:val="28"/>
              </w:rPr>
              <w:t>Повышение удельного веса рентгенэндоваскулярных вмешательств в лечебных целях, проведенных больным с ОКС, к общему числу выбывших больных, перенесших ОКС, к концу 2024 года до 77,5%.</w:t>
            </w:r>
          </w:p>
          <w:p w:rsidR="005C1DE4" w:rsidRPr="001A70AC" w:rsidRDefault="005C1DE4" w:rsidP="001A70AC">
            <w:pPr>
              <w:pStyle w:val="Standard"/>
              <w:spacing w:line="360" w:lineRule="auto"/>
              <w:rPr>
                <w:color w:val="000000"/>
                <w:szCs w:val="28"/>
              </w:rPr>
            </w:pPr>
            <w:r w:rsidRPr="001A70AC">
              <w:rPr>
                <w:color w:val="000000"/>
                <w:szCs w:val="28"/>
              </w:rPr>
              <w:lastRenderedPageBreak/>
              <w:t>Увеличение числа рентгенэндоваскулярных </w:t>
            </w:r>
          </w:p>
          <w:p w:rsidR="005C1DE4" w:rsidRPr="001A70AC" w:rsidRDefault="005C1DE4" w:rsidP="001A70AC">
            <w:pPr>
              <w:tabs>
                <w:tab w:val="left" w:pos="843"/>
              </w:tabs>
              <w:spacing w:line="360" w:lineRule="auto"/>
              <w:jc w:val="both"/>
              <w:rPr>
                <w:color w:val="000000"/>
                <w:sz w:val="28"/>
                <w:szCs w:val="28"/>
              </w:rPr>
            </w:pPr>
            <w:r w:rsidRPr="001A70AC">
              <w:rPr>
                <w:color w:val="000000"/>
                <w:sz w:val="28"/>
                <w:szCs w:val="28"/>
              </w:rPr>
              <w:t>вмешательств в лечебных целях, проведенных больным с ОКС, к концу 2024 года до 212.</w:t>
            </w:r>
          </w:p>
          <w:p w:rsidR="005C1DE4" w:rsidRPr="001A70AC" w:rsidRDefault="005C1DE4" w:rsidP="001A70AC">
            <w:pPr>
              <w:tabs>
                <w:tab w:val="left" w:pos="843"/>
              </w:tabs>
              <w:spacing w:line="360" w:lineRule="auto"/>
              <w:jc w:val="both"/>
              <w:rPr>
                <w:bCs/>
                <w:sz w:val="28"/>
                <w:szCs w:val="28"/>
              </w:rPr>
            </w:pPr>
            <w:r w:rsidRPr="001A70AC">
              <w:rPr>
                <w:color w:val="000000"/>
                <w:sz w:val="28"/>
                <w:szCs w:val="28"/>
              </w:rPr>
              <w:t>Повышение удельного веса профильной госпитализации пациентов с ОНМК, доставленных бригадами скорой медицинской помощи, к концу 2024 года до 95%.</w:t>
            </w:r>
          </w:p>
          <w:p w:rsidR="005C1DE4" w:rsidRPr="001A70AC" w:rsidRDefault="005C1DE4" w:rsidP="001A70AC">
            <w:pPr>
              <w:tabs>
                <w:tab w:val="left" w:pos="843"/>
              </w:tabs>
              <w:spacing w:line="360" w:lineRule="auto"/>
              <w:jc w:val="both"/>
              <w:rPr>
                <w:bCs/>
                <w:sz w:val="28"/>
                <w:szCs w:val="28"/>
              </w:rPr>
            </w:pPr>
            <w:r w:rsidRPr="001A70AC">
              <w:rPr>
                <w:bCs/>
                <w:sz w:val="28"/>
                <w:szCs w:val="28"/>
              </w:rPr>
              <w:t>Повышение эффективности использования диагностического и терапевтического оборудования, в том числе ангиографических комплексов, ультразвуковых аппаратов экспертного класса, магнитно-резонансных томографов, компьютерных томографов, при лечении пациентов с сердечно</w:t>
            </w:r>
            <w:r w:rsidR="00317651" w:rsidRPr="001A70AC">
              <w:rPr>
                <w:bCs/>
                <w:sz w:val="28"/>
                <w:szCs w:val="28"/>
              </w:rPr>
              <w:t>-</w:t>
            </w:r>
            <w:r w:rsidRPr="001A70AC">
              <w:rPr>
                <w:bCs/>
                <w:sz w:val="28"/>
                <w:szCs w:val="28"/>
              </w:rPr>
              <w:t>сосудистыми заболеваниями.</w:t>
            </w:r>
          </w:p>
        </w:tc>
      </w:tr>
    </w:tbl>
    <w:p w:rsidR="005C1DE4" w:rsidRPr="00FC19DE" w:rsidRDefault="005C1DE4" w:rsidP="005C1DE4"/>
    <w:p w:rsidR="005C1DE4" w:rsidRPr="00FC19DE" w:rsidRDefault="005C1DE4" w:rsidP="005C1DE4"/>
    <w:p w:rsidR="005C1DE4" w:rsidRPr="00FC19DE" w:rsidRDefault="005C1DE4" w:rsidP="00475B54">
      <w:pPr>
        <w:numPr>
          <w:ilvl w:val="0"/>
          <w:numId w:val="1"/>
        </w:numPr>
        <w:spacing w:line="360" w:lineRule="auto"/>
        <w:ind w:left="0" w:firstLine="426"/>
        <w:jc w:val="center"/>
        <w:rPr>
          <w:rFonts w:eastAsia="Arial"/>
          <w:b/>
          <w:sz w:val="28"/>
          <w:szCs w:val="28"/>
        </w:rPr>
      </w:pPr>
      <w:r w:rsidRPr="00FC19DE">
        <w:rPr>
          <w:rFonts w:eastAsia="Arial"/>
          <w:b/>
          <w:sz w:val="28"/>
          <w:szCs w:val="28"/>
        </w:rPr>
        <w:t>Текущее состояние оказания медицинской помощи больным с сердечно-сосудистыми заболеваниями в Магаданской области. Основные показатели оказания медицинской помощи больным с сердечно-сосудистыми заболеваниями.</w:t>
      </w:r>
    </w:p>
    <w:p w:rsidR="005C1DE4" w:rsidRPr="00FC19DE" w:rsidRDefault="005C1DE4" w:rsidP="001A70AC">
      <w:pPr>
        <w:spacing w:line="360" w:lineRule="auto"/>
        <w:rPr>
          <w:b/>
        </w:rPr>
      </w:pPr>
    </w:p>
    <w:p w:rsidR="005C1DE4" w:rsidRPr="00441D7B" w:rsidRDefault="005C1DE4" w:rsidP="001A70AC">
      <w:pPr>
        <w:pStyle w:val="a5"/>
        <w:numPr>
          <w:ilvl w:val="1"/>
          <w:numId w:val="4"/>
        </w:numPr>
        <w:spacing w:line="360" w:lineRule="auto"/>
        <w:jc w:val="both"/>
        <w:rPr>
          <w:rFonts w:ascii="Times New Roman" w:hAnsi="Times New Roman"/>
          <w:b/>
          <w:sz w:val="28"/>
          <w:szCs w:val="28"/>
        </w:rPr>
      </w:pPr>
      <w:r w:rsidRPr="00441D7B">
        <w:rPr>
          <w:rFonts w:ascii="Times New Roman" w:hAnsi="Times New Roman"/>
          <w:b/>
          <w:sz w:val="28"/>
          <w:szCs w:val="28"/>
        </w:rPr>
        <w:t xml:space="preserve">Анализ смертности </w:t>
      </w:r>
      <w:r w:rsidRPr="00441D7B">
        <w:rPr>
          <w:rFonts w:ascii="Times New Roman" w:eastAsia="Arial" w:hAnsi="Times New Roman"/>
          <w:b/>
          <w:sz w:val="28"/>
          <w:szCs w:val="28"/>
        </w:rPr>
        <w:t xml:space="preserve">населения Магаданской области </w:t>
      </w:r>
      <w:r w:rsidRPr="00441D7B">
        <w:rPr>
          <w:rFonts w:ascii="Times New Roman" w:hAnsi="Times New Roman"/>
          <w:b/>
          <w:sz w:val="28"/>
          <w:szCs w:val="28"/>
        </w:rPr>
        <w:t>от сердечно-сосудистых заболеваний</w:t>
      </w:r>
    </w:p>
    <w:p w:rsidR="005A50AF" w:rsidRPr="00FC19DE" w:rsidRDefault="005A50AF" w:rsidP="001A70AC">
      <w:pPr>
        <w:spacing w:line="360" w:lineRule="auto"/>
        <w:ind w:firstLine="708"/>
        <w:jc w:val="both"/>
        <w:rPr>
          <w:sz w:val="28"/>
          <w:szCs w:val="28"/>
        </w:rPr>
      </w:pPr>
      <w:r w:rsidRPr="00FC19DE">
        <w:rPr>
          <w:sz w:val="28"/>
          <w:szCs w:val="28"/>
        </w:rPr>
        <w:t>По данным Хабаровскстат на 01</w:t>
      </w:r>
      <w:r w:rsidR="00475B54">
        <w:rPr>
          <w:sz w:val="28"/>
          <w:szCs w:val="28"/>
        </w:rPr>
        <w:t xml:space="preserve"> января </w:t>
      </w:r>
      <w:r w:rsidRPr="00FC19DE">
        <w:rPr>
          <w:sz w:val="28"/>
          <w:szCs w:val="28"/>
        </w:rPr>
        <w:t>2019 г</w:t>
      </w:r>
      <w:r w:rsidR="00475B54">
        <w:rPr>
          <w:sz w:val="28"/>
          <w:szCs w:val="28"/>
        </w:rPr>
        <w:t>.</w:t>
      </w:r>
      <w:r w:rsidRPr="00FC19DE">
        <w:rPr>
          <w:sz w:val="28"/>
          <w:szCs w:val="28"/>
        </w:rPr>
        <w:t xml:space="preserve"> численность постоянного населения Магаданской области составила 141,2 тыс. чел., из которых 135,7 тыс. чел. (96,1 %) проживают в городской местности и 5,5</w:t>
      </w:r>
      <w:r w:rsidR="00EA6A3F" w:rsidRPr="00FC19DE">
        <w:rPr>
          <w:sz w:val="28"/>
          <w:szCs w:val="28"/>
        </w:rPr>
        <w:t xml:space="preserve"> тыс. чел. (3</w:t>
      </w:r>
      <w:r w:rsidRPr="00FC19DE">
        <w:rPr>
          <w:sz w:val="28"/>
          <w:szCs w:val="28"/>
        </w:rPr>
        <w:t>,</w:t>
      </w:r>
      <w:r w:rsidR="00EA6A3F" w:rsidRPr="00FC19DE">
        <w:rPr>
          <w:sz w:val="28"/>
          <w:szCs w:val="28"/>
        </w:rPr>
        <w:t>9</w:t>
      </w:r>
      <w:r w:rsidRPr="00FC19DE">
        <w:rPr>
          <w:sz w:val="28"/>
          <w:szCs w:val="28"/>
        </w:rPr>
        <w:t> %) – в сельской</w:t>
      </w:r>
      <w:r w:rsidR="00EA6A3F" w:rsidRPr="00FC19DE">
        <w:rPr>
          <w:sz w:val="28"/>
          <w:szCs w:val="28"/>
        </w:rPr>
        <w:t xml:space="preserve"> (Таб. 1)</w:t>
      </w:r>
      <w:r w:rsidRPr="00FC19DE">
        <w:rPr>
          <w:sz w:val="28"/>
          <w:szCs w:val="28"/>
        </w:rPr>
        <w:t>.</w:t>
      </w:r>
    </w:p>
    <w:p w:rsidR="00475B54" w:rsidRDefault="00475B54" w:rsidP="00475B54">
      <w:pPr>
        <w:spacing w:line="360" w:lineRule="auto"/>
        <w:ind w:firstLine="540"/>
        <w:rPr>
          <w:sz w:val="28"/>
          <w:szCs w:val="28"/>
        </w:rPr>
      </w:pPr>
    </w:p>
    <w:p w:rsidR="005A50AF" w:rsidRPr="00FC19DE" w:rsidRDefault="00475B54" w:rsidP="00475B54">
      <w:pPr>
        <w:spacing w:line="360" w:lineRule="auto"/>
        <w:ind w:firstLine="540"/>
        <w:rPr>
          <w:b/>
          <w:sz w:val="22"/>
          <w:szCs w:val="22"/>
        </w:rPr>
      </w:pPr>
      <w:r w:rsidRPr="00FC19DE">
        <w:rPr>
          <w:sz w:val="28"/>
          <w:szCs w:val="28"/>
        </w:rPr>
        <w:t>Таблица 1. Численность населения Магаданской области 2015-2019 гг.</w:t>
      </w:r>
    </w:p>
    <w:tbl>
      <w:tblPr>
        <w:tblpPr w:leftFromText="180" w:rightFromText="180" w:vertAnchor="text" w:horzAnchor="margin" w:tblpXSpec="center" w:tblpY="220"/>
        <w:tblW w:w="46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1208"/>
        <w:gridCol w:w="1314"/>
        <w:gridCol w:w="1314"/>
        <w:gridCol w:w="1282"/>
        <w:gridCol w:w="1277"/>
      </w:tblGrid>
      <w:tr w:rsidR="00EA6A3F" w:rsidRPr="00FC19DE" w:rsidTr="00EA6A3F">
        <w:trPr>
          <w:trHeight w:val="432"/>
        </w:trPr>
        <w:tc>
          <w:tcPr>
            <w:tcW w:w="1310" w:type="pct"/>
            <w:vMerge w:val="restart"/>
            <w:vAlign w:val="center"/>
          </w:tcPr>
          <w:p w:rsidR="00EA6A3F" w:rsidRPr="00FC19DE" w:rsidRDefault="00EA6A3F" w:rsidP="00AA5C9B">
            <w:pPr>
              <w:jc w:val="center"/>
              <w:rPr>
                <w:b/>
                <w:bCs/>
              </w:rPr>
            </w:pPr>
            <w:r w:rsidRPr="00FC19DE">
              <w:rPr>
                <w:b/>
                <w:bCs/>
              </w:rPr>
              <w:t>Численность населения</w:t>
            </w:r>
          </w:p>
          <w:p w:rsidR="00EA6A3F" w:rsidRPr="00FC19DE" w:rsidRDefault="00EA6A3F" w:rsidP="00EA6A3F">
            <w:pPr>
              <w:jc w:val="center"/>
            </w:pPr>
            <w:r w:rsidRPr="00FC19DE">
              <w:rPr>
                <w:b/>
                <w:bCs/>
              </w:rPr>
              <w:t>на начало года</w:t>
            </w:r>
          </w:p>
        </w:tc>
        <w:tc>
          <w:tcPr>
            <w:tcW w:w="697" w:type="pct"/>
            <w:vAlign w:val="center"/>
          </w:tcPr>
          <w:p w:rsidR="00EA6A3F" w:rsidRPr="00FC19DE" w:rsidRDefault="00EA6A3F" w:rsidP="00AA5C9B">
            <w:pPr>
              <w:jc w:val="center"/>
            </w:pPr>
            <w:r w:rsidRPr="00FC19DE">
              <w:rPr>
                <w:b/>
              </w:rPr>
              <w:t>2015</w:t>
            </w:r>
          </w:p>
        </w:tc>
        <w:tc>
          <w:tcPr>
            <w:tcW w:w="758" w:type="pct"/>
            <w:vAlign w:val="center"/>
          </w:tcPr>
          <w:p w:rsidR="00EA6A3F" w:rsidRPr="00FC19DE" w:rsidRDefault="00EA6A3F" w:rsidP="00AA5C9B">
            <w:pPr>
              <w:jc w:val="center"/>
            </w:pPr>
            <w:r w:rsidRPr="00FC19DE">
              <w:rPr>
                <w:b/>
              </w:rPr>
              <w:t>2016</w:t>
            </w:r>
          </w:p>
        </w:tc>
        <w:tc>
          <w:tcPr>
            <w:tcW w:w="758" w:type="pct"/>
            <w:vAlign w:val="center"/>
          </w:tcPr>
          <w:p w:rsidR="00EA6A3F" w:rsidRPr="00FC19DE" w:rsidRDefault="00EA6A3F" w:rsidP="00AA5C9B">
            <w:pPr>
              <w:jc w:val="center"/>
            </w:pPr>
            <w:r w:rsidRPr="00FC19DE">
              <w:rPr>
                <w:b/>
              </w:rPr>
              <w:t>2017</w:t>
            </w:r>
          </w:p>
        </w:tc>
        <w:tc>
          <w:tcPr>
            <w:tcW w:w="740" w:type="pct"/>
            <w:vAlign w:val="center"/>
          </w:tcPr>
          <w:p w:rsidR="00EA6A3F" w:rsidRPr="00FC19DE" w:rsidRDefault="00EA6A3F" w:rsidP="00AA5C9B">
            <w:pPr>
              <w:jc w:val="center"/>
              <w:rPr>
                <w:b/>
              </w:rPr>
            </w:pPr>
            <w:r w:rsidRPr="00FC19DE">
              <w:rPr>
                <w:b/>
              </w:rPr>
              <w:t>2018</w:t>
            </w:r>
          </w:p>
        </w:tc>
        <w:tc>
          <w:tcPr>
            <w:tcW w:w="738" w:type="pct"/>
            <w:vAlign w:val="center"/>
          </w:tcPr>
          <w:p w:rsidR="00EA6A3F" w:rsidRPr="00FC19DE" w:rsidRDefault="00EA6A3F" w:rsidP="00AA5C9B">
            <w:pPr>
              <w:jc w:val="center"/>
              <w:rPr>
                <w:b/>
              </w:rPr>
            </w:pPr>
            <w:r w:rsidRPr="00FC19DE">
              <w:rPr>
                <w:b/>
              </w:rPr>
              <w:t>2019</w:t>
            </w:r>
          </w:p>
        </w:tc>
      </w:tr>
      <w:tr w:rsidR="00EA6A3F" w:rsidRPr="00FC19DE" w:rsidTr="00EA6A3F">
        <w:tc>
          <w:tcPr>
            <w:tcW w:w="1310" w:type="pct"/>
            <w:vMerge/>
            <w:vAlign w:val="center"/>
          </w:tcPr>
          <w:p w:rsidR="00EA6A3F" w:rsidRPr="00FC19DE" w:rsidRDefault="00EA6A3F" w:rsidP="00AA5C9B">
            <w:pPr>
              <w:jc w:val="center"/>
            </w:pPr>
          </w:p>
        </w:tc>
        <w:tc>
          <w:tcPr>
            <w:tcW w:w="697" w:type="pct"/>
            <w:vAlign w:val="center"/>
          </w:tcPr>
          <w:p w:rsidR="00EA6A3F" w:rsidRPr="00FC19DE" w:rsidRDefault="00EA6A3F" w:rsidP="00AA5C9B">
            <w:pPr>
              <w:jc w:val="center"/>
            </w:pPr>
            <w:r w:rsidRPr="00FC19DE">
              <w:t>148,1</w:t>
            </w:r>
          </w:p>
        </w:tc>
        <w:tc>
          <w:tcPr>
            <w:tcW w:w="758" w:type="pct"/>
            <w:vAlign w:val="center"/>
          </w:tcPr>
          <w:p w:rsidR="00EA6A3F" w:rsidRPr="00FC19DE" w:rsidRDefault="00EA6A3F" w:rsidP="00AA5C9B">
            <w:pPr>
              <w:jc w:val="center"/>
            </w:pPr>
            <w:r w:rsidRPr="00FC19DE">
              <w:t>146,3</w:t>
            </w:r>
          </w:p>
        </w:tc>
        <w:tc>
          <w:tcPr>
            <w:tcW w:w="758" w:type="pct"/>
            <w:vAlign w:val="center"/>
          </w:tcPr>
          <w:p w:rsidR="00EA6A3F" w:rsidRPr="00FC19DE" w:rsidRDefault="00EA6A3F" w:rsidP="00AA5C9B">
            <w:pPr>
              <w:jc w:val="center"/>
            </w:pPr>
            <w:r w:rsidRPr="00FC19DE">
              <w:t>145,6</w:t>
            </w:r>
          </w:p>
        </w:tc>
        <w:tc>
          <w:tcPr>
            <w:tcW w:w="740" w:type="pct"/>
            <w:vAlign w:val="center"/>
          </w:tcPr>
          <w:p w:rsidR="00EA6A3F" w:rsidRPr="00FC19DE" w:rsidRDefault="00EA6A3F" w:rsidP="00AA5C9B">
            <w:pPr>
              <w:jc w:val="center"/>
            </w:pPr>
            <w:r w:rsidRPr="00FC19DE">
              <w:t>144,1</w:t>
            </w:r>
          </w:p>
        </w:tc>
        <w:tc>
          <w:tcPr>
            <w:tcW w:w="738" w:type="pct"/>
            <w:vAlign w:val="center"/>
          </w:tcPr>
          <w:p w:rsidR="00EA6A3F" w:rsidRPr="00FC19DE" w:rsidRDefault="00EA6A3F" w:rsidP="00AA5C9B">
            <w:pPr>
              <w:jc w:val="center"/>
            </w:pPr>
            <w:r w:rsidRPr="00FC19DE">
              <w:t>141,2</w:t>
            </w:r>
          </w:p>
        </w:tc>
      </w:tr>
      <w:tr w:rsidR="00EA6A3F" w:rsidRPr="00FC19DE" w:rsidTr="00EA6A3F">
        <w:tc>
          <w:tcPr>
            <w:tcW w:w="5000" w:type="pct"/>
            <w:gridSpan w:val="6"/>
            <w:vAlign w:val="center"/>
          </w:tcPr>
          <w:p w:rsidR="005A50AF" w:rsidRPr="00FC19DE" w:rsidRDefault="005A50AF" w:rsidP="00AA5C9B">
            <w:pPr>
              <w:jc w:val="center"/>
              <w:rPr>
                <w:b/>
              </w:rPr>
            </w:pPr>
            <w:r w:rsidRPr="00FC19DE">
              <w:rPr>
                <w:b/>
              </w:rPr>
              <w:t>в том числе:</w:t>
            </w:r>
          </w:p>
        </w:tc>
      </w:tr>
      <w:tr w:rsidR="00EA6A3F" w:rsidRPr="00FC19DE" w:rsidTr="00EA6A3F">
        <w:tc>
          <w:tcPr>
            <w:tcW w:w="1310" w:type="pct"/>
            <w:vAlign w:val="center"/>
          </w:tcPr>
          <w:p w:rsidR="00EA6A3F" w:rsidRPr="00FC19DE" w:rsidRDefault="00EA6A3F" w:rsidP="00AA5C9B">
            <w:pPr>
              <w:spacing w:after="120"/>
              <w:jc w:val="center"/>
            </w:pPr>
            <w:r w:rsidRPr="00FC19DE">
              <w:rPr>
                <w:b/>
              </w:rPr>
              <w:t>городское</w:t>
            </w:r>
          </w:p>
        </w:tc>
        <w:tc>
          <w:tcPr>
            <w:tcW w:w="697" w:type="pct"/>
            <w:vAlign w:val="center"/>
          </w:tcPr>
          <w:p w:rsidR="00EA6A3F" w:rsidRPr="00FC19DE" w:rsidRDefault="00EA6A3F" w:rsidP="00AA5C9B">
            <w:pPr>
              <w:spacing w:after="120"/>
              <w:jc w:val="center"/>
            </w:pPr>
            <w:r w:rsidRPr="00FC19DE">
              <w:t>141,3</w:t>
            </w:r>
          </w:p>
        </w:tc>
        <w:tc>
          <w:tcPr>
            <w:tcW w:w="758" w:type="pct"/>
            <w:vAlign w:val="center"/>
          </w:tcPr>
          <w:p w:rsidR="00EA6A3F" w:rsidRPr="00FC19DE" w:rsidRDefault="00EA6A3F" w:rsidP="00AA5C9B">
            <w:pPr>
              <w:spacing w:after="120"/>
              <w:jc w:val="center"/>
            </w:pPr>
            <w:r w:rsidRPr="00FC19DE">
              <w:t>139,8</w:t>
            </w:r>
          </w:p>
        </w:tc>
        <w:tc>
          <w:tcPr>
            <w:tcW w:w="758" w:type="pct"/>
            <w:vAlign w:val="center"/>
          </w:tcPr>
          <w:p w:rsidR="00EA6A3F" w:rsidRPr="00FC19DE" w:rsidRDefault="00EA6A3F" w:rsidP="00AA5C9B">
            <w:pPr>
              <w:spacing w:after="120"/>
              <w:jc w:val="center"/>
            </w:pPr>
            <w:r w:rsidRPr="00FC19DE">
              <w:t>139,3</w:t>
            </w:r>
          </w:p>
        </w:tc>
        <w:tc>
          <w:tcPr>
            <w:tcW w:w="740" w:type="pct"/>
            <w:vAlign w:val="center"/>
          </w:tcPr>
          <w:p w:rsidR="00EA6A3F" w:rsidRPr="00FC19DE" w:rsidRDefault="00EA6A3F" w:rsidP="00AA5C9B">
            <w:pPr>
              <w:spacing w:after="120"/>
              <w:jc w:val="center"/>
            </w:pPr>
            <w:r w:rsidRPr="00FC19DE">
              <w:t>138,2</w:t>
            </w:r>
          </w:p>
        </w:tc>
        <w:tc>
          <w:tcPr>
            <w:tcW w:w="738" w:type="pct"/>
            <w:vAlign w:val="center"/>
          </w:tcPr>
          <w:p w:rsidR="00EA6A3F" w:rsidRPr="00FC19DE" w:rsidRDefault="00EA6A3F" w:rsidP="00AA5C9B">
            <w:pPr>
              <w:spacing w:after="120"/>
              <w:jc w:val="center"/>
            </w:pPr>
            <w:r w:rsidRPr="00FC19DE">
              <w:t>135,7</w:t>
            </w:r>
          </w:p>
        </w:tc>
      </w:tr>
      <w:tr w:rsidR="00EA6A3F" w:rsidRPr="00FC19DE" w:rsidTr="00EA6A3F">
        <w:tc>
          <w:tcPr>
            <w:tcW w:w="1310" w:type="pct"/>
            <w:vAlign w:val="center"/>
          </w:tcPr>
          <w:p w:rsidR="00EA6A3F" w:rsidRPr="00FC19DE" w:rsidRDefault="00EA6A3F" w:rsidP="00AA5C9B">
            <w:pPr>
              <w:spacing w:after="120"/>
              <w:jc w:val="center"/>
            </w:pPr>
            <w:r w:rsidRPr="00FC19DE">
              <w:rPr>
                <w:b/>
              </w:rPr>
              <w:t>сельское</w:t>
            </w:r>
          </w:p>
        </w:tc>
        <w:tc>
          <w:tcPr>
            <w:tcW w:w="697" w:type="pct"/>
            <w:vAlign w:val="center"/>
          </w:tcPr>
          <w:p w:rsidR="00EA6A3F" w:rsidRPr="00FC19DE" w:rsidRDefault="00EA6A3F" w:rsidP="00AA5C9B">
            <w:pPr>
              <w:spacing w:after="120"/>
              <w:jc w:val="center"/>
            </w:pPr>
            <w:r w:rsidRPr="00FC19DE">
              <w:t>6,8</w:t>
            </w:r>
          </w:p>
        </w:tc>
        <w:tc>
          <w:tcPr>
            <w:tcW w:w="758" w:type="pct"/>
            <w:vAlign w:val="center"/>
          </w:tcPr>
          <w:p w:rsidR="00EA6A3F" w:rsidRPr="00FC19DE" w:rsidRDefault="00EA6A3F" w:rsidP="00AA5C9B">
            <w:pPr>
              <w:spacing w:after="120"/>
              <w:jc w:val="center"/>
            </w:pPr>
            <w:r w:rsidRPr="00FC19DE">
              <w:t>6,6</w:t>
            </w:r>
          </w:p>
        </w:tc>
        <w:tc>
          <w:tcPr>
            <w:tcW w:w="758" w:type="pct"/>
            <w:vAlign w:val="center"/>
          </w:tcPr>
          <w:p w:rsidR="00EA6A3F" w:rsidRPr="00FC19DE" w:rsidRDefault="00EA6A3F" w:rsidP="00AA5C9B">
            <w:pPr>
              <w:spacing w:after="120"/>
              <w:jc w:val="center"/>
            </w:pPr>
            <w:r w:rsidRPr="00FC19DE">
              <w:t>6,3</w:t>
            </w:r>
          </w:p>
        </w:tc>
        <w:tc>
          <w:tcPr>
            <w:tcW w:w="740" w:type="pct"/>
            <w:vAlign w:val="center"/>
          </w:tcPr>
          <w:p w:rsidR="00EA6A3F" w:rsidRPr="00FC19DE" w:rsidRDefault="00EA6A3F" w:rsidP="00AA5C9B">
            <w:pPr>
              <w:spacing w:after="120"/>
              <w:jc w:val="center"/>
            </w:pPr>
            <w:r w:rsidRPr="00FC19DE">
              <w:t>5,9</w:t>
            </w:r>
          </w:p>
        </w:tc>
        <w:tc>
          <w:tcPr>
            <w:tcW w:w="738" w:type="pct"/>
            <w:vAlign w:val="center"/>
          </w:tcPr>
          <w:p w:rsidR="00EA6A3F" w:rsidRPr="00FC19DE" w:rsidRDefault="00EA6A3F" w:rsidP="00AA5C9B">
            <w:pPr>
              <w:spacing w:after="120"/>
              <w:jc w:val="center"/>
            </w:pPr>
            <w:r w:rsidRPr="00FC19DE">
              <w:t>5,5</w:t>
            </w:r>
          </w:p>
        </w:tc>
      </w:tr>
      <w:tr w:rsidR="00EA6A3F" w:rsidRPr="00FC19DE" w:rsidTr="00EA6A3F">
        <w:tc>
          <w:tcPr>
            <w:tcW w:w="5000" w:type="pct"/>
            <w:gridSpan w:val="6"/>
            <w:vAlign w:val="center"/>
          </w:tcPr>
          <w:p w:rsidR="005A50AF" w:rsidRPr="00FC19DE" w:rsidRDefault="005A50AF" w:rsidP="00AA5C9B">
            <w:pPr>
              <w:jc w:val="center"/>
              <w:rPr>
                <w:b/>
              </w:rPr>
            </w:pPr>
            <w:r w:rsidRPr="00FC19DE">
              <w:rPr>
                <w:b/>
              </w:rPr>
              <w:t>% к общей численности населения</w:t>
            </w:r>
          </w:p>
        </w:tc>
      </w:tr>
      <w:tr w:rsidR="00EA6A3F" w:rsidRPr="00FC19DE" w:rsidTr="00EA6A3F">
        <w:tc>
          <w:tcPr>
            <w:tcW w:w="1310" w:type="pct"/>
            <w:vAlign w:val="center"/>
          </w:tcPr>
          <w:p w:rsidR="00EA6A3F" w:rsidRPr="00FC19DE" w:rsidRDefault="00EA6A3F" w:rsidP="00AA5C9B">
            <w:pPr>
              <w:spacing w:after="120"/>
              <w:jc w:val="center"/>
            </w:pPr>
            <w:r w:rsidRPr="00FC19DE">
              <w:rPr>
                <w:b/>
              </w:rPr>
              <w:t>городское</w:t>
            </w:r>
          </w:p>
        </w:tc>
        <w:tc>
          <w:tcPr>
            <w:tcW w:w="697" w:type="pct"/>
            <w:vAlign w:val="center"/>
          </w:tcPr>
          <w:p w:rsidR="00EA6A3F" w:rsidRPr="00FC19DE" w:rsidRDefault="00EA6A3F" w:rsidP="00AA5C9B">
            <w:pPr>
              <w:spacing w:after="120"/>
              <w:jc w:val="center"/>
            </w:pPr>
            <w:r w:rsidRPr="00FC19DE">
              <w:t>95,4</w:t>
            </w:r>
          </w:p>
        </w:tc>
        <w:tc>
          <w:tcPr>
            <w:tcW w:w="758" w:type="pct"/>
            <w:vAlign w:val="center"/>
          </w:tcPr>
          <w:p w:rsidR="00EA6A3F" w:rsidRPr="00FC19DE" w:rsidRDefault="00EA6A3F" w:rsidP="00AA5C9B">
            <w:pPr>
              <w:spacing w:after="120"/>
              <w:jc w:val="center"/>
            </w:pPr>
            <w:r w:rsidRPr="00FC19DE">
              <w:t>95,5</w:t>
            </w:r>
          </w:p>
        </w:tc>
        <w:tc>
          <w:tcPr>
            <w:tcW w:w="758" w:type="pct"/>
            <w:vAlign w:val="center"/>
          </w:tcPr>
          <w:p w:rsidR="00EA6A3F" w:rsidRPr="00FC19DE" w:rsidRDefault="00EA6A3F" w:rsidP="00AA5C9B">
            <w:pPr>
              <w:spacing w:after="120"/>
              <w:jc w:val="center"/>
            </w:pPr>
            <w:r w:rsidRPr="00FC19DE">
              <w:t>95,7</w:t>
            </w:r>
          </w:p>
        </w:tc>
        <w:tc>
          <w:tcPr>
            <w:tcW w:w="740" w:type="pct"/>
            <w:vAlign w:val="center"/>
          </w:tcPr>
          <w:p w:rsidR="00EA6A3F" w:rsidRPr="00FC19DE" w:rsidRDefault="00EA6A3F" w:rsidP="00AA5C9B">
            <w:pPr>
              <w:spacing w:after="120"/>
              <w:jc w:val="center"/>
            </w:pPr>
            <w:r w:rsidRPr="00FC19DE">
              <w:t>95,9</w:t>
            </w:r>
          </w:p>
        </w:tc>
        <w:tc>
          <w:tcPr>
            <w:tcW w:w="738" w:type="pct"/>
            <w:vAlign w:val="center"/>
          </w:tcPr>
          <w:p w:rsidR="00EA6A3F" w:rsidRPr="00FC19DE" w:rsidRDefault="00EA6A3F" w:rsidP="00AA5C9B">
            <w:pPr>
              <w:spacing w:after="120"/>
              <w:jc w:val="center"/>
            </w:pPr>
            <w:r w:rsidRPr="00FC19DE">
              <w:t>96,1</w:t>
            </w:r>
          </w:p>
        </w:tc>
      </w:tr>
      <w:tr w:rsidR="00EA6A3F" w:rsidRPr="00FC19DE" w:rsidTr="00EA6A3F">
        <w:tc>
          <w:tcPr>
            <w:tcW w:w="1310" w:type="pct"/>
            <w:vAlign w:val="center"/>
          </w:tcPr>
          <w:p w:rsidR="00EA6A3F" w:rsidRPr="00FC19DE" w:rsidRDefault="00EA6A3F" w:rsidP="00AA5C9B">
            <w:pPr>
              <w:spacing w:after="120"/>
              <w:jc w:val="center"/>
            </w:pPr>
            <w:r w:rsidRPr="00FC19DE">
              <w:rPr>
                <w:b/>
              </w:rPr>
              <w:t>сельское</w:t>
            </w:r>
          </w:p>
        </w:tc>
        <w:tc>
          <w:tcPr>
            <w:tcW w:w="697" w:type="pct"/>
            <w:vAlign w:val="center"/>
          </w:tcPr>
          <w:p w:rsidR="00EA6A3F" w:rsidRPr="00FC19DE" w:rsidRDefault="00EA6A3F" w:rsidP="00AA5C9B">
            <w:pPr>
              <w:spacing w:after="120"/>
              <w:jc w:val="center"/>
            </w:pPr>
            <w:r w:rsidRPr="00FC19DE">
              <w:t>4,6</w:t>
            </w:r>
          </w:p>
        </w:tc>
        <w:tc>
          <w:tcPr>
            <w:tcW w:w="758" w:type="pct"/>
            <w:vAlign w:val="center"/>
          </w:tcPr>
          <w:p w:rsidR="00EA6A3F" w:rsidRPr="00FC19DE" w:rsidRDefault="00EA6A3F" w:rsidP="00AA5C9B">
            <w:pPr>
              <w:spacing w:after="120"/>
              <w:jc w:val="center"/>
            </w:pPr>
            <w:r w:rsidRPr="00FC19DE">
              <w:t>4,5</w:t>
            </w:r>
          </w:p>
        </w:tc>
        <w:tc>
          <w:tcPr>
            <w:tcW w:w="758" w:type="pct"/>
            <w:vAlign w:val="center"/>
          </w:tcPr>
          <w:p w:rsidR="00EA6A3F" w:rsidRPr="00FC19DE" w:rsidRDefault="00EA6A3F" w:rsidP="00AA5C9B">
            <w:pPr>
              <w:spacing w:after="120"/>
              <w:jc w:val="center"/>
            </w:pPr>
            <w:r w:rsidRPr="00FC19DE">
              <w:t>4,3</w:t>
            </w:r>
          </w:p>
        </w:tc>
        <w:tc>
          <w:tcPr>
            <w:tcW w:w="740" w:type="pct"/>
            <w:vAlign w:val="center"/>
          </w:tcPr>
          <w:p w:rsidR="00EA6A3F" w:rsidRPr="00FC19DE" w:rsidRDefault="00EA6A3F" w:rsidP="00AA5C9B">
            <w:pPr>
              <w:spacing w:after="120"/>
              <w:jc w:val="center"/>
            </w:pPr>
            <w:r w:rsidRPr="00FC19DE">
              <w:t>4,1</w:t>
            </w:r>
          </w:p>
        </w:tc>
        <w:tc>
          <w:tcPr>
            <w:tcW w:w="738" w:type="pct"/>
            <w:vAlign w:val="center"/>
          </w:tcPr>
          <w:p w:rsidR="00EA6A3F" w:rsidRPr="00FC19DE" w:rsidRDefault="00EA6A3F" w:rsidP="00AA5C9B">
            <w:pPr>
              <w:spacing w:after="120"/>
              <w:jc w:val="center"/>
            </w:pPr>
            <w:r w:rsidRPr="00FC19DE">
              <w:t>3,9</w:t>
            </w:r>
          </w:p>
        </w:tc>
      </w:tr>
    </w:tbl>
    <w:p w:rsidR="00AA5C9B" w:rsidRPr="00FC19DE" w:rsidRDefault="00AA5C9B" w:rsidP="00EA6A3F">
      <w:pPr>
        <w:ind w:firstLine="540"/>
        <w:rPr>
          <w:sz w:val="28"/>
          <w:szCs w:val="28"/>
        </w:rPr>
      </w:pPr>
    </w:p>
    <w:p w:rsidR="0055512A" w:rsidRDefault="0055512A" w:rsidP="001A70AC">
      <w:pPr>
        <w:spacing w:line="360" w:lineRule="auto"/>
        <w:ind w:firstLine="708"/>
        <w:jc w:val="both"/>
        <w:rPr>
          <w:sz w:val="28"/>
          <w:szCs w:val="28"/>
        </w:rPr>
      </w:pPr>
      <w:r w:rsidRPr="00FC19DE">
        <w:rPr>
          <w:sz w:val="28"/>
          <w:szCs w:val="28"/>
        </w:rPr>
        <w:t xml:space="preserve">По отдельным муниципальным образованиям области наибольшая численность населения </w:t>
      </w:r>
      <w:r w:rsidR="00AD7BA8" w:rsidRPr="00FC19DE">
        <w:rPr>
          <w:sz w:val="28"/>
          <w:szCs w:val="28"/>
        </w:rPr>
        <w:t>отмечается в городском округе - городе Магадане, где сконцентрировано 69,9% населения региона, на втором месте по численности находится Ягоднинский городской округ – 4,9%, на третьем – Хасынский городской округ – 4,4% (Таб. 2).</w:t>
      </w:r>
    </w:p>
    <w:p w:rsidR="00475B54" w:rsidRDefault="00475B54" w:rsidP="00475B54">
      <w:pPr>
        <w:spacing w:line="360" w:lineRule="auto"/>
        <w:ind w:firstLine="540"/>
        <w:jc w:val="both"/>
        <w:rPr>
          <w:sz w:val="28"/>
          <w:szCs w:val="28"/>
        </w:rPr>
      </w:pPr>
    </w:p>
    <w:p w:rsidR="00475B54" w:rsidRPr="00FC19DE" w:rsidRDefault="00475B54" w:rsidP="00475B54">
      <w:pPr>
        <w:spacing w:line="360" w:lineRule="auto"/>
        <w:ind w:firstLine="540"/>
        <w:jc w:val="both"/>
        <w:rPr>
          <w:sz w:val="28"/>
          <w:szCs w:val="28"/>
        </w:rPr>
      </w:pPr>
      <w:r w:rsidRPr="00FC19DE">
        <w:rPr>
          <w:sz w:val="28"/>
          <w:szCs w:val="28"/>
        </w:rPr>
        <w:t>Таблица 2. Численность населения муниципальных образований Магаданской области на начало 2018 года.</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417"/>
        <w:gridCol w:w="1666"/>
        <w:gridCol w:w="1701"/>
        <w:gridCol w:w="1418"/>
      </w:tblGrid>
      <w:tr w:rsidR="0055512A" w:rsidRPr="001A70AC" w:rsidTr="00CF34E7">
        <w:trPr>
          <w:trHeight w:val="310"/>
        </w:trPr>
        <w:tc>
          <w:tcPr>
            <w:tcW w:w="3261" w:type="dxa"/>
            <w:vMerge w:val="restart"/>
            <w:noWrap/>
            <w:vAlign w:val="bottom"/>
            <w:hideMark/>
          </w:tcPr>
          <w:p w:rsidR="0055512A" w:rsidRPr="001A70AC" w:rsidRDefault="0055512A" w:rsidP="00CF34E7">
            <w:pPr>
              <w:rPr>
                <w:rFonts w:eastAsiaTheme="minorHAnsi"/>
                <w:sz w:val="20"/>
                <w:szCs w:val="20"/>
                <w:lang w:eastAsia="en-US"/>
              </w:rPr>
            </w:pPr>
          </w:p>
        </w:tc>
        <w:tc>
          <w:tcPr>
            <w:tcW w:w="3083" w:type="dxa"/>
            <w:gridSpan w:val="2"/>
            <w:noWrap/>
            <w:vAlign w:val="center"/>
            <w:hideMark/>
          </w:tcPr>
          <w:p w:rsidR="0055512A" w:rsidRPr="001A70AC" w:rsidRDefault="0055512A" w:rsidP="00CF34E7">
            <w:pPr>
              <w:jc w:val="center"/>
              <w:rPr>
                <w:spacing w:val="-4"/>
                <w:sz w:val="20"/>
                <w:szCs w:val="20"/>
                <w:lang w:eastAsia="en-US"/>
              </w:rPr>
            </w:pPr>
            <w:r w:rsidRPr="001A70AC">
              <w:rPr>
                <w:spacing w:val="-4"/>
                <w:sz w:val="20"/>
                <w:szCs w:val="20"/>
                <w:lang w:eastAsia="en-US"/>
              </w:rPr>
              <w:t xml:space="preserve">Все население </w:t>
            </w:r>
          </w:p>
        </w:tc>
        <w:tc>
          <w:tcPr>
            <w:tcW w:w="3119" w:type="dxa"/>
            <w:gridSpan w:val="2"/>
            <w:noWrap/>
            <w:vAlign w:val="center"/>
            <w:hideMark/>
          </w:tcPr>
          <w:p w:rsidR="0055512A" w:rsidRPr="001A70AC" w:rsidRDefault="0055512A" w:rsidP="00CF34E7">
            <w:pPr>
              <w:jc w:val="center"/>
              <w:rPr>
                <w:spacing w:val="-4"/>
                <w:sz w:val="20"/>
                <w:szCs w:val="20"/>
                <w:lang w:eastAsia="en-US"/>
              </w:rPr>
            </w:pPr>
            <w:r w:rsidRPr="001A70AC">
              <w:rPr>
                <w:spacing w:val="-4"/>
                <w:sz w:val="20"/>
                <w:szCs w:val="20"/>
                <w:lang w:eastAsia="en-US"/>
              </w:rPr>
              <w:t>в том числе:</w:t>
            </w:r>
          </w:p>
        </w:tc>
      </w:tr>
      <w:tr w:rsidR="0055512A" w:rsidRPr="001A70AC" w:rsidTr="00CF34E7">
        <w:trPr>
          <w:trHeight w:val="310"/>
        </w:trPr>
        <w:tc>
          <w:tcPr>
            <w:tcW w:w="3261" w:type="dxa"/>
            <w:vMerge/>
            <w:vAlign w:val="center"/>
            <w:hideMark/>
          </w:tcPr>
          <w:p w:rsidR="0055512A" w:rsidRPr="001A70AC" w:rsidRDefault="0055512A" w:rsidP="00CF34E7">
            <w:pPr>
              <w:rPr>
                <w:rFonts w:eastAsiaTheme="minorHAnsi"/>
                <w:sz w:val="20"/>
                <w:szCs w:val="20"/>
                <w:lang w:eastAsia="en-US"/>
              </w:rPr>
            </w:pPr>
          </w:p>
        </w:tc>
        <w:tc>
          <w:tcPr>
            <w:tcW w:w="1417" w:type="dxa"/>
            <w:vAlign w:val="center"/>
            <w:hideMark/>
          </w:tcPr>
          <w:p w:rsidR="0055512A" w:rsidRPr="001A70AC" w:rsidRDefault="0055512A" w:rsidP="00CF34E7">
            <w:pPr>
              <w:jc w:val="right"/>
              <w:rPr>
                <w:spacing w:val="-4"/>
                <w:sz w:val="20"/>
                <w:szCs w:val="20"/>
                <w:lang w:eastAsia="en-US"/>
              </w:rPr>
            </w:pPr>
            <w:r w:rsidRPr="001A70AC">
              <w:rPr>
                <w:spacing w:val="-4"/>
                <w:sz w:val="20"/>
                <w:szCs w:val="20"/>
                <w:lang w:eastAsia="en-US"/>
              </w:rPr>
              <w:t>(человек)</w:t>
            </w:r>
          </w:p>
        </w:tc>
        <w:tc>
          <w:tcPr>
            <w:tcW w:w="1666" w:type="dxa"/>
          </w:tcPr>
          <w:p w:rsidR="0055512A" w:rsidRPr="001A70AC" w:rsidRDefault="0055512A" w:rsidP="00CF34E7">
            <w:pPr>
              <w:ind w:left="21"/>
              <w:jc w:val="center"/>
              <w:rPr>
                <w:spacing w:val="-4"/>
                <w:sz w:val="20"/>
                <w:szCs w:val="20"/>
                <w:lang w:eastAsia="en-US"/>
              </w:rPr>
            </w:pPr>
            <w:r w:rsidRPr="001A70AC">
              <w:rPr>
                <w:spacing w:val="-4"/>
                <w:sz w:val="20"/>
                <w:szCs w:val="20"/>
                <w:lang w:eastAsia="en-US"/>
              </w:rPr>
              <w:t>уд. Вес (%)</w:t>
            </w:r>
          </w:p>
        </w:tc>
        <w:tc>
          <w:tcPr>
            <w:tcW w:w="1701" w:type="dxa"/>
            <w:noWrap/>
            <w:vAlign w:val="center"/>
            <w:hideMark/>
          </w:tcPr>
          <w:p w:rsidR="0055512A" w:rsidRPr="001A70AC" w:rsidRDefault="0055512A" w:rsidP="00CF34E7">
            <w:pPr>
              <w:ind w:left="21"/>
              <w:jc w:val="center"/>
              <w:rPr>
                <w:spacing w:val="-4"/>
                <w:sz w:val="20"/>
                <w:szCs w:val="20"/>
                <w:lang w:eastAsia="en-US"/>
              </w:rPr>
            </w:pPr>
            <w:r w:rsidRPr="001A70AC">
              <w:rPr>
                <w:spacing w:val="-4"/>
                <w:sz w:val="20"/>
                <w:szCs w:val="20"/>
                <w:lang w:eastAsia="en-US"/>
              </w:rPr>
              <w:t>городское</w:t>
            </w:r>
          </w:p>
        </w:tc>
        <w:tc>
          <w:tcPr>
            <w:tcW w:w="1418" w:type="dxa"/>
            <w:noWrap/>
            <w:vAlign w:val="center"/>
            <w:hideMark/>
          </w:tcPr>
          <w:p w:rsidR="0055512A" w:rsidRPr="001A70AC" w:rsidRDefault="0055512A" w:rsidP="00CF34E7">
            <w:pPr>
              <w:ind w:left="21"/>
              <w:jc w:val="center"/>
              <w:rPr>
                <w:spacing w:val="-4"/>
                <w:sz w:val="20"/>
                <w:szCs w:val="20"/>
                <w:lang w:eastAsia="en-US"/>
              </w:rPr>
            </w:pPr>
            <w:r w:rsidRPr="001A70AC">
              <w:rPr>
                <w:spacing w:val="-4"/>
                <w:sz w:val="20"/>
                <w:szCs w:val="20"/>
                <w:lang w:eastAsia="en-US"/>
              </w:rPr>
              <w:t>сельское</w:t>
            </w:r>
          </w:p>
        </w:tc>
      </w:tr>
      <w:tr w:rsidR="0055512A" w:rsidRPr="001A70AC" w:rsidTr="00CF34E7">
        <w:trPr>
          <w:trHeight w:val="300"/>
        </w:trPr>
        <w:tc>
          <w:tcPr>
            <w:tcW w:w="3261" w:type="dxa"/>
            <w:noWrap/>
            <w:vAlign w:val="bottom"/>
            <w:hideMark/>
          </w:tcPr>
          <w:p w:rsidR="0055512A" w:rsidRPr="001A70AC" w:rsidRDefault="0055512A" w:rsidP="00CF34E7">
            <w:pPr>
              <w:rPr>
                <w:b/>
                <w:spacing w:val="-4"/>
                <w:sz w:val="20"/>
                <w:szCs w:val="20"/>
                <w:lang w:eastAsia="en-US"/>
              </w:rPr>
            </w:pPr>
            <w:r w:rsidRPr="001A70AC">
              <w:rPr>
                <w:b/>
                <w:spacing w:val="-4"/>
                <w:sz w:val="20"/>
                <w:szCs w:val="20"/>
                <w:lang w:eastAsia="en-US"/>
              </w:rPr>
              <w:t xml:space="preserve">Магаданская область – всего </w:t>
            </w:r>
          </w:p>
        </w:tc>
        <w:tc>
          <w:tcPr>
            <w:tcW w:w="1417" w:type="dxa"/>
            <w:noWrap/>
            <w:vAlign w:val="bottom"/>
            <w:hideMark/>
          </w:tcPr>
          <w:p w:rsidR="0055512A" w:rsidRPr="001A70AC" w:rsidRDefault="0055512A" w:rsidP="00CF34E7">
            <w:pPr>
              <w:ind w:right="330"/>
              <w:jc w:val="right"/>
              <w:rPr>
                <w:b/>
                <w:spacing w:val="-4"/>
                <w:sz w:val="20"/>
                <w:szCs w:val="20"/>
                <w:lang w:eastAsia="en-US"/>
              </w:rPr>
            </w:pPr>
            <w:r w:rsidRPr="001A70AC">
              <w:rPr>
                <w:b/>
                <w:spacing w:val="-4"/>
                <w:sz w:val="20"/>
                <w:szCs w:val="20"/>
                <w:lang w:eastAsia="en-US"/>
              </w:rPr>
              <w:t>141234</w:t>
            </w:r>
          </w:p>
        </w:tc>
        <w:tc>
          <w:tcPr>
            <w:tcW w:w="1666" w:type="dxa"/>
          </w:tcPr>
          <w:p w:rsidR="0055512A" w:rsidRPr="001A70AC" w:rsidRDefault="0055512A" w:rsidP="00CF34E7">
            <w:pPr>
              <w:ind w:right="330"/>
              <w:jc w:val="center"/>
              <w:rPr>
                <w:b/>
                <w:spacing w:val="-4"/>
                <w:sz w:val="20"/>
                <w:szCs w:val="20"/>
                <w:lang w:eastAsia="en-US"/>
              </w:rPr>
            </w:pPr>
            <w:r w:rsidRPr="001A70AC">
              <w:rPr>
                <w:b/>
                <w:spacing w:val="-4"/>
                <w:sz w:val="20"/>
                <w:szCs w:val="20"/>
                <w:lang w:eastAsia="en-US"/>
              </w:rPr>
              <w:t>100</w:t>
            </w:r>
          </w:p>
        </w:tc>
        <w:tc>
          <w:tcPr>
            <w:tcW w:w="1701" w:type="dxa"/>
            <w:noWrap/>
            <w:vAlign w:val="bottom"/>
            <w:hideMark/>
          </w:tcPr>
          <w:p w:rsidR="0055512A" w:rsidRPr="001A70AC" w:rsidRDefault="0055512A" w:rsidP="00CF34E7">
            <w:pPr>
              <w:ind w:right="330"/>
              <w:jc w:val="right"/>
              <w:rPr>
                <w:b/>
                <w:spacing w:val="-4"/>
                <w:sz w:val="20"/>
                <w:szCs w:val="20"/>
                <w:lang w:eastAsia="en-US"/>
              </w:rPr>
            </w:pPr>
            <w:r w:rsidRPr="001A70AC">
              <w:rPr>
                <w:b/>
                <w:spacing w:val="-4"/>
                <w:sz w:val="20"/>
                <w:szCs w:val="20"/>
                <w:lang w:eastAsia="en-US"/>
              </w:rPr>
              <w:t>135691</w:t>
            </w:r>
          </w:p>
        </w:tc>
        <w:tc>
          <w:tcPr>
            <w:tcW w:w="1418" w:type="dxa"/>
            <w:noWrap/>
            <w:vAlign w:val="bottom"/>
            <w:hideMark/>
          </w:tcPr>
          <w:p w:rsidR="0055512A" w:rsidRPr="001A70AC" w:rsidRDefault="0055512A" w:rsidP="00CF34E7">
            <w:pPr>
              <w:ind w:right="330"/>
              <w:jc w:val="right"/>
              <w:rPr>
                <w:b/>
                <w:spacing w:val="-4"/>
                <w:sz w:val="20"/>
                <w:szCs w:val="20"/>
                <w:lang w:eastAsia="en-US"/>
              </w:rPr>
            </w:pPr>
            <w:r w:rsidRPr="001A70AC">
              <w:rPr>
                <w:b/>
                <w:spacing w:val="-4"/>
                <w:sz w:val="20"/>
                <w:szCs w:val="20"/>
                <w:lang w:eastAsia="en-US"/>
              </w:rPr>
              <w:t>5543</w:t>
            </w:r>
          </w:p>
        </w:tc>
      </w:tr>
      <w:tr w:rsidR="0055512A" w:rsidRPr="001A70AC" w:rsidTr="00CF34E7">
        <w:trPr>
          <w:trHeight w:val="300"/>
        </w:trPr>
        <w:tc>
          <w:tcPr>
            <w:tcW w:w="3261" w:type="dxa"/>
            <w:vAlign w:val="bottom"/>
            <w:hideMark/>
          </w:tcPr>
          <w:p w:rsidR="0055512A" w:rsidRPr="001A70AC" w:rsidRDefault="0055512A" w:rsidP="00CF34E7">
            <w:pPr>
              <w:ind w:left="175"/>
              <w:rPr>
                <w:i/>
                <w:spacing w:val="-4"/>
                <w:sz w:val="20"/>
                <w:szCs w:val="20"/>
                <w:lang w:eastAsia="en-US"/>
              </w:rPr>
            </w:pPr>
            <w:r w:rsidRPr="001A70AC">
              <w:rPr>
                <w:i/>
                <w:spacing w:val="-4"/>
                <w:sz w:val="20"/>
                <w:szCs w:val="20"/>
                <w:lang w:eastAsia="en-US"/>
              </w:rPr>
              <w:t>Городской округ - город Магадан</w:t>
            </w:r>
          </w:p>
        </w:tc>
        <w:tc>
          <w:tcPr>
            <w:tcW w:w="1417" w:type="dxa"/>
            <w:noWrap/>
            <w:vAlign w:val="bottom"/>
            <w:hideMark/>
          </w:tcPr>
          <w:p w:rsidR="0055512A" w:rsidRPr="001A70AC" w:rsidRDefault="0055512A" w:rsidP="00CF34E7">
            <w:pPr>
              <w:ind w:right="330"/>
              <w:jc w:val="right"/>
              <w:rPr>
                <w:i/>
                <w:spacing w:val="-4"/>
                <w:sz w:val="20"/>
                <w:szCs w:val="20"/>
                <w:lang w:eastAsia="en-US"/>
              </w:rPr>
            </w:pPr>
            <w:r w:rsidRPr="001A70AC">
              <w:rPr>
                <w:i/>
                <w:spacing w:val="-4"/>
                <w:sz w:val="20"/>
                <w:szCs w:val="20"/>
                <w:lang w:eastAsia="en-US"/>
              </w:rPr>
              <w:t xml:space="preserve">98671   </w:t>
            </w:r>
          </w:p>
        </w:tc>
        <w:tc>
          <w:tcPr>
            <w:tcW w:w="1666" w:type="dxa"/>
            <w:vAlign w:val="bottom"/>
          </w:tcPr>
          <w:p w:rsidR="0055512A" w:rsidRPr="001A70AC" w:rsidRDefault="0055512A" w:rsidP="00CF34E7">
            <w:pPr>
              <w:jc w:val="center"/>
              <w:rPr>
                <w:i/>
                <w:color w:val="000000"/>
                <w:sz w:val="20"/>
                <w:szCs w:val="20"/>
              </w:rPr>
            </w:pPr>
            <w:r w:rsidRPr="001A70AC">
              <w:rPr>
                <w:i/>
                <w:color w:val="000000"/>
                <w:sz w:val="20"/>
                <w:szCs w:val="20"/>
              </w:rPr>
              <w:t>69,9</w:t>
            </w:r>
          </w:p>
        </w:tc>
        <w:tc>
          <w:tcPr>
            <w:tcW w:w="1701" w:type="dxa"/>
            <w:noWrap/>
            <w:vAlign w:val="bottom"/>
            <w:hideMark/>
          </w:tcPr>
          <w:p w:rsidR="0055512A" w:rsidRPr="001A70AC" w:rsidRDefault="0055512A" w:rsidP="00CF34E7">
            <w:pPr>
              <w:ind w:right="330"/>
              <w:jc w:val="right"/>
              <w:rPr>
                <w:i/>
                <w:spacing w:val="-4"/>
                <w:sz w:val="20"/>
                <w:szCs w:val="20"/>
                <w:lang w:eastAsia="en-US"/>
              </w:rPr>
            </w:pPr>
            <w:r w:rsidRPr="001A70AC">
              <w:rPr>
                <w:i/>
                <w:spacing w:val="-4"/>
                <w:sz w:val="20"/>
                <w:szCs w:val="20"/>
                <w:lang w:eastAsia="en-US"/>
              </w:rPr>
              <w:t xml:space="preserve">98671   </w:t>
            </w:r>
          </w:p>
        </w:tc>
        <w:tc>
          <w:tcPr>
            <w:tcW w:w="1418" w:type="dxa"/>
            <w:noWrap/>
            <w:vAlign w:val="bottom"/>
            <w:hideMark/>
          </w:tcPr>
          <w:p w:rsidR="0055512A" w:rsidRPr="001A70AC" w:rsidRDefault="0055512A" w:rsidP="00CF34E7">
            <w:pPr>
              <w:ind w:right="330"/>
              <w:jc w:val="right"/>
              <w:rPr>
                <w:i/>
                <w:spacing w:val="-4"/>
                <w:sz w:val="20"/>
                <w:szCs w:val="20"/>
                <w:lang w:eastAsia="en-US"/>
              </w:rPr>
            </w:pPr>
            <w:r w:rsidRPr="001A70AC">
              <w:rPr>
                <w:i/>
                <w:spacing w:val="-4"/>
                <w:sz w:val="20"/>
                <w:szCs w:val="20"/>
                <w:lang w:eastAsia="en-US"/>
              </w:rPr>
              <w:t xml:space="preserve">-   </w:t>
            </w:r>
          </w:p>
        </w:tc>
      </w:tr>
      <w:tr w:rsidR="0055512A" w:rsidRPr="001A70AC" w:rsidTr="00CF34E7">
        <w:trPr>
          <w:trHeight w:val="300"/>
        </w:trPr>
        <w:tc>
          <w:tcPr>
            <w:tcW w:w="3261" w:type="dxa"/>
            <w:vAlign w:val="bottom"/>
            <w:hideMark/>
          </w:tcPr>
          <w:p w:rsidR="0055512A" w:rsidRPr="001A70AC" w:rsidRDefault="0055512A" w:rsidP="00CF34E7">
            <w:pPr>
              <w:ind w:left="454"/>
              <w:rPr>
                <w:spacing w:val="-4"/>
                <w:sz w:val="20"/>
                <w:szCs w:val="20"/>
                <w:lang w:eastAsia="en-US"/>
              </w:rPr>
            </w:pPr>
            <w:r w:rsidRPr="001A70AC">
              <w:rPr>
                <w:spacing w:val="-4"/>
                <w:sz w:val="20"/>
                <w:szCs w:val="20"/>
                <w:lang w:eastAsia="en-US"/>
              </w:rPr>
              <w:t>г. Магадан</w:t>
            </w:r>
          </w:p>
        </w:tc>
        <w:tc>
          <w:tcPr>
            <w:tcW w:w="1417"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91781   </w:t>
            </w:r>
          </w:p>
        </w:tc>
        <w:tc>
          <w:tcPr>
            <w:tcW w:w="1666" w:type="dxa"/>
            <w:vAlign w:val="bottom"/>
          </w:tcPr>
          <w:p w:rsidR="0055512A" w:rsidRPr="001A70AC" w:rsidRDefault="0055512A" w:rsidP="00CF34E7">
            <w:pPr>
              <w:jc w:val="center"/>
              <w:rPr>
                <w:color w:val="000000"/>
                <w:sz w:val="20"/>
                <w:szCs w:val="20"/>
              </w:rPr>
            </w:pPr>
            <w:r w:rsidRPr="001A70AC">
              <w:rPr>
                <w:color w:val="000000"/>
                <w:sz w:val="20"/>
                <w:szCs w:val="20"/>
              </w:rPr>
              <w:t>65,0</w:t>
            </w:r>
          </w:p>
        </w:tc>
        <w:tc>
          <w:tcPr>
            <w:tcW w:w="1701"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91781   </w:t>
            </w:r>
          </w:p>
        </w:tc>
        <w:tc>
          <w:tcPr>
            <w:tcW w:w="1418"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   </w:t>
            </w:r>
          </w:p>
        </w:tc>
      </w:tr>
      <w:tr w:rsidR="0055512A" w:rsidRPr="001A70AC" w:rsidTr="00CF34E7">
        <w:trPr>
          <w:trHeight w:val="300"/>
        </w:trPr>
        <w:tc>
          <w:tcPr>
            <w:tcW w:w="3261" w:type="dxa"/>
            <w:vAlign w:val="bottom"/>
            <w:hideMark/>
          </w:tcPr>
          <w:p w:rsidR="0055512A" w:rsidRPr="001A70AC" w:rsidRDefault="0055512A" w:rsidP="00CF34E7">
            <w:pPr>
              <w:ind w:left="454"/>
              <w:rPr>
                <w:spacing w:val="-4"/>
                <w:sz w:val="20"/>
                <w:szCs w:val="20"/>
                <w:lang w:eastAsia="en-US"/>
              </w:rPr>
            </w:pPr>
            <w:r w:rsidRPr="001A70AC">
              <w:rPr>
                <w:spacing w:val="-4"/>
                <w:sz w:val="20"/>
                <w:szCs w:val="20"/>
                <w:lang w:eastAsia="en-US"/>
              </w:rPr>
              <w:t>пгт Сокол</w:t>
            </w:r>
          </w:p>
        </w:tc>
        <w:tc>
          <w:tcPr>
            <w:tcW w:w="1417"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4805   </w:t>
            </w:r>
          </w:p>
        </w:tc>
        <w:tc>
          <w:tcPr>
            <w:tcW w:w="1666" w:type="dxa"/>
            <w:vAlign w:val="bottom"/>
          </w:tcPr>
          <w:p w:rsidR="0055512A" w:rsidRPr="001A70AC" w:rsidRDefault="0055512A" w:rsidP="00CF34E7">
            <w:pPr>
              <w:jc w:val="center"/>
              <w:rPr>
                <w:color w:val="000000"/>
                <w:sz w:val="20"/>
                <w:szCs w:val="20"/>
              </w:rPr>
            </w:pPr>
            <w:r w:rsidRPr="001A70AC">
              <w:rPr>
                <w:color w:val="000000"/>
                <w:sz w:val="20"/>
                <w:szCs w:val="20"/>
              </w:rPr>
              <w:t>3,4</w:t>
            </w:r>
          </w:p>
        </w:tc>
        <w:tc>
          <w:tcPr>
            <w:tcW w:w="1701"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4805   </w:t>
            </w:r>
          </w:p>
        </w:tc>
        <w:tc>
          <w:tcPr>
            <w:tcW w:w="1418"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   </w:t>
            </w:r>
          </w:p>
        </w:tc>
      </w:tr>
      <w:tr w:rsidR="0055512A" w:rsidRPr="001A70AC" w:rsidTr="00CF34E7">
        <w:trPr>
          <w:trHeight w:val="300"/>
        </w:trPr>
        <w:tc>
          <w:tcPr>
            <w:tcW w:w="3261" w:type="dxa"/>
            <w:vAlign w:val="bottom"/>
            <w:hideMark/>
          </w:tcPr>
          <w:p w:rsidR="0055512A" w:rsidRPr="001A70AC" w:rsidRDefault="0055512A" w:rsidP="00CF34E7">
            <w:pPr>
              <w:ind w:left="454"/>
              <w:rPr>
                <w:spacing w:val="-4"/>
                <w:sz w:val="20"/>
                <w:szCs w:val="20"/>
                <w:lang w:eastAsia="en-US"/>
              </w:rPr>
            </w:pPr>
            <w:r w:rsidRPr="001A70AC">
              <w:rPr>
                <w:spacing w:val="-4"/>
                <w:sz w:val="20"/>
                <w:szCs w:val="20"/>
                <w:lang w:eastAsia="en-US"/>
              </w:rPr>
              <w:t>пгт Уптар</w:t>
            </w:r>
          </w:p>
        </w:tc>
        <w:tc>
          <w:tcPr>
            <w:tcW w:w="1417"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2085   </w:t>
            </w:r>
          </w:p>
        </w:tc>
        <w:tc>
          <w:tcPr>
            <w:tcW w:w="1666" w:type="dxa"/>
            <w:vAlign w:val="bottom"/>
          </w:tcPr>
          <w:p w:rsidR="0055512A" w:rsidRPr="001A70AC" w:rsidRDefault="0055512A" w:rsidP="00CF34E7">
            <w:pPr>
              <w:jc w:val="center"/>
              <w:rPr>
                <w:color w:val="000000"/>
                <w:sz w:val="20"/>
                <w:szCs w:val="20"/>
              </w:rPr>
            </w:pPr>
            <w:r w:rsidRPr="001A70AC">
              <w:rPr>
                <w:color w:val="000000"/>
                <w:sz w:val="20"/>
                <w:szCs w:val="20"/>
              </w:rPr>
              <w:t>1,5</w:t>
            </w:r>
          </w:p>
        </w:tc>
        <w:tc>
          <w:tcPr>
            <w:tcW w:w="1701"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2085   </w:t>
            </w:r>
          </w:p>
        </w:tc>
        <w:tc>
          <w:tcPr>
            <w:tcW w:w="1418"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   </w:t>
            </w:r>
          </w:p>
        </w:tc>
      </w:tr>
      <w:tr w:rsidR="0055512A" w:rsidRPr="001A70AC" w:rsidTr="00CF34E7">
        <w:trPr>
          <w:trHeight w:val="300"/>
        </w:trPr>
        <w:tc>
          <w:tcPr>
            <w:tcW w:w="3261" w:type="dxa"/>
            <w:vAlign w:val="bottom"/>
            <w:hideMark/>
          </w:tcPr>
          <w:p w:rsidR="0055512A" w:rsidRPr="001A70AC" w:rsidRDefault="0055512A" w:rsidP="00CF34E7">
            <w:pPr>
              <w:ind w:left="175"/>
              <w:rPr>
                <w:i/>
                <w:spacing w:val="-4"/>
                <w:sz w:val="20"/>
                <w:szCs w:val="20"/>
                <w:lang w:eastAsia="en-US"/>
              </w:rPr>
            </w:pPr>
            <w:r w:rsidRPr="001A70AC">
              <w:rPr>
                <w:i/>
                <w:spacing w:val="-4"/>
                <w:sz w:val="20"/>
                <w:szCs w:val="20"/>
                <w:lang w:eastAsia="en-US"/>
              </w:rPr>
              <w:t>Ольский городской округ</w:t>
            </w:r>
          </w:p>
        </w:tc>
        <w:tc>
          <w:tcPr>
            <w:tcW w:w="1417" w:type="dxa"/>
            <w:noWrap/>
            <w:vAlign w:val="bottom"/>
            <w:hideMark/>
          </w:tcPr>
          <w:p w:rsidR="0055512A" w:rsidRPr="001A70AC" w:rsidRDefault="0055512A" w:rsidP="00CF34E7">
            <w:pPr>
              <w:ind w:right="330"/>
              <w:jc w:val="right"/>
              <w:rPr>
                <w:i/>
                <w:spacing w:val="-4"/>
                <w:sz w:val="20"/>
                <w:szCs w:val="20"/>
                <w:lang w:eastAsia="en-US"/>
              </w:rPr>
            </w:pPr>
            <w:r w:rsidRPr="001A70AC">
              <w:rPr>
                <w:i/>
                <w:spacing w:val="-4"/>
                <w:sz w:val="20"/>
                <w:szCs w:val="20"/>
                <w:lang w:eastAsia="en-US"/>
              </w:rPr>
              <w:t xml:space="preserve">9637   </w:t>
            </w:r>
          </w:p>
        </w:tc>
        <w:tc>
          <w:tcPr>
            <w:tcW w:w="1666" w:type="dxa"/>
            <w:vAlign w:val="bottom"/>
          </w:tcPr>
          <w:p w:rsidR="0055512A" w:rsidRPr="001A70AC" w:rsidRDefault="0055512A" w:rsidP="00CF34E7">
            <w:pPr>
              <w:jc w:val="center"/>
              <w:rPr>
                <w:i/>
                <w:color w:val="000000"/>
                <w:sz w:val="20"/>
                <w:szCs w:val="20"/>
              </w:rPr>
            </w:pPr>
            <w:r w:rsidRPr="001A70AC">
              <w:rPr>
                <w:i/>
                <w:color w:val="000000"/>
                <w:sz w:val="20"/>
                <w:szCs w:val="20"/>
              </w:rPr>
              <w:t>6,8</w:t>
            </w:r>
          </w:p>
        </w:tc>
        <w:tc>
          <w:tcPr>
            <w:tcW w:w="1701" w:type="dxa"/>
            <w:noWrap/>
            <w:vAlign w:val="bottom"/>
            <w:hideMark/>
          </w:tcPr>
          <w:p w:rsidR="0055512A" w:rsidRPr="001A70AC" w:rsidRDefault="0055512A" w:rsidP="00CF34E7">
            <w:pPr>
              <w:ind w:right="330"/>
              <w:jc w:val="right"/>
              <w:rPr>
                <w:i/>
                <w:spacing w:val="-4"/>
                <w:sz w:val="20"/>
                <w:szCs w:val="20"/>
                <w:lang w:eastAsia="en-US"/>
              </w:rPr>
            </w:pPr>
            <w:r w:rsidRPr="001A70AC">
              <w:rPr>
                <w:i/>
                <w:spacing w:val="-4"/>
                <w:sz w:val="20"/>
                <w:szCs w:val="20"/>
                <w:lang w:eastAsia="en-US"/>
              </w:rPr>
              <w:t xml:space="preserve">6117   </w:t>
            </w:r>
          </w:p>
        </w:tc>
        <w:tc>
          <w:tcPr>
            <w:tcW w:w="1418" w:type="dxa"/>
            <w:noWrap/>
            <w:vAlign w:val="bottom"/>
            <w:hideMark/>
          </w:tcPr>
          <w:p w:rsidR="0055512A" w:rsidRPr="001A70AC" w:rsidRDefault="0055512A" w:rsidP="00CF34E7">
            <w:pPr>
              <w:ind w:right="330"/>
              <w:jc w:val="right"/>
              <w:rPr>
                <w:i/>
                <w:spacing w:val="-4"/>
                <w:sz w:val="20"/>
                <w:szCs w:val="20"/>
                <w:lang w:eastAsia="en-US"/>
              </w:rPr>
            </w:pPr>
            <w:r w:rsidRPr="001A70AC">
              <w:rPr>
                <w:i/>
                <w:spacing w:val="-4"/>
                <w:sz w:val="20"/>
                <w:szCs w:val="20"/>
                <w:lang w:eastAsia="en-US"/>
              </w:rPr>
              <w:t xml:space="preserve">3520   </w:t>
            </w:r>
          </w:p>
        </w:tc>
      </w:tr>
      <w:tr w:rsidR="0055512A" w:rsidRPr="001A70AC" w:rsidTr="00CF34E7">
        <w:trPr>
          <w:trHeight w:val="300"/>
        </w:trPr>
        <w:tc>
          <w:tcPr>
            <w:tcW w:w="3261" w:type="dxa"/>
            <w:vAlign w:val="bottom"/>
            <w:hideMark/>
          </w:tcPr>
          <w:p w:rsidR="0055512A" w:rsidRPr="001A70AC" w:rsidRDefault="0055512A" w:rsidP="00CF34E7">
            <w:pPr>
              <w:ind w:left="454"/>
              <w:rPr>
                <w:spacing w:val="-4"/>
                <w:sz w:val="20"/>
                <w:szCs w:val="20"/>
                <w:lang w:eastAsia="en-US"/>
              </w:rPr>
            </w:pPr>
            <w:r w:rsidRPr="001A70AC">
              <w:rPr>
                <w:spacing w:val="-4"/>
                <w:sz w:val="20"/>
                <w:szCs w:val="20"/>
                <w:lang w:eastAsia="en-US"/>
              </w:rPr>
              <w:t>пгт Ола</w:t>
            </w:r>
          </w:p>
        </w:tc>
        <w:tc>
          <w:tcPr>
            <w:tcW w:w="1417"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6117   </w:t>
            </w:r>
          </w:p>
        </w:tc>
        <w:tc>
          <w:tcPr>
            <w:tcW w:w="1666" w:type="dxa"/>
            <w:vAlign w:val="bottom"/>
          </w:tcPr>
          <w:p w:rsidR="0055512A" w:rsidRPr="001A70AC" w:rsidRDefault="0055512A" w:rsidP="00CF34E7">
            <w:pPr>
              <w:jc w:val="center"/>
              <w:rPr>
                <w:color w:val="000000"/>
                <w:sz w:val="20"/>
                <w:szCs w:val="20"/>
              </w:rPr>
            </w:pPr>
            <w:r w:rsidRPr="001A70AC">
              <w:rPr>
                <w:color w:val="000000"/>
                <w:sz w:val="20"/>
                <w:szCs w:val="20"/>
              </w:rPr>
              <w:t>4,3</w:t>
            </w:r>
          </w:p>
        </w:tc>
        <w:tc>
          <w:tcPr>
            <w:tcW w:w="1701"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6117   </w:t>
            </w:r>
          </w:p>
        </w:tc>
        <w:tc>
          <w:tcPr>
            <w:tcW w:w="1418"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   </w:t>
            </w:r>
          </w:p>
        </w:tc>
      </w:tr>
      <w:tr w:rsidR="0055512A" w:rsidRPr="001A70AC" w:rsidTr="00CF34E7">
        <w:trPr>
          <w:trHeight w:val="300"/>
        </w:trPr>
        <w:tc>
          <w:tcPr>
            <w:tcW w:w="3261" w:type="dxa"/>
            <w:vAlign w:val="bottom"/>
            <w:hideMark/>
          </w:tcPr>
          <w:p w:rsidR="0055512A" w:rsidRPr="001A70AC" w:rsidRDefault="0055512A" w:rsidP="00CF34E7">
            <w:pPr>
              <w:ind w:left="175"/>
              <w:rPr>
                <w:i/>
                <w:spacing w:val="-4"/>
                <w:sz w:val="20"/>
                <w:szCs w:val="20"/>
                <w:lang w:eastAsia="en-US"/>
              </w:rPr>
            </w:pPr>
            <w:r w:rsidRPr="001A70AC">
              <w:rPr>
                <w:i/>
                <w:spacing w:val="-4"/>
                <w:sz w:val="20"/>
                <w:szCs w:val="20"/>
                <w:lang w:eastAsia="en-US"/>
              </w:rPr>
              <w:t>Омсукчанский городской округ</w:t>
            </w:r>
          </w:p>
        </w:tc>
        <w:tc>
          <w:tcPr>
            <w:tcW w:w="1417" w:type="dxa"/>
            <w:noWrap/>
            <w:vAlign w:val="bottom"/>
            <w:hideMark/>
          </w:tcPr>
          <w:p w:rsidR="0055512A" w:rsidRPr="001A70AC" w:rsidRDefault="0055512A" w:rsidP="00CF34E7">
            <w:pPr>
              <w:ind w:right="330"/>
              <w:jc w:val="right"/>
              <w:rPr>
                <w:i/>
                <w:spacing w:val="-4"/>
                <w:sz w:val="20"/>
                <w:szCs w:val="20"/>
                <w:lang w:eastAsia="en-US"/>
              </w:rPr>
            </w:pPr>
            <w:r w:rsidRPr="001A70AC">
              <w:rPr>
                <w:i/>
                <w:spacing w:val="-4"/>
                <w:sz w:val="20"/>
                <w:szCs w:val="20"/>
                <w:lang w:eastAsia="en-US"/>
              </w:rPr>
              <w:t xml:space="preserve">4913   </w:t>
            </w:r>
          </w:p>
        </w:tc>
        <w:tc>
          <w:tcPr>
            <w:tcW w:w="1666" w:type="dxa"/>
            <w:vAlign w:val="bottom"/>
          </w:tcPr>
          <w:p w:rsidR="0055512A" w:rsidRPr="001A70AC" w:rsidRDefault="0055512A" w:rsidP="00CF34E7">
            <w:pPr>
              <w:jc w:val="center"/>
              <w:rPr>
                <w:i/>
                <w:color w:val="000000"/>
                <w:sz w:val="20"/>
                <w:szCs w:val="20"/>
              </w:rPr>
            </w:pPr>
            <w:r w:rsidRPr="001A70AC">
              <w:rPr>
                <w:i/>
                <w:color w:val="000000"/>
                <w:sz w:val="20"/>
                <w:szCs w:val="20"/>
              </w:rPr>
              <w:t>3,5</w:t>
            </w:r>
          </w:p>
        </w:tc>
        <w:tc>
          <w:tcPr>
            <w:tcW w:w="1701" w:type="dxa"/>
            <w:noWrap/>
            <w:vAlign w:val="bottom"/>
            <w:hideMark/>
          </w:tcPr>
          <w:p w:rsidR="0055512A" w:rsidRPr="001A70AC" w:rsidRDefault="0055512A" w:rsidP="00CF34E7">
            <w:pPr>
              <w:ind w:right="330"/>
              <w:jc w:val="right"/>
              <w:rPr>
                <w:i/>
                <w:spacing w:val="-4"/>
                <w:sz w:val="20"/>
                <w:szCs w:val="20"/>
                <w:lang w:eastAsia="en-US"/>
              </w:rPr>
            </w:pPr>
            <w:r w:rsidRPr="001A70AC">
              <w:rPr>
                <w:i/>
                <w:spacing w:val="-4"/>
                <w:sz w:val="20"/>
                <w:szCs w:val="20"/>
                <w:lang w:eastAsia="en-US"/>
              </w:rPr>
              <w:t xml:space="preserve">4913   </w:t>
            </w:r>
          </w:p>
        </w:tc>
        <w:tc>
          <w:tcPr>
            <w:tcW w:w="1418" w:type="dxa"/>
            <w:noWrap/>
            <w:vAlign w:val="bottom"/>
            <w:hideMark/>
          </w:tcPr>
          <w:p w:rsidR="0055512A" w:rsidRPr="001A70AC" w:rsidRDefault="0055512A" w:rsidP="00CF34E7">
            <w:pPr>
              <w:ind w:right="330"/>
              <w:jc w:val="right"/>
              <w:rPr>
                <w:i/>
                <w:spacing w:val="-4"/>
                <w:sz w:val="20"/>
                <w:szCs w:val="20"/>
                <w:lang w:eastAsia="en-US"/>
              </w:rPr>
            </w:pPr>
            <w:r w:rsidRPr="001A70AC">
              <w:rPr>
                <w:i/>
                <w:spacing w:val="-4"/>
                <w:sz w:val="20"/>
                <w:szCs w:val="20"/>
                <w:lang w:eastAsia="en-US"/>
              </w:rPr>
              <w:t xml:space="preserve">-   </w:t>
            </w:r>
          </w:p>
        </w:tc>
      </w:tr>
      <w:tr w:rsidR="0055512A" w:rsidRPr="001A70AC" w:rsidTr="00CF34E7">
        <w:trPr>
          <w:trHeight w:val="300"/>
        </w:trPr>
        <w:tc>
          <w:tcPr>
            <w:tcW w:w="3261" w:type="dxa"/>
            <w:vAlign w:val="bottom"/>
            <w:hideMark/>
          </w:tcPr>
          <w:p w:rsidR="0055512A" w:rsidRPr="001A70AC" w:rsidRDefault="0055512A" w:rsidP="00CF34E7">
            <w:pPr>
              <w:ind w:left="454"/>
              <w:rPr>
                <w:spacing w:val="-4"/>
                <w:sz w:val="20"/>
                <w:szCs w:val="20"/>
                <w:lang w:eastAsia="en-US"/>
              </w:rPr>
            </w:pPr>
            <w:r w:rsidRPr="001A70AC">
              <w:rPr>
                <w:spacing w:val="-4"/>
                <w:sz w:val="20"/>
                <w:szCs w:val="20"/>
                <w:lang w:eastAsia="en-US"/>
              </w:rPr>
              <w:t>пгт Омсукчан</w:t>
            </w:r>
          </w:p>
        </w:tc>
        <w:tc>
          <w:tcPr>
            <w:tcW w:w="1417"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3707   </w:t>
            </w:r>
          </w:p>
        </w:tc>
        <w:tc>
          <w:tcPr>
            <w:tcW w:w="1666" w:type="dxa"/>
            <w:vAlign w:val="bottom"/>
          </w:tcPr>
          <w:p w:rsidR="0055512A" w:rsidRPr="001A70AC" w:rsidRDefault="0055512A" w:rsidP="00CF34E7">
            <w:pPr>
              <w:jc w:val="center"/>
              <w:rPr>
                <w:color w:val="000000"/>
                <w:sz w:val="20"/>
                <w:szCs w:val="20"/>
              </w:rPr>
            </w:pPr>
            <w:r w:rsidRPr="001A70AC">
              <w:rPr>
                <w:color w:val="000000"/>
                <w:sz w:val="20"/>
                <w:szCs w:val="20"/>
              </w:rPr>
              <w:t>2,6</w:t>
            </w:r>
          </w:p>
        </w:tc>
        <w:tc>
          <w:tcPr>
            <w:tcW w:w="1701"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3707   </w:t>
            </w:r>
          </w:p>
        </w:tc>
        <w:tc>
          <w:tcPr>
            <w:tcW w:w="1418"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   </w:t>
            </w:r>
          </w:p>
        </w:tc>
      </w:tr>
      <w:tr w:rsidR="0055512A" w:rsidRPr="001A70AC" w:rsidTr="00CF34E7">
        <w:trPr>
          <w:trHeight w:val="300"/>
        </w:trPr>
        <w:tc>
          <w:tcPr>
            <w:tcW w:w="3261" w:type="dxa"/>
            <w:vAlign w:val="bottom"/>
            <w:hideMark/>
          </w:tcPr>
          <w:p w:rsidR="0055512A" w:rsidRPr="001A70AC" w:rsidRDefault="0055512A" w:rsidP="00CF34E7">
            <w:pPr>
              <w:ind w:left="454"/>
              <w:rPr>
                <w:spacing w:val="-4"/>
                <w:sz w:val="20"/>
                <w:szCs w:val="20"/>
                <w:lang w:eastAsia="en-US"/>
              </w:rPr>
            </w:pPr>
            <w:r w:rsidRPr="001A70AC">
              <w:rPr>
                <w:spacing w:val="-4"/>
                <w:sz w:val="20"/>
                <w:szCs w:val="20"/>
                <w:lang w:eastAsia="en-US"/>
              </w:rPr>
              <w:t>пгт Дукат</w:t>
            </w:r>
          </w:p>
        </w:tc>
        <w:tc>
          <w:tcPr>
            <w:tcW w:w="1417"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1206   </w:t>
            </w:r>
          </w:p>
        </w:tc>
        <w:tc>
          <w:tcPr>
            <w:tcW w:w="1666" w:type="dxa"/>
            <w:vAlign w:val="bottom"/>
          </w:tcPr>
          <w:p w:rsidR="0055512A" w:rsidRPr="001A70AC" w:rsidRDefault="0055512A" w:rsidP="00CF34E7">
            <w:pPr>
              <w:jc w:val="center"/>
              <w:rPr>
                <w:color w:val="000000"/>
                <w:sz w:val="20"/>
                <w:szCs w:val="20"/>
              </w:rPr>
            </w:pPr>
            <w:r w:rsidRPr="001A70AC">
              <w:rPr>
                <w:color w:val="000000"/>
                <w:sz w:val="20"/>
                <w:szCs w:val="20"/>
              </w:rPr>
              <w:t>0,9</w:t>
            </w:r>
          </w:p>
        </w:tc>
        <w:tc>
          <w:tcPr>
            <w:tcW w:w="1701"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1206   </w:t>
            </w:r>
          </w:p>
        </w:tc>
        <w:tc>
          <w:tcPr>
            <w:tcW w:w="1418"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   </w:t>
            </w:r>
          </w:p>
        </w:tc>
      </w:tr>
      <w:tr w:rsidR="0055512A" w:rsidRPr="001A70AC" w:rsidTr="00CF34E7">
        <w:trPr>
          <w:trHeight w:val="300"/>
        </w:trPr>
        <w:tc>
          <w:tcPr>
            <w:tcW w:w="3261" w:type="dxa"/>
            <w:vAlign w:val="bottom"/>
            <w:hideMark/>
          </w:tcPr>
          <w:p w:rsidR="0055512A" w:rsidRPr="001A70AC" w:rsidRDefault="0055512A" w:rsidP="00CF34E7">
            <w:pPr>
              <w:ind w:left="454"/>
              <w:rPr>
                <w:spacing w:val="-4"/>
                <w:sz w:val="20"/>
                <w:szCs w:val="20"/>
                <w:lang w:eastAsia="en-US"/>
              </w:rPr>
            </w:pPr>
            <w:r w:rsidRPr="001A70AC">
              <w:rPr>
                <w:spacing w:val="-4"/>
                <w:sz w:val="20"/>
                <w:szCs w:val="20"/>
                <w:lang w:eastAsia="en-US"/>
              </w:rPr>
              <w:t>пгт Галимый</w:t>
            </w:r>
          </w:p>
        </w:tc>
        <w:tc>
          <w:tcPr>
            <w:tcW w:w="1417"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   </w:t>
            </w:r>
          </w:p>
        </w:tc>
        <w:tc>
          <w:tcPr>
            <w:tcW w:w="1666" w:type="dxa"/>
            <w:vAlign w:val="bottom"/>
          </w:tcPr>
          <w:p w:rsidR="0055512A" w:rsidRPr="001A70AC" w:rsidRDefault="0055512A" w:rsidP="00CF34E7">
            <w:pPr>
              <w:jc w:val="center"/>
              <w:rPr>
                <w:color w:val="000000"/>
                <w:sz w:val="20"/>
                <w:szCs w:val="20"/>
              </w:rPr>
            </w:pPr>
            <w:r w:rsidRPr="001A70AC">
              <w:rPr>
                <w:color w:val="000000"/>
                <w:sz w:val="20"/>
                <w:szCs w:val="20"/>
              </w:rPr>
              <w:t>-</w:t>
            </w:r>
          </w:p>
        </w:tc>
        <w:tc>
          <w:tcPr>
            <w:tcW w:w="1701"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   </w:t>
            </w:r>
          </w:p>
        </w:tc>
        <w:tc>
          <w:tcPr>
            <w:tcW w:w="1418"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   </w:t>
            </w:r>
          </w:p>
        </w:tc>
      </w:tr>
      <w:tr w:rsidR="0055512A" w:rsidRPr="001A70AC" w:rsidTr="00CF34E7">
        <w:trPr>
          <w:trHeight w:val="300"/>
        </w:trPr>
        <w:tc>
          <w:tcPr>
            <w:tcW w:w="3261" w:type="dxa"/>
            <w:vAlign w:val="bottom"/>
            <w:hideMark/>
          </w:tcPr>
          <w:p w:rsidR="0055512A" w:rsidRPr="001A70AC" w:rsidRDefault="0055512A" w:rsidP="00CF34E7">
            <w:pPr>
              <w:ind w:left="175"/>
              <w:rPr>
                <w:i/>
                <w:spacing w:val="-4"/>
                <w:sz w:val="20"/>
                <w:szCs w:val="20"/>
                <w:lang w:eastAsia="en-US"/>
              </w:rPr>
            </w:pPr>
            <w:r w:rsidRPr="001A70AC">
              <w:rPr>
                <w:i/>
                <w:spacing w:val="-4"/>
                <w:sz w:val="20"/>
                <w:szCs w:val="20"/>
                <w:lang w:eastAsia="en-US"/>
              </w:rPr>
              <w:t>Северо-Эвенский городской округ</w:t>
            </w:r>
          </w:p>
        </w:tc>
        <w:tc>
          <w:tcPr>
            <w:tcW w:w="1417" w:type="dxa"/>
            <w:noWrap/>
            <w:vAlign w:val="bottom"/>
            <w:hideMark/>
          </w:tcPr>
          <w:p w:rsidR="0055512A" w:rsidRPr="001A70AC" w:rsidRDefault="0055512A" w:rsidP="00CF34E7">
            <w:pPr>
              <w:ind w:right="330"/>
              <w:jc w:val="right"/>
              <w:rPr>
                <w:i/>
                <w:spacing w:val="-4"/>
                <w:sz w:val="20"/>
                <w:szCs w:val="20"/>
                <w:lang w:eastAsia="en-US"/>
              </w:rPr>
            </w:pPr>
            <w:r w:rsidRPr="001A70AC">
              <w:rPr>
                <w:i/>
                <w:spacing w:val="-4"/>
                <w:sz w:val="20"/>
                <w:szCs w:val="20"/>
                <w:lang w:eastAsia="en-US"/>
              </w:rPr>
              <w:t xml:space="preserve">1946   </w:t>
            </w:r>
          </w:p>
        </w:tc>
        <w:tc>
          <w:tcPr>
            <w:tcW w:w="1666" w:type="dxa"/>
            <w:vAlign w:val="bottom"/>
          </w:tcPr>
          <w:p w:rsidR="0055512A" w:rsidRPr="001A70AC" w:rsidRDefault="0055512A" w:rsidP="00CF34E7">
            <w:pPr>
              <w:jc w:val="center"/>
              <w:rPr>
                <w:i/>
                <w:color w:val="000000"/>
                <w:sz w:val="20"/>
                <w:szCs w:val="20"/>
              </w:rPr>
            </w:pPr>
            <w:r w:rsidRPr="001A70AC">
              <w:rPr>
                <w:i/>
                <w:color w:val="000000"/>
                <w:sz w:val="20"/>
                <w:szCs w:val="20"/>
              </w:rPr>
              <w:t>1,4</w:t>
            </w:r>
          </w:p>
        </w:tc>
        <w:tc>
          <w:tcPr>
            <w:tcW w:w="1701" w:type="dxa"/>
            <w:noWrap/>
            <w:vAlign w:val="bottom"/>
            <w:hideMark/>
          </w:tcPr>
          <w:p w:rsidR="0055512A" w:rsidRPr="001A70AC" w:rsidRDefault="0055512A" w:rsidP="00CF34E7">
            <w:pPr>
              <w:ind w:right="330"/>
              <w:jc w:val="right"/>
              <w:rPr>
                <w:i/>
                <w:spacing w:val="-4"/>
                <w:sz w:val="20"/>
                <w:szCs w:val="20"/>
                <w:lang w:eastAsia="en-US"/>
              </w:rPr>
            </w:pPr>
            <w:r w:rsidRPr="001A70AC">
              <w:rPr>
                <w:i/>
                <w:spacing w:val="-4"/>
                <w:sz w:val="20"/>
                <w:szCs w:val="20"/>
                <w:lang w:eastAsia="en-US"/>
              </w:rPr>
              <w:t xml:space="preserve">1404   </w:t>
            </w:r>
          </w:p>
        </w:tc>
        <w:tc>
          <w:tcPr>
            <w:tcW w:w="1418" w:type="dxa"/>
            <w:noWrap/>
            <w:vAlign w:val="bottom"/>
            <w:hideMark/>
          </w:tcPr>
          <w:p w:rsidR="0055512A" w:rsidRPr="001A70AC" w:rsidRDefault="0055512A" w:rsidP="00CF34E7">
            <w:pPr>
              <w:ind w:right="330"/>
              <w:jc w:val="right"/>
              <w:rPr>
                <w:i/>
                <w:spacing w:val="-4"/>
                <w:sz w:val="20"/>
                <w:szCs w:val="20"/>
                <w:lang w:eastAsia="en-US"/>
              </w:rPr>
            </w:pPr>
            <w:r w:rsidRPr="001A70AC">
              <w:rPr>
                <w:i/>
                <w:spacing w:val="-4"/>
                <w:sz w:val="20"/>
                <w:szCs w:val="20"/>
                <w:lang w:eastAsia="en-US"/>
              </w:rPr>
              <w:t xml:space="preserve">542   </w:t>
            </w:r>
          </w:p>
        </w:tc>
      </w:tr>
      <w:tr w:rsidR="0055512A" w:rsidRPr="001A70AC" w:rsidTr="00CF34E7">
        <w:trPr>
          <w:trHeight w:val="300"/>
        </w:trPr>
        <w:tc>
          <w:tcPr>
            <w:tcW w:w="3261" w:type="dxa"/>
            <w:vAlign w:val="bottom"/>
            <w:hideMark/>
          </w:tcPr>
          <w:p w:rsidR="0055512A" w:rsidRPr="001A70AC" w:rsidRDefault="0055512A" w:rsidP="00CF34E7">
            <w:pPr>
              <w:ind w:left="454"/>
              <w:rPr>
                <w:spacing w:val="-4"/>
                <w:sz w:val="20"/>
                <w:szCs w:val="20"/>
                <w:lang w:eastAsia="en-US"/>
              </w:rPr>
            </w:pPr>
            <w:r w:rsidRPr="001A70AC">
              <w:rPr>
                <w:spacing w:val="-4"/>
                <w:sz w:val="20"/>
                <w:szCs w:val="20"/>
                <w:lang w:eastAsia="en-US"/>
              </w:rPr>
              <w:t>пгт Эвенск</w:t>
            </w:r>
          </w:p>
        </w:tc>
        <w:tc>
          <w:tcPr>
            <w:tcW w:w="1417"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1404   </w:t>
            </w:r>
          </w:p>
        </w:tc>
        <w:tc>
          <w:tcPr>
            <w:tcW w:w="1666" w:type="dxa"/>
            <w:vAlign w:val="bottom"/>
          </w:tcPr>
          <w:p w:rsidR="0055512A" w:rsidRPr="001A70AC" w:rsidRDefault="0055512A" w:rsidP="00CF34E7">
            <w:pPr>
              <w:jc w:val="center"/>
              <w:rPr>
                <w:color w:val="000000"/>
                <w:sz w:val="20"/>
                <w:szCs w:val="20"/>
              </w:rPr>
            </w:pPr>
            <w:r w:rsidRPr="001A70AC">
              <w:rPr>
                <w:color w:val="000000"/>
                <w:sz w:val="20"/>
                <w:szCs w:val="20"/>
              </w:rPr>
              <w:t>1,0</w:t>
            </w:r>
          </w:p>
        </w:tc>
        <w:tc>
          <w:tcPr>
            <w:tcW w:w="1701"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1404   </w:t>
            </w:r>
          </w:p>
        </w:tc>
        <w:tc>
          <w:tcPr>
            <w:tcW w:w="1418"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   </w:t>
            </w:r>
          </w:p>
        </w:tc>
      </w:tr>
      <w:tr w:rsidR="0055512A" w:rsidRPr="001A70AC" w:rsidTr="00CF34E7">
        <w:trPr>
          <w:trHeight w:val="300"/>
        </w:trPr>
        <w:tc>
          <w:tcPr>
            <w:tcW w:w="3261" w:type="dxa"/>
            <w:vAlign w:val="bottom"/>
            <w:hideMark/>
          </w:tcPr>
          <w:p w:rsidR="0055512A" w:rsidRPr="001A70AC" w:rsidRDefault="0055512A" w:rsidP="00CF34E7">
            <w:pPr>
              <w:ind w:left="175"/>
              <w:rPr>
                <w:i/>
                <w:spacing w:val="-4"/>
                <w:sz w:val="20"/>
                <w:szCs w:val="20"/>
                <w:lang w:eastAsia="en-US"/>
              </w:rPr>
            </w:pPr>
            <w:r w:rsidRPr="001A70AC">
              <w:rPr>
                <w:i/>
                <w:spacing w:val="-4"/>
                <w:sz w:val="20"/>
                <w:szCs w:val="20"/>
                <w:lang w:eastAsia="en-US"/>
              </w:rPr>
              <w:t>Среднеканский городской округ</w:t>
            </w:r>
          </w:p>
        </w:tc>
        <w:tc>
          <w:tcPr>
            <w:tcW w:w="1417" w:type="dxa"/>
            <w:noWrap/>
            <w:vAlign w:val="bottom"/>
            <w:hideMark/>
          </w:tcPr>
          <w:p w:rsidR="0055512A" w:rsidRPr="001A70AC" w:rsidRDefault="0055512A" w:rsidP="00CF34E7">
            <w:pPr>
              <w:ind w:right="330"/>
              <w:jc w:val="right"/>
              <w:rPr>
                <w:i/>
                <w:spacing w:val="-4"/>
                <w:sz w:val="20"/>
                <w:szCs w:val="20"/>
                <w:lang w:eastAsia="en-US"/>
              </w:rPr>
            </w:pPr>
            <w:r w:rsidRPr="001A70AC">
              <w:rPr>
                <w:i/>
                <w:spacing w:val="-4"/>
                <w:sz w:val="20"/>
                <w:szCs w:val="20"/>
                <w:lang w:eastAsia="en-US"/>
              </w:rPr>
              <w:t xml:space="preserve">2165   </w:t>
            </w:r>
          </w:p>
        </w:tc>
        <w:tc>
          <w:tcPr>
            <w:tcW w:w="1666" w:type="dxa"/>
            <w:vAlign w:val="bottom"/>
          </w:tcPr>
          <w:p w:rsidR="0055512A" w:rsidRPr="001A70AC" w:rsidRDefault="0055512A" w:rsidP="00CF34E7">
            <w:pPr>
              <w:jc w:val="center"/>
              <w:rPr>
                <w:i/>
                <w:color w:val="000000"/>
                <w:sz w:val="20"/>
                <w:szCs w:val="20"/>
              </w:rPr>
            </w:pPr>
            <w:r w:rsidRPr="001A70AC">
              <w:rPr>
                <w:i/>
                <w:color w:val="000000"/>
                <w:sz w:val="20"/>
                <w:szCs w:val="20"/>
              </w:rPr>
              <w:t>1,5</w:t>
            </w:r>
          </w:p>
        </w:tc>
        <w:tc>
          <w:tcPr>
            <w:tcW w:w="1701" w:type="dxa"/>
            <w:noWrap/>
            <w:vAlign w:val="bottom"/>
            <w:hideMark/>
          </w:tcPr>
          <w:p w:rsidR="0055512A" w:rsidRPr="001A70AC" w:rsidRDefault="0055512A" w:rsidP="00CF34E7">
            <w:pPr>
              <w:ind w:right="330"/>
              <w:jc w:val="right"/>
              <w:rPr>
                <w:i/>
                <w:spacing w:val="-4"/>
                <w:sz w:val="20"/>
                <w:szCs w:val="20"/>
                <w:lang w:eastAsia="en-US"/>
              </w:rPr>
            </w:pPr>
            <w:r w:rsidRPr="001A70AC">
              <w:rPr>
                <w:i/>
                <w:spacing w:val="-4"/>
                <w:sz w:val="20"/>
                <w:szCs w:val="20"/>
                <w:lang w:eastAsia="en-US"/>
              </w:rPr>
              <w:t xml:space="preserve">2054   </w:t>
            </w:r>
          </w:p>
        </w:tc>
        <w:tc>
          <w:tcPr>
            <w:tcW w:w="1418" w:type="dxa"/>
            <w:noWrap/>
            <w:vAlign w:val="bottom"/>
            <w:hideMark/>
          </w:tcPr>
          <w:p w:rsidR="0055512A" w:rsidRPr="001A70AC" w:rsidRDefault="0055512A" w:rsidP="00CF34E7">
            <w:pPr>
              <w:ind w:right="330"/>
              <w:jc w:val="right"/>
              <w:rPr>
                <w:i/>
                <w:spacing w:val="-4"/>
                <w:sz w:val="20"/>
                <w:szCs w:val="20"/>
                <w:lang w:eastAsia="en-US"/>
              </w:rPr>
            </w:pPr>
            <w:r w:rsidRPr="001A70AC">
              <w:rPr>
                <w:i/>
                <w:spacing w:val="-4"/>
                <w:sz w:val="20"/>
                <w:szCs w:val="20"/>
                <w:lang w:eastAsia="en-US"/>
              </w:rPr>
              <w:t xml:space="preserve">111   </w:t>
            </w:r>
          </w:p>
        </w:tc>
      </w:tr>
      <w:tr w:rsidR="0055512A" w:rsidRPr="001A70AC" w:rsidTr="00CF34E7">
        <w:trPr>
          <w:trHeight w:val="300"/>
        </w:trPr>
        <w:tc>
          <w:tcPr>
            <w:tcW w:w="3261" w:type="dxa"/>
            <w:vAlign w:val="bottom"/>
            <w:hideMark/>
          </w:tcPr>
          <w:p w:rsidR="0055512A" w:rsidRPr="001A70AC" w:rsidRDefault="0055512A" w:rsidP="00CF34E7">
            <w:pPr>
              <w:ind w:left="454"/>
              <w:rPr>
                <w:spacing w:val="-4"/>
                <w:sz w:val="20"/>
                <w:szCs w:val="20"/>
                <w:lang w:eastAsia="en-US"/>
              </w:rPr>
            </w:pPr>
            <w:r w:rsidRPr="001A70AC">
              <w:rPr>
                <w:spacing w:val="-4"/>
                <w:sz w:val="20"/>
                <w:szCs w:val="20"/>
                <w:lang w:eastAsia="en-US"/>
              </w:rPr>
              <w:t>пгт Сеймчан</w:t>
            </w:r>
          </w:p>
        </w:tc>
        <w:tc>
          <w:tcPr>
            <w:tcW w:w="1417"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2054   </w:t>
            </w:r>
          </w:p>
        </w:tc>
        <w:tc>
          <w:tcPr>
            <w:tcW w:w="1666" w:type="dxa"/>
            <w:vAlign w:val="bottom"/>
          </w:tcPr>
          <w:p w:rsidR="0055512A" w:rsidRPr="001A70AC" w:rsidRDefault="0055512A" w:rsidP="00CF34E7">
            <w:pPr>
              <w:jc w:val="center"/>
              <w:rPr>
                <w:color w:val="000000"/>
                <w:sz w:val="20"/>
                <w:szCs w:val="20"/>
              </w:rPr>
            </w:pPr>
            <w:r w:rsidRPr="001A70AC">
              <w:rPr>
                <w:color w:val="000000"/>
                <w:sz w:val="20"/>
                <w:szCs w:val="20"/>
              </w:rPr>
              <w:t>1,5</w:t>
            </w:r>
          </w:p>
        </w:tc>
        <w:tc>
          <w:tcPr>
            <w:tcW w:w="1701"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2054   </w:t>
            </w:r>
          </w:p>
        </w:tc>
        <w:tc>
          <w:tcPr>
            <w:tcW w:w="1418"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   </w:t>
            </w:r>
          </w:p>
        </w:tc>
      </w:tr>
      <w:tr w:rsidR="0055512A" w:rsidRPr="001A70AC" w:rsidTr="00CF34E7">
        <w:trPr>
          <w:trHeight w:val="300"/>
        </w:trPr>
        <w:tc>
          <w:tcPr>
            <w:tcW w:w="3261" w:type="dxa"/>
            <w:vAlign w:val="bottom"/>
            <w:hideMark/>
          </w:tcPr>
          <w:p w:rsidR="0055512A" w:rsidRPr="001A70AC" w:rsidRDefault="0055512A" w:rsidP="00CF34E7">
            <w:pPr>
              <w:ind w:left="175"/>
              <w:rPr>
                <w:i/>
                <w:spacing w:val="-4"/>
                <w:sz w:val="20"/>
                <w:szCs w:val="20"/>
                <w:lang w:eastAsia="en-US"/>
              </w:rPr>
            </w:pPr>
            <w:r w:rsidRPr="001A70AC">
              <w:rPr>
                <w:i/>
                <w:spacing w:val="-4"/>
                <w:sz w:val="20"/>
                <w:szCs w:val="20"/>
                <w:lang w:eastAsia="en-US"/>
              </w:rPr>
              <w:t>Сусуманский городской округ</w:t>
            </w:r>
          </w:p>
        </w:tc>
        <w:tc>
          <w:tcPr>
            <w:tcW w:w="1417" w:type="dxa"/>
            <w:noWrap/>
            <w:vAlign w:val="bottom"/>
            <w:hideMark/>
          </w:tcPr>
          <w:p w:rsidR="0055512A" w:rsidRPr="001A70AC" w:rsidRDefault="0055512A" w:rsidP="00CF34E7">
            <w:pPr>
              <w:ind w:right="330"/>
              <w:jc w:val="right"/>
              <w:rPr>
                <w:i/>
                <w:spacing w:val="-4"/>
                <w:sz w:val="20"/>
                <w:szCs w:val="20"/>
                <w:lang w:eastAsia="en-US"/>
              </w:rPr>
            </w:pPr>
            <w:r w:rsidRPr="001A70AC">
              <w:rPr>
                <w:i/>
                <w:spacing w:val="-4"/>
                <w:sz w:val="20"/>
                <w:szCs w:val="20"/>
                <w:lang w:eastAsia="en-US"/>
              </w:rPr>
              <w:t xml:space="preserve">7135   </w:t>
            </w:r>
          </w:p>
        </w:tc>
        <w:tc>
          <w:tcPr>
            <w:tcW w:w="1666" w:type="dxa"/>
            <w:vAlign w:val="bottom"/>
          </w:tcPr>
          <w:p w:rsidR="0055512A" w:rsidRPr="001A70AC" w:rsidRDefault="0055512A" w:rsidP="00CF34E7">
            <w:pPr>
              <w:jc w:val="center"/>
              <w:rPr>
                <w:i/>
                <w:color w:val="000000"/>
                <w:sz w:val="20"/>
                <w:szCs w:val="20"/>
              </w:rPr>
            </w:pPr>
            <w:r w:rsidRPr="001A70AC">
              <w:rPr>
                <w:i/>
                <w:color w:val="000000"/>
                <w:sz w:val="20"/>
                <w:szCs w:val="20"/>
              </w:rPr>
              <w:t>5,1</w:t>
            </w:r>
          </w:p>
        </w:tc>
        <w:tc>
          <w:tcPr>
            <w:tcW w:w="1701" w:type="dxa"/>
            <w:noWrap/>
            <w:vAlign w:val="bottom"/>
            <w:hideMark/>
          </w:tcPr>
          <w:p w:rsidR="0055512A" w:rsidRPr="001A70AC" w:rsidRDefault="0055512A" w:rsidP="00CF34E7">
            <w:pPr>
              <w:ind w:right="330"/>
              <w:jc w:val="right"/>
              <w:rPr>
                <w:i/>
                <w:spacing w:val="-4"/>
                <w:sz w:val="20"/>
                <w:szCs w:val="20"/>
                <w:lang w:eastAsia="en-US"/>
              </w:rPr>
            </w:pPr>
            <w:r w:rsidRPr="001A70AC">
              <w:rPr>
                <w:i/>
                <w:spacing w:val="-4"/>
                <w:sz w:val="20"/>
                <w:szCs w:val="20"/>
                <w:lang w:eastAsia="en-US"/>
              </w:rPr>
              <w:t xml:space="preserve">6956   </w:t>
            </w:r>
          </w:p>
        </w:tc>
        <w:tc>
          <w:tcPr>
            <w:tcW w:w="1418" w:type="dxa"/>
            <w:noWrap/>
            <w:vAlign w:val="bottom"/>
            <w:hideMark/>
          </w:tcPr>
          <w:p w:rsidR="0055512A" w:rsidRPr="001A70AC" w:rsidRDefault="0055512A" w:rsidP="00CF34E7">
            <w:pPr>
              <w:ind w:right="330"/>
              <w:jc w:val="right"/>
              <w:rPr>
                <w:i/>
                <w:spacing w:val="-4"/>
                <w:sz w:val="20"/>
                <w:szCs w:val="20"/>
                <w:lang w:eastAsia="en-US"/>
              </w:rPr>
            </w:pPr>
            <w:r w:rsidRPr="001A70AC">
              <w:rPr>
                <w:i/>
                <w:spacing w:val="-4"/>
                <w:sz w:val="20"/>
                <w:szCs w:val="20"/>
                <w:lang w:eastAsia="en-US"/>
              </w:rPr>
              <w:t xml:space="preserve">179   </w:t>
            </w:r>
          </w:p>
        </w:tc>
      </w:tr>
      <w:tr w:rsidR="0055512A" w:rsidRPr="001A70AC" w:rsidTr="00CF34E7">
        <w:trPr>
          <w:trHeight w:val="300"/>
        </w:trPr>
        <w:tc>
          <w:tcPr>
            <w:tcW w:w="3261" w:type="dxa"/>
            <w:vAlign w:val="bottom"/>
            <w:hideMark/>
          </w:tcPr>
          <w:p w:rsidR="0055512A" w:rsidRPr="001A70AC" w:rsidRDefault="0055512A" w:rsidP="00CF34E7">
            <w:pPr>
              <w:ind w:left="454"/>
              <w:rPr>
                <w:spacing w:val="-4"/>
                <w:sz w:val="20"/>
                <w:szCs w:val="20"/>
                <w:lang w:eastAsia="en-US"/>
              </w:rPr>
            </w:pPr>
            <w:r w:rsidRPr="001A70AC">
              <w:rPr>
                <w:spacing w:val="-4"/>
                <w:sz w:val="20"/>
                <w:szCs w:val="20"/>
                <w:lang w:eastAsia="en-US"/>
              </w:rPr>
              <w:t>г. Сусуман</w:t>
            </w:r>
          </w:p>
        </w:tc>
        <w:tc>
          <w:tcPr>
            <w:tcW w:w="1417"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4588   </w:t>
            </w:r>
          </w:p>
        </w:tc>
        <w:tc>
          <w:tcPr>
            <w:tcW w:w="1666" w:type="dxa"/>
            <w:vAlign w:val="bottom"/>
          </w:tcPr>
          <w:p w:rsidR="0055512A" w:rsidRPr="001A70AC" w:rsidRDefault="0055512A" w:rsidP="00CF34E7">
            <w:pPr>
              <w:jc w:val="center"/>
              <w:rPr>
                <w:color w:val="000000"/>
                <w:sz w:val="20"/>
                <w:szCs w:val="20"/>
              </w:rPr>
            </w:pPr>
            <w:r w:rsidRPr="001A70AC">
              <w:rPr>
                <w:color w:val="000000"/>
                <w:sz w:val="20"/>
                <w:szCs w:val="20"/>
              </w:rPr>
              <w:t>3,2</w:t>
            </w:r>
          </w:p>
        </w:tc>
        <w:tc>
          <w:tcPr>
            <w:tcW w:w="1701"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4588   </w:t>
            </w:r>
          </w:p>
        </w:tc>
        <w:tc>
          <w:tcPr>
            <w:tcW w:w="1418"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   </w:t>
            </w:r>
          </w:p>
        </w:tc>
      </w:tr>
      <w:tr w:rsidR="0055512A" w:rsidRPr="001A70AC" w:rsidTr="00CF34E7">
        <w:trPr>
          <w:trHeight w:val="300"/>
        </w:trPr>
        <w:tc>
          <w:tcPr>
            <w:tcW w:w="3261" w:type="dxa"/>
            <w:vAlign w:val="bottom"/>
            <w:hideMark/>
          </w:tcPr>
          <w:p w:rsidR="0055512A" w:rsidRPr="001A70AC" w:rsidRDefault="0055512A" w:rsidP="00CF34E7">
            <w:pPr>
              <w:ind w:left="454"/>
              <w:rPr>
                <w:spacing w:val="-4"/>
                <w:sz w:val="20"/>
                <w:szCs w:val="20"/>
                <w:lang w:eastAsia="en-US"/>
              </w:rPr>
            </w:pPr>
            <w:r w:rsidRPr="001A70AC">
              <w:rPr>
                <w:spacing w:val="-4"/>
                <w:sz w:val="20"/>
                <w:szCs w:val="20"/>
                <w:lang w:eastAsia="en-US"/>
              </w:rPr>
              <w:t>пгт Холодный</w:t>
            </w:r>
          </w:p>
        </w:tc>
        <w:tc>
          <w:tcPr>
            <w:tcW w:w="1417"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822   </w:t>
            </w:r>
          </w:p>
        </w:tc>
        <w:tc>
          <w:tcPr>
            <w:tcW w:w="1666" w:type="dxa"/>
            <w:vAlign w:val="bottom"/>
          </w:tcPr>
          <w:p w:rsidR="0055512A" w:rsidRPr="001A70AC" w:rsidRDefault="0055512A" w:rsidP="00CF34E7">
            <w:pPr>
              <w:jc w:val="center"/>
              <w:rPr>
                <w:color w:val="000000"/>
                <w:sz w:val="20"/>
                <w:szCs w:val="20"/>
              </w:rPr>
            </w:pPr>
            <w:r w:rsidRPr="001A70AC">
              <w:rPr>
                <w:color w:val="000000"/>
                <w:sz w:val="20"/>
                <w:szCs w:val="20"/>
              </w:rPr>
              <w:t>0,6</w:t>
            </w:r>
          </w:p>
        </w:tc>
        <w:tc>
          <w:tcPr>
            <w:tcW w:w="1701"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822   </w:t>
            </w:r>
          </w:p>
        </w:tc>
        <w:tc>
          <w:tcPr>
            <w:tcW w:w="1418"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   </w:t>
            </w:r>
          </w:p>
        </w:tc>
      </w:tr>
      <w:tr w:rsidR="0055512A" w:rsidRPr="001A70AC" w:rsidTr="00CF34E7">
        <w:trPr>
          <w:trHeight w:val="300"/>
        </w:trPr>
        <w:tc>
          <w:tcPr>
            <w:tcW w:w="3261" w:type="dxa"/>
            <w:vAlign w:val="bottom"/>
            <w:hideMark/>
          </w:tcPr>
          <w:p w:rsidR="0055512A" w:rsidRPr="001A70AC" w:rsidRDefault="0055512A" w:rsidP="00CF34E7">
            <w:pPr>
              <w:ind w:left="454"/>
              <w:rPr>
                <w:spacing w:val="-4"/>
                <w:sz w:val="20"/>
                <w:szCs w:val="20"/>
                <w:lang w:eastAsia="en-US"/>
              </w:rPr>
            </w:pPr>
            <w:r w:rsidRPr="001A70AC">
              <w:rPr>
                <w:spacing w:val="-4"/>
                <w:sz w:val="20"/>
                <w:szCs w:val="20"/>
                <w:lang w:eastAsia="en-US"/>
              </w:rPr>
              <w:t>пгт Мяунджа</w:t>
            </w:r>
          </w:p>
        </w:tc>
        <w:tc>
          <w:tcPr>
            <w:tcW w:w="1417"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1501   </w:t>
            </w:r>
          </w:p>
        </w:tc>
        <w:tc>
          <w:tcPr>
            <w:tcW w:w="1666" w:type="dxa"/>
            <w:vAlign w:val="bottom"/>
          </w:tcPr>
          <w:p w:rsidR="0055512A" w:rsidRPr="001A70AC" w:rsidRDefault="0055512A" w:rsidP="00CF34E7">
            <w:pPr>
              <w:jc w:val="center"/>
              <w:rPr>
                <w:color w:val="000000"/>
                <w:sz w:val="20"/>
                <w:szCs w:val="20"/>
              </w:rPr>
            </w:pPr>
            <w:r w:rsidRPr="001A70AC">
              <w:rPr>
                <w:color w:val="000000"/>
                <w:sz w:val="20"/>
                <w:szCs w:val="20"/>
              </w:rPr>
              <w:t>1,1</w:t>
            </w:r>
          </w:p>
        </w:tc>
        <w:tc>
          <w:tcPr>
            <w:tcW w:w="1701"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1501   </w:t>
            </w:r>
          </w:p>
        </w:tc>
        <w:tc>
          <w:tcPr>
            <w:tcW w:w="1418"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   </w:t>
            </w:r>
          </w:p>
        </w:tc>
      </w:tr>
      <w:tr w:rsidR="0055512A" w:rsidRPr="001A70AC" w:rsidTr="00CF34E7">
        <w:trPr>
          <w:trHeight w:val="300"/>
        </w:trPr>
        <w:tc>
          <w:tcPr>
            <w:tcW w:w="3261" w:type="dxa"/>
            <w:vAlign w:val="bottom"/>
            <w:hideMark/>
          </w:tcPr>
          <w:p w:rsidR="0055512A" w:rsidRPr="001A70AC" w:rsidRDefault="0055512A" w:rsidP="00CF34E7">
            <w:pPr>
              <w:ind w:left="454"/>
              <w:rPr>
                <w:spacing w:val="-4"/>
                <w:sz w:val="20"/>
                <w:szCs w:val="20"/>
                <w:lang w:eastAsia="en-US"/>
              </w:rPr>
            </w:pPr>
            <w:r w:rsidRPr="001A70AC">
              <w:rPr>
                <w:spacing w:val="-4"/>
                <w:sz w:val="20"/>
                <w:szCs w:val="20"/>
                <w:lang w:eastAsia="en-US"/>
              </w:rPr>
              <w:t>пгт Беличан</w:t>
            </w:r>
          </w:p>
        </w:tc>
        <w:tc>
          <w:tcPr>
            <w:tcW w:w="1417"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   </w:t>
            </w:r>
          </w:p>
        </w:tc>
        <w:tc>
          <w:tcPr>
            <w:tcW w:w="1666" w:type="dxa"/>
            <w:vAlign w:val="bottom"/>
          </w:tcPr>
          <w:p w:rsidR="0055512A" w:rsidRPr="001A70AC" w:rsidRDefault="0055512A" w:rsidP="00CF34E7">
            <w:pPr>
              <w:jc w:val="center"/>
              <w:rPr>
                <w:color w:val="000000"/>
                <w:sz w:val="20"/>
                <w:szCs w:val="20"/>
              </w:rPr>
            </w:pPr>
            <w:r w:rsidRPr="001A70AC">
              <w:rPr>
                <w:color w:val="000000"/>
                <w:sz w:val="20"/>
                <w:szCs w:val="20"/>
              </w:rPr>
              <w:t>-</w:t>
            </w:r>
          </w:p>
        </w:tc>
        <w:tc>
          <w:tcPr>
            <w:tcW w:w="1701"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   </w:t>
            </w:r>
          </w:p>
        </w:tc>
        <w:tc>
          <w:tcPr>
            <w:tcW w:w="1418"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   </w:t>
            </w:r>
          </w:p>
        </w:tc>
      </w:tr>
      <w:tr w:rsidR="0055512A" w:rsidRPr="001A70AC" w:rsidTr="00CF34E7">
        <w:trPr>
          <w:trHeight w:val="300"/>
        </w:trPr>
        <w:tc>
          <w:tcPr>
            <w:tcW w:w="3261" w:type="dxa"/>
            <w:vAlign w:val="bottom"/>
            <w:hideMark/>
          </w:tcPr>
          <w:p w:rsidR="0055512A" w:rsidRPr="001A70AC" w:rsidRDefault="0055512A" w:rsidP="00CF34E7">
            <w:pPr>
              <w:ind w:left="454"/>
              <w:rPr>
                <w:spacing w:val="-4"/>
                <w:sz w:val="20"/>
                <w:szCs w:val="20"/>
                <w:lang w:eastAsia="en-US"/>
              </w:rPr>
            </w:pPr>
            <w:r w:rsidRPr="001A70AC">
              <w:rPr>
                <w:spacing w:val="-4"/>
                <w:sz w:val="20"/>
                <w:szCs w:val="20"/>
                <w:lang w:eastAsia="en-US"/>
              </w:rPr>
              <w:t>пгт Большевик</w:t>
            </w:r>
          </w:p>
        </w:tc>
        <w:tc>
          <w:tcPr>
            <w:tcW w:w="1417"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45   </w:t>
            </w:r>
          </w:p>
        </w:tc>
        <w:tc>
          <w:tcPr>
            <w:tcW w:w="1666" w:type="dxa"/>
            <w:vAlign w:val="bottom"/>
          </w:tcPr>
          <w:p w:rsidR="0055512A" w:rsidRPr="001A70AC" w:rsidRDefault="0055512A" w:rsidP="00CF34E7">
            <w:pPr>
              <w:jc w:val="center"/>
              <w:rPr>
                <w:color w:val="000000"/>
                <w:sz w:val="20"/>
                <w:szCs w:val="20"/>
              </w:rPr>
            </w:pPr>
            <w:r w:rsidRPr="001A70AC">
              <w:rPr>
                <w:color w:val="000000"/>
                <w:sz w:val="20"/>
                <w:szCs w:val="20"/>
              </w:rPr>
              <w:t>0,03</w:t>
            </w:r>
          </w:p>
        </w:tc>
        <w:tc>
          <w:tcPr>
            <w:tcW w:w="1701"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45   </w:t>
            </w:r>
          </w:p>
        </w:tc>
        <w:tc>
          <w:tcPr>
            <w:tcW w:w="1418"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   </w:t>
            </w:r>
          </w:p>
        </w:tc>
      </w:tr>
      <w:tr w:rsidR="0055512A" w:rsidRPr="001A70AC" w:rsidTr="00CF34E7">
        <w:trPr>
          <w:trHeight w:val="300"/>
        </w:trPr>
        <w:tc>
          <w:tcPr>
            <w:tcW w:w="3261" w:type="dxa"/>
            <w:vAlign w:val="bottom"/>
            <w:hideMark/>
          </w:tcPr>
          <w:p w:rsidR="0055512A" w:rsidRPr="001A70AC" w:rsidRDefault="0055512A" w:rsidP="00CF34E7">
            <w:pPr>
              <w:ind w:left="454"/>
              <w:rPr>
                <w:spacing w:val="-4"/>
                <w:sz w:val="20"/>
                <w:szCs w:val="20"/>
                <w:lang w:eastAsia="en-US"/>
              </w:rPr>
            </w:pPr>
            <w:r w:rsidRPr="001A70AC">
              <w:rPr>
                <w:spacing w:val="-4"/>
                <w:sz w:val="20"/>
                <w:szCs w:val="20"/>
                <w:lang w:eastAsia="en-US"/>
              </w:rPr>
              <w:lastRenderedPageBreak/>
              <w:t>пгт Кадыкчан</w:t>
            </w:r>
          </w:p>
        </w:tc>
        <w:tc>
          <w:tcPr>
            <w:tcW w:w="1417"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   </w:t>
            </w:r>
          </w:p>
        </w:tc>
        <w:tc>
          <w:tcPr>
            <w:tcW w:w="1666" w:type="dxa"/>
            <w:vAlign w:val="bottom"/>
          </w:tcPr>
          <w:p w:rsidR="0055512A" w:rsidRPr="001A70AC" w:rsidRDefault="0055512A" w:rsidP="00CF34E7">
            <w:pPr>
              <w:jc w:val="center"/>
              <w:rPr>
                <w:color w:val="000000"/>
                <w:sz w:val="20"/>
                <w:szCs w:val="20"/>
              </w:rPr>
            </w:pPr>
            <w:r w:rsidRPr="001A70AC">
              <w:rPr>
                <w:color w:val="000000"/>
                <w:sz w:val="20"/>
                <w:szCs w:val="20"/>
              </w:rPr>
              <w:t>-</w:t>
            </w:r>
          </w:p>
        </w:tc>
        <w:tc>
          <w:tcPr>
            <w:tcW w:w="1701"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   </w:t>
            </w:r>
          </w:p>
        </w:tc>
        <w:tc>
          <w:tcPr>
            <w:tcW w:w="1418"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   </w:t>
            </w:r>
          </w:p>
        </w:tc>
      </w:tr>
      <w:tr w:rsidR="0055512A" w:rsidRPr="001A70AC" w:rsidTr="00CF34E7">
        <w:trPr>
          <w:trHeight w:val="300"/>
        </w:trPr>
        <w:tc>
          <w:tcPr>
            <w:tcW w:w="3261" w:type="dxa"/>
            <w:vAlign w:val="bottom"/>
            <w:hideMark/>
          </w:tcPr>
          <w:p w:rsidR="0055512A" w:rsidRPr="001A70AC" w:rsidRDefault="0055512A" w:rsidP="00CF34E7">
            <w:pPr>
              <w:ind w:left="175"/>
              <w:rPr>
                <w:i/>
                <w:spacing w:val="-4"/>
                <w:sz w:val="20"/>
                <w:szCs w:val="20"/>
                <w:lang w:eastAsia="en-US"/>
              </w:rPr>
            </w:pPr>
            <w:r w:rsidRPr="001A70AC">
              <w:rPr>
                <w:i/>
                <w:spacing w:val="-4"/>
                <w:sz w:val="20"/>
                <w:szCs w:val="20"/>
                <w:lang w:eastAsia="en-US"/>
              </w:rPr>
              <w:t>Тенькинский городской округ</w:t>
            </w:r>
          </w:p>
        </w:tc>
        <w:tc>
          <w:tcPr>
            <w:tcW w:w="1417" w:type="dxa"/>
            <w:noWrap/>
            <w:vAlign w:val="bottom"/>
            <w:hideMark/>
          </w:tcPr>
          <w:p w:rsidR="0055512A" w:rsidRPr="001A70AC" w:rsidRDefault="0055512A" w:rsidP="00CF34E7">
            <w:pPr>
              <w:ind w:right="330"/>
              <w:jc w:val="right"/>
              <w:rPr>
                <w:i/>
                <w:spacing w:val="-4"/>
                <w:sz w:val="20"/>
                <w:szCs w:val="20"/>
                <w:lang w:eastAsia="en-US"/>
              </w:rPr>
            </w:pPr>
            <w:r w:rsidRPr="001A70AC">
              <w:rPr>
                <w:i/>
                <w:spacing w:val="-4"/>
                <w:sz w:val="20"/>
                <w:szCs w:val="20"/>
                <w:lang w:eastAsia="en-US"/>
              </w:rPr>
              <w:t xml:space="preserve">3639   </w:t>
            </w:r>
          </w:p>
        </w:tc>
        <w:tc>
          <w:tcPr>
            <w:tcW w:w="1666" w:type="dxa"/>
            <w:vAlign w:val="bottom"/>
          </w:tcPr>
          <w:p w:rsidR="0055512A" w:rsidRPr="001A70AC" w:rsidRDefault="0055512A" w:rsidP="00CF34E7">
            <w:pPr>
              <w:jc w:val="center"/>
              <w:rPr>
                <w:i/>
                <w:color w:val="000000"/>
                <w:sz w:val="20"/>
                <w:szCs w:val="20"/>
              </w:rPr>
            </w:pPr>
            <w:r w:rsidRPr="001A70AC">
              <w:rPr>
                <w:i/>
                <w:color w:val="000000"/>
                <w:sz w:val="20"/>
                <w:szCs w:val="20"/>
              </w:rPr>
              <w:t>2,6</w:t>
            </w:r>
          </w:p>
        </w:tc>
        <w:tc>
          <w:tcPr>
            <w:tcW w:w="1701" w:type="dxa"/>
            <w:noWrap/>
            <w:vAlign w:val="bottom"/>
            <w:hideMark/>
          </w:tcPr>
          <w:p w:rsidR="0055512A" w:rsidRPr="001A70AC" w:rsidRDefault="0055512A" w:rsidP="00CF34E7">
            <w:pPr>
              <w:ind w:right="330"/>
              <w:jc w:val="right"/>
              <w:rPr>
                <w:i/>
                <w:spacing w:val="-4"/>
                <w:sz w:val="20"/>
                <w:szCs w:val="20"/>
                <w:lang w:eastAsia="en-US"/>
              </w:rPr>
            </w:pPr>
            <w:r w:rsidRPr="001A70AC">
              <w:rPr>
                <w:i/>
                <w:spacing w:val="-4"/>
                <w:sz w:val="20"/>
                <w:szCs w:val="20"/>
                <w:lang w:eastAsia="en-US"/>
              </w:rPr>
              <w:t xml:space="preserve">2910   </w:t>
            </w:r>
          </w:p>
        </w:tc>
        <w:tc>
          <w:tcPr>
            <w:tcW w:w="1418" w:type="dxa"/>
            <w:noWrap/>
            <w:vAlign w:val="bottom"/>
            <w:hideMark/>
          </w:tcPr>
          <w:p w:rsidR="0055512A" w:rsidRPr="001A70AC" w:rsidRDefault="0055512A" w:rsidP="00CF34E7">
            <w:pPr>
              <w:ind w:right="330"/>
              <w:jc w:val="right"/>
              <w:rPr>
                <w:i/>
                <w:spacing w:val="-4"/>
                <w:sz w:val="20"/>
                <w:szCs w:val="20"/>
                <w:lang w:eastAsia="en-US"/>
              </w:rPr>
            </w:pPr>
            <w:r w:rsidRPr="001A70AC">
              <w:rPr>
                <w:i/>
                <w:spacing w:val="-4"/>
                <w:sz w:val="20"/>
                <w:szCs w:val="20"/>
                <w:lang w:eastAsia="en-US"/>
              </w:rPr>
              <w:t xml:space="preserve">729   </w:t>
            </w:r>
          </w:p>
        </w:tc>
      </w:tr>
      <w:tr w:rsidR="0055512A" w:rsidRPr="001A70AC" w:rsidTr="00CF34E7">
        <w:trPr>
          <w:trHeight w:val="300"/>
        </w:trPr>
        <w:tc>
          <w:tcPr>
            <w:tcW w:w="3261" w:type="dxa"/>
            <w:vAlign w:val="bottom"/>
            <w:hideMark/>
          </w:tcPr>
          <w:p w:rsidR="0055512A" w:rsidRPr="001A70AC" w:rsidRDefault="0055512A" w:rsidP="00CF34E7">
            <w:pPr>
              <w:ind w:left="454"/>
              <w:rPr>
                <w:spacing w:val="-4"/>
                <w:sz w:val="20"/>
                <w:szCs w:val="20"/>
                <w:lang w:eastAsia="en-US"/>
              </w:rPr>
            </w:pPr>
            <w:r w:rsidRPr="001A70AC">
              <w:rPr>
                <w:spacing w:val="-4"/>
                <w:sz w:val="20"/>
                <w:szCs w:val="20"/>
                <w:lang w:eastAsia="en-US"/>
              </w:rPr>
              <w:t>пгт Усть-Омчуг</w:t>
            </w:r>
          </w:p>
        </w:tc>
        <w:tc>
          <w:tcPr>
            <w:tcW w:w="1417"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2910   </w:t>
            </w:r>
          </w:p>
        </w:tc>
        <w:tc>
          <w:tcPr>
            <w:tcW w:w="1666" w:type="dxa"/>
            <w:vAlign w:val="bottom"/>
          </w:tcPr>
          <w:p w:rsidR="0055512A" w:rsidRPr="001A70AC" w:rsidRDefault="0055512A" w:rsidP="00CF34E7">
            <w:pPr>
              <w:jc w:val="center"/>
              <w:rPr>
                <w:color w:val="000000"/>
                <w:sz w:val="20"/>
                <w:szCs w:val="20"/>
              </w:rPr>
            </w:pPr>
            <w:r w:rsidRPr="001A70AC">
              <w:rPr>
                <w:color w:val="000000"/>
                <w:sz w:val="20"/>
                <w:szCs w:val="20"/>
              </w:rPr>
              <w:t>2,1</w:t>
            </w:r>
          </w:p>
        </w:tc>
        <w:tc>
          <w:tcPr>
            <w:tcW w:w="1701"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2910   </w:t>
            </w:r>
          </w:p>
        </w:tc>
        <w:tc>
          <w:tcPr>
            <w:tcW w:w="1418"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w:t>
            </w:r>
          </w:p>
        </w:tc>
      </w:tr>
      <w:tr w:rsidR="0055512A" w:rsidRPr="001A70AC" w:rsidTr="00CF34E7">
        <w:trPr>
          <w:trHeight w:val="300"/>
        </w:trPr>
        <w:tc>
          <w:tcPr>
            <w:tcW w:w="3261" w:type="dxa"/>
            <w:vAlign w:val="bottom"/>
            <w:hideMark/>
          </w:tcPr>
          <w:p w:rsidR="0055512A" w:rsidRPr="001A70AC" w:rsidRDefault="0055512A" w:rsidP="00CF34E7">
            <w:pPr>
              <w:ind w:left="175"/>
              <w:rPr>
                <w:i/>
                <w:spacing w:val="-4"/>
                <w:sz w:val="20"/>
                <w:szCs w:val="20"/>
                <w:lang w:eastAsia="en-US"/>
              </w:rPr>
            </w:pPr>
            <w:r w:rsidRPr="001A70AC">
              <w:rPr>
                <w:i/>
                <w:spacing w:val="-4"/>
                <w:sz w:val="20"/>
                <w:szCs w:val="20"/>
                <w:lang w:eastAsia="en-US"/>
              </w:rPr>
              <w:t>Хасынский городской округ</w:t>
            </w:r>
          </w:p>
        </w:tc>
        <w:tc>
          <w:tcPr>
            <w:tcW w:w="1417" w:type="dxa"/>
            <w:noWrap/>
            <w:vAlign w:val="bottom"/>
            <w:hideMark/>
          </w:tcPr>
          <w:p w:rsidR="0055512A" w:rsidRPr="001A70AC" w:rsidRDefault="0055512A" w:rsidP="00CF34E7">
            <w:pPr>
              <w:ind w:right="330"/>
              <w:jc w:val="right"/>
              <w:rPr>
                <w:i/>
                <w:spacing w:val="-4"/>
                <w:sz w:val="20"/>
                <w:szCs w:val="20"/>
                <w:lang w:eastAsia="en-US"/>
              </w:rPr>
            </w:pPr>
            <w:r w:rsidRPr="001A70AC">
              <w:rPr>
                <w:i/>
                <w:spacing w:val="-4"/>
                <w:sz w:val="20"/>
                <w:szCs w:val="20"/>
                <w:lang w:eastAsia="en-US"/>
              </w:rPr>
              <w:t xml:space="preserve">6212   </w:t>
            </w:r>
          </w:p>
        </w:tc>
        <w:tc>
          <w:tcPr>
            <w:tcW w:w="1666" w:type="dxa"/>
            <w:vAlign w:val="bottom"/>
          </w:tcPr>
          <w:p w:rsidR="0055512A" w:rsidRPr="001A70AC" w:rsidRDefault="0055512A" w:rsidP="00CF34E7">
            <w:pPr>
              <w:jc w:val="center"/>
              <w:rPr>
                <w:i/>
                <w:color w:val="000000"/>
                <w:sz w:val="20"/>
                <w:szCs w:val="20"/>
              </w:rPr>
            </w:pPr>
            <w:r w:rsidRPr="001A70AC">
              <w:rPr>
                <w:i/>
                <w:color w:val="000000"/>
                <w:sz w:val="20"/>
                <w:szCs w:val="20"/>
              </w:rPr>
              <w:t>4,4</w:t>
            </w:r>
          </w:p>
        </w:tc>
        <w:tc>
          <w:tcPr>
            <w:tcW w:w="1701" w:type="dxa"/>
            <w:noWrap/>
            <w:vAlign w:val="bottom"/>
            <w:hideMark/>
          </w:tcPr>
          <w:p w:rsidR="0055512A" w:rsidRPr="001A70AC" w:rsidRDefault="0055512A" w:rsidP="00CF34E7">
            <w:pPr>
              <w:ind w:right="330"/>
              <w:jc w:val="right"/>
              <w:rPr>
                <w:i/>
                <w:spacing w:val="-4"/>
                <w:sz w:val="20"/>
                <w:szCs w:val="20"/>
                <w:lang w:eastAsia="en-US"/>
              </w:rPr>
            </w:pPr>
            <w:r w:rsidRPr="001A70AC">
              <w:rPr>
                <w:i/>
                <w:spacing w:val="-4"/>
                <w:sz w:val="20"/>
                <w:szCs w:val="20"/>
                <w:lang w:eastAsia="en-US"/>
              </w:rPr>
              <w:t xml:space="preserve">5794   </w:t>
            </w:r>
          </w:p>
        </w:tc>
        <w:tc>
          <w:tcPr>
            <w:tcW w:w="1418" w:type="dxa"/>
            <w:noWrap/>
            <w:vAlign w:val="bottom"/>
            <w:hideMark/>
          </w:tcPr>
          <w:p w:rsidR="0055512A" w:rsidRPr="001A70AC" w:rsidRDefault="0055512A" w:rsidP="00CF34E7">
            <w:pPr>
              <w:ind w:right="330"/>
              <w:jc w:val="right"/>
              <w:rPr>
                <w:i/>
                <w:spacing w:val="-4"/>
                <w:sz w:val="20"/>
                <w:szCs w:val="20"/>
                <w:lang w:eastAsia="en-US"/>
              </w:rPr>
            </w:pPr>
            <w:r w:rsidRPr="001A70AC">
              <w:rPr>
                <w:i/>
                <w:spacing w:val="-4"/>
                <w:sz w:val="20"/>
                <w:szCs w:val="20"/>
                <w:lang w:eastAsia="en-US"/>
              </w:rPr>
              <w:t xml:space="preserve">418   </w:t>
            </w:r>
          </w:p>
        </w:tc>
      </w:tr>
      <w:tr w:rsidR="0055512A" w:rsidRPr="001A70AC" w:rsidTr="00CF34E7">
        <w:trPr>
          <w:trHeight w:val="300"/>
        </w:trPr>
        <w:tc>
          <w:tcPr>
            <w:tcW w:w="3261" w:type="dxa"/>
            <w:vAlign w:val="bottom"/>
            <w:hideMark/>
          </w:tcPr>
          <w:p w:rsidR="0055512A" w:rsidRPr="001A70AC" w:rsidRDefault="0055512A" w:rsidP="00CF34E7">
            <w:pPr>
              <w:ind w:left="454"/>
              <w:rPr>
                <w:spacing w:val="-4"/>
                <w:sz w:val="20"/>
                <w:szCs w:val="20"/>
                <w:lang w:eastAsia="en-US"/>
              </w:rPr>
            </w:pPr>
            <w:r w:rsidRPr="001A70AC">
              <w:rPr>
                <w:spacing w:val="-4"/>
                <w:sz w:val="20"/>
                <w:szCs w:val="20"/>
                <w:lang w:eastAsia="en-US"/>
              </w:rPr>
              <w:t>пгт Палатка</w:t>
            </w:r>
          </w:p>
        </w:tc>
        <w:tc>
          <w:tcPr>
            <w:tcW w:w="1417"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3579   </w:t>
            </w:r>
          </w:p>
        </w:tc>
        <w:tc>
          <w:tcPr>
            <w:tcW w:w="1666" w:type="dxa"/>
            <w:vAlign w:val="bottom"/>
          </w:tcPr>
          <w:p w:rsidR="0055512A" w:rsidRPr="001A70AC" w:rsidRDefault="0055512A" w:rsidP="00CF34E7">
            <w:pPr>
              <w:jc w:val="center"/>
              <w:rPr>
                <w:color w:val="000000"/>
                <w:sz w:val="20"/>
                <w:szCs w:val="20"/>
              </w:rPr>
            </w:pPr>
            <w:r w:rsidRPr="001A70AC">
              <w:rPr>
                <w:color w:val="000000"/>
                <w:sz w:val="20"/>
                <w:szCs w:val="20"/>
              </w:rPr>
              <w:t>2,5</w:t>
            </w:r>
          </w:p>
        </w:tc>
        <w:tc>
          <w:tcPr>
            <w:tcW w:w="1701"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3579   </w:t>
            </w:r>
          </w:p>
        </w:tc>
        <w:tc>
          <w:tcPr>
            <w:tcW w:w="1418"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   </w:t>
            </w:r>
          </w:p>
        </w:tc>
      </w:tr>
      <w:tr w:rsidR="0055512A" w:rsidRPr="001A70AC" w:rsidTr="00CF34E7">
        <w:trPr>
          <w:trHeight w:val="300"/>
        </w:trPr>
        <w:tc>
          <w:tcPr>
            <w:tcW w:w="3261" w:type="dxa"/>
            <w:vAlign w:val="bottom"/>
            <w:hideMark/>
          </w:tcPr>
          <w:p w:rsidR="0055512A" w:rsidRPr="001A70AC" w:rsidRDefault="0055512A" w:rsidP="00CF34E7">
            <w:pPr>
              <w:ind w:left="454"/>
              <w:rPr>
                <w:spacing w:val="-4"/>
                <w:sz w:val="20"/>
                <w:szCs w:val="20"/>
                <w:lang w:eastAsia="en-US"/>
              </w:rPr>
            </w:pPr>
            <w:r w:rsidRPr="001A70AC">
              <w:rPr>
                <w:spacing w:val="-4"/>
                <w:sz w:val="20"/>
                <w:szCs w:val="20"/>
                <w:lang w:eastAsia="en-US"/>
              </w:rPr>
              <w:t>пгт Атка</w:t>
            </w:r>
          </w:p>
        </w:tc>
        <w:tc>
          <w:tcPr>
            <w:tcW w:w="1417"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309   </w:t>
            </w:r>
          </w:p>
        </w:tc>
        <w:tc>
          <w:tcPr>
            <w:tcW w:w="1666" w:type="dxa"/>
            <w:vAlign w:val="bottom"/>
          </w:tcPr>
          <w:p w:rsidR="0055512A" w:rsidRPr="001A70AC" w:rsidRDefault="0055512A" w:rsidP="00CF34E7">
            <w:pPr>
              <w:jc w:val="center"/>
              <w:rPr>
                <w:color w:val="000000"/>
                <w:sz w:val="20"/>
                <w:szCs w:val="20"/>
              </w:rPr>
            </w:pPr>
            <w:r w:rsidRPr="001A70AC">
              <w:rPr>
                <w:color w:val="000000"/>
                <w:sz w:val="20"/>
                <w:szCs w:val="20"/>
              </w:rPr>
              <w:t>0,2</w:t>
            </w:r>
          </w:p>
        </w:tc>
        <w:tc>
          <w:tcPr>
            <w:tcW w:w="1701"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309   </w:t>
            </w:r>
          </w:p>
        </w:tc>
        <w:tc>
          <w:tcPr>
            <w:tcW w:w="1418"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   </w:t>
            </w:r>
          </w:p>
        </w:tc>
      </w:tr>
      <w:tr w:rsidR="0055512A" w:rsidRPr="001A70AC" w:rsidTr="00CF34E7">
        <w:trPr>
          <w:trHeight w:val="300"/>
        </w:trPr>
        <w:tc>
          <w:tcPr>
            <w:tcW w:w="3261" w:type="dxa"/>
            <w:vAlign w:val="bottom"/>
            <w:hideMark/>
          </w:tcPr>
          <w:p w:rsidR="0055512A" w:rsidRPr="001A70AC" w:rsidRDefault="0055512A" w:rsidP="00CF34E7">
            <w:pPr>
              <w:ind w:left="454"/>
              <w:rPr>
                <w:spacing w:val="-4"/>
                <w:sz w:val="20"/>
                <w:szCs w:val="20"/>
                <w:lang w:eastAsia="en-US"/>
              </w:rPr>
            </w:pPr>
            <w:r w:rsidRPr="001A70AC">
              <w:rPr>
                <w:spacing w:val="-4"/>
                <w:sz w:val="20"/>
                <w:szCs w:val="20"/>
                <w:lang w:eastAsia="en-US"/>
              </w:rPr>
              <w:t>пгт Талая</w:t>
            </w:r>
          </w:p>
        </w:tc>
        <w:tc>
          <w:tcPr>
            <w:tcW w:w="1417"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243   </w:t>
            </w:r>
          </w:p>
        </w:tc>
        <w:tc>
          <w:tcPr>
            <w:tcW w:w="1666" w:type="dxa"/>
            <w:vAlign w:val="bottom"/>
          </w:tcPr>
          <w:p w:rsidR="0055512A" w:rsidRPr="001A70AC" w:rsidRDefault="0055512A" w:rsidP="00CF34E7">
            <w:pPr>
              <w:jc w:val="center"/>
              <w:rPr>
                <w:color w:val="000000"/>
                <w:sz w:val="20"/>
                <w:szCs w:val="20"/>
              </w:rPr>
            </w:pPr>
            <w:r w:rsidRPr="001A70AC">
              <w:rPr>
                <w:color w:val="000000"/>
                <w:sz w:val="20"/>
                <w:szCs w:val="20"/>
              </w:rPr>
              <w:t>0,2</w:t>
            </w:r>
          </w:p>
        </w:tc>
        <w:tc>
          <w:tcPr>
            <w:tcW w:w="1701"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243   </w:t>
            </w:r>
          </w:p>
        </w:tc>
        <w:tc>
          <w:tcPr>
            <w:tcW w:w="1418"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   </w:t>
            </w:r>
          </w:p>
        </w:tc>
      </w:tr>
      <w:tr w:rsidR="0055512A" w:rsidRPr="001A70AC" w:rsidTr="00CF34E7">
        <w:trPr>
          <w:trHeight w:val="300"/>
        </w:trPr>
        <w:tc>
          <w:tcPr>
            <w:tcW w:w="3261" w:type="dxa"/>
            <w:vAlign w:val="bottom"/>
            <w:hideMark/>
          </w:tcPr>
          <w:p w:rsidR="0055512A" w:rsidRPr="001A70AC" w:rsidRDefault="0055512A" w:rsidP="00CF34E7">
            <w:pPr>
              <w:ind w:left="454"/>
              <w:rPr>
                <w:spacing w:val="-4"/>
                <w:sz w:val="20"/>
                <w:szCs w:val="20"/>
                <w:lang w:eastAsia="en-US"/>
              </w:rPr>
            </w:pPr>
            <w:r w:rsidRPr="001A70AC">
              <w:rPr>
                <w:spacing w:val="-4"/>
                <w:sz w:val="20"/>
                <w:szCs w:val="20"/>
                <w:lang w:eastAsia="en-US"/>
              </w:rPr>
              <w:t>пгт Стекольный</w:t>
            </w:r>
          </w:p>
        </w:tc>
        <w:tc>
          <w:tcPr>
            <w:tcW w:w="1417"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1663   </w:t>
            </w:r>
          </w:p>
        </w:tc>
        <w:tc>
          <w:tcPr>
            <w:tcW w:w="1666" w:type="dxa"/>
            <w:vAlign w:val="bottom"/>
          </w:tcPr>
          <w:p w:rsidR="0055512A" w:rsidRPr="001A70AC" w:rsidRDefault="0055512A" w:rsidP="00CF34E7">
            <w:pPr>
              <w:jc w:val="center"/>
              <w:rPr>
                <w:color w:val="000000"/>
                <w:sz w:val="20"/>
                <w:szCs w:val="20"/>
              </w:rPr>
            </w:pPr>
            <w:r w:rsidRPr="001A70AC">
              <w:rPr>
                <w:color w:val="000000"/>
                <w:sz w:val="20"/>
                <w:szCs w:val="20"/>
              </w:rPr>
              <w:t>1,2</w:t>
            </w:r>
          </w:p>
        </w:tc>
        <w:tc>
          <w:tcPr>
            <w:tcW w:w="1701"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1663   </w:t>
            </w:r>
          </w:p>
        </w:tc>
        <w:tc>
          <w:tcPr>
            <w:tcW w:w="1418"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   </w:t>
            </w:r>
          </w:p>
        </w:tc>
      </w:tr>
      <w:tr w:rsidR="0055512A" w:rsidRPr="001A70AC" w:rsidTr="00CF34E7">
        <w:trPr>
          <w:trHeight w:val="300"/>
        </w:trPr>
        <w:tc>
          <w:tcPr>
            <w:tcW w:w="3261" w:type="dxa"/>
            <w:vAlign w:val="bottom"/>
            <w:hideMark/>
          </w:tcPr>
          <w:p w:rsidR="0055512A" w:rsidRPr="001A70AC" w:rsidRDefault="0055512A" w:rsidP="00CF34E7">
            <w:pPr>
              <w:ind w:left="175"/>
              <w:rPr>
                <w:i/>
                <w:spacing w:val="-4"/>
                <w:sz w:val="20"/>
                <w:szCs w:val="20"/>
                <w:lang w:eastAsia="en-US"/>
              </w:rPr>
            </w:pPr>
            <w:r w:rsidRPr="001A70AC">
              <w:rPr>
                <w:i/>
                <w:spacing w:val="-4"/>
                <w:sz w:val="20"/>
                <w:szCs w:val="20"/>
                <w:lang w:eastAsia="en-US"/>
              </w:rPr>
              <w:t>Ягоднинский городской округ</w:t>
            </w:r>
          </w:p>
        </w:tc>
        <w:tc>
          <w:tcPr>
            <w:tcW w:w="1417" w:type="dxa"/>
            <w:noWrap/>
            <w:vAlign w:val="bottom"/>
            <w:hideMark/>
          </w:tcPr>
          <w:p w:rsidR="0055512A" w:rsidRPr="001A70AC" w:rsidRDefault="0055512A" w:rsidP="00CF34E7">
            <w:pPr>
              <w:ind w:right="330"/>
              <w:jc w:val="right"/>
              <w:rPr>
                <w:i/>
                <w:spacing w:val="-4"/>
                <w:sz w:val="20"/>
                <w:szCs w:val="20"/>
                <w:lang w:eastAsia="en-US"/>
              </w:rPr>
            </w:pPr>
            <w:r w:rsidRPr="001A70AC">
              <w:rPr>
                <w:i/>
                <w:spacing w:val="-4"/>
                <w:sz w:val="20"/>
                <w:szCs w:val="20"/>
                <w:lang w:eastAsia="en-US"/>
              </w:rPr>
              <w:t xml:space="preserve">6916   </w:t>
            </w:r>
          </w:p>
        </w:tc>
        <w:tc>
          <w:tcPr>
            <w:tcW w:w="1666" w:type="dxa"/>
            <w:vAlign w:val="bottom"/>
          </w:tcPr>
          <w:p w:rsidR="0055512A" w:rsidRPr="001A70AC" w:rsidRDefault="0055512A" w:rsidP="00CF34E7">
            <w:pPr>
              <w:jc w:val="center"/>
              <w:rPr>
                <w:i/>
                <w:color w:val="000000"/>
                <w:sz w:val="20"/>
                <w:szCs w:val="20"/>
              </w:rPr>
            </w:pPr>
            <w:r w:rsidRPr="001A70AC">
              <w:rPr>
                <w:i/>
                <w:color w:val="000000"/>
                <w:sz w:val="20"/>
                <w:szCs w:val="20"/>
              </w:rPr>
              <w:t>4,9</w:t>
            </w:r>
          </w:p>
        </w:tc>
        <w:tc>
          <w:tcPr>
            <w:tcW w:w="1701" w:type="dxa"/>
            <w:noWrap/>
            <w:vAlign w:val="bottom"/>
            <w:hideMark/>
          </w:tcPr>
          <w:p w:rsidR="0055512A" w:rsidRPr="001A70AC" w:rsidRDefault="0055512A" w:rsidP="00CF34E7">
            <w:pPr>
              <w:ind w:right="330"/>
              <w:jc w:val="right"/>
              <w:rPr>
                <w:i/>
                <w:spacing w:val="-4"/>
                <w:sz w:val="20"/>
                <w:szCs w:val="20"/>
                <w:lang w:eastAsia="en-US"/>
              </w:rPr>
            </w:pPr>
            <w:r w:rsidRPr="001A70AC">
              <w:rPr>
                <w:i/>
                <w:spacing w:val="-4"/>
                <w:sz w:val="20"/>
                <w:szCs w:val="20"/>
                <w:lang w:eastAsia="en-US"/>
              </w:rPr>
              <w:t xml:space="preserve">6872   </w:t>
            </w:r>
          </w:p>
        </w:tc>
        <w:tc>
          <w:tcPr>
            <w:tcW w:w="1418" w:type="dxa"/>
            <w:noWrap/>
            <w:vAlign w:val="bottom"/>
            <w:hideMark/>
          </w:tcPr>
          <w:p w:rsidR="0055512A" w:rsidRPr="001A70AC" w:rsidRDefault="0055512A" w:rsidP="00CF34E7">
            <w:pPr>
              <w:ind w:right="330"/>
              <w:jc w:val="right"/>
              <w:rPr>
                <w:i/>
                <w:spacing w:val="-4"/>
                <w:sz w:val="20"/>
                <w:szCs w:val="20"/>
                <w:lang w:eastAsia="en-US"/>
              </w:rPr>
            </w:pPr>
            <w:r w:rsidRPr="001A70AC">
              <w:rPr>
                <w:i/>
                <w:spacing w:val="-4"/>
                <w:sz w:val="20"/>
                <w:szCs w:val="20"/>
                <w:lang w:eastAsia="en-US"/>
              </w:rPr>
              <w:t xml:space="preserve">44   </w:t>
            </w:r>
          </w:p>
        </w:tc>
      </w:tr>
      <w:tr w:rsidR="0055512A" w:rsidRPr="001A70AC" w:rsidTr="00CF34E7">
        <w:trPr>
          <w:trHeight w:val="300"/>
        </w:trPr>
        <w:tc>
          <w:tcPr>
            <w:tcW w:w="3261" w:type="dxa"/>
            <w:vAlign w:val="bottom"/>
            <w:hideMark/>
          </w:tcPr>
          <w:p w:rsidR="0055512A" w:rsidRPr="001A70AC" w:rsidRDefault="0055512A" w:rsidP="00CF34E7">
            <w:pPr>
              <w:ind w:left="454"/>
              <w:rPr>
                <w:spacing w:val="-4"/>
                <w:sz w:val="20"/>
                <w:szCs w:val="20"/>
                <w:lang w:eastAsia="en-US"/>
              </w:rPr>
            </w:pPr>
            <w:r w:rsidRPr="001A70AC">
              <w:rPr>
                <w:spacing w:val="-4"/>
                <w:sz w:val="20"/>
                <w:szCs w:val="20"/>
                <w:lang w:eastAsia="en-US"/>
              </w:rPr>
              <w:t>пгт Ягодное</w:t>
            </w:r>
          </w:p>
        </w:tc>
        <w:tc>
          <w:tcPr>
            <w:tcW w:w="1417"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3241   </w:t>
            </w:r>
          </w:p>
        </w:tc>
        <w:tc>
          <w:tcPr>
            <w:tcW w:w="1666" w:type="dxa"/>
            <w:vAlign w:val="bottom"/>
          </w:tcPr>
          <w:p w:rsidR="0055512A" w:rsidRPr="001A70AC" w:rsidRDefault="0055512A" w:rsidP="00CF34E7">
            <w:pPr>
              <w:jc w:val="center"/>
              <w:rPr>
                <w:color w:val="000000"/>
                <w:sz w:val="20"/>
                <w:szCs w:val="20"/>
              </w:rPr>
            </w:pPr>
            <w:r w:rsidRPr="001A70AC">
              <w:rPr>
                <w:color w:val="000000"/>
                <w:sz w:val="20"/>
                <w:szCs w:val="20"/>
              </w:rPr>
              <w:t>2,3</w:t>
            </w:r>
          </w:p>
        </w:tc>
        <w:tc>
          <w:tcPr>
            <w:tcW w:w="1701"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3241   </w:t>
            </w:r>
          </w:p>
        </w:tc>
        <w:tc>
          <w:tcPr>
            <w:tcW w:w="1418"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   </w:t>
            </w:r>
          </w:p>
        </w:tc>
      </w:tr>
      <w:tr w:rsidR="0055512A" w:rsidRPr="001A70AC" w:rsidTr="00CF34E7">
        <w:trPr>
          <w:trHeight w:val="300"/>
        </w:trPr>
        <w:tc>
          <w:tcPr>
            <w:tcW w:w="3261" w:type="dxa"/>
            <w:vAlign w:val="bottom"/>
            <w:hideMark/>
          </w:tcPr>
          <w:p w:rsidR="0055512A" w:rsidRPr="001A70AC" w:rsidRDefault="0055512A" w:rsidP="00CF34E7">
            <w:pPr>
              <w:ind w:left="454"/>
              <w:rPr>
                <w:spacing w:val="-4"/>
                <w:sz w:val="20"/>
                <w:szCs w:val="20"/>
                <w:lang w:eastAsia="en-US"/>
              </w:rPr>
            </w:pPr>
            <w:r w:rsidRPr="001A70AC">
              <w:rPr>
                <w:spacing w:val="-4"/>
                <w:sz w:val="20"/>
                <w:szCs w:val="20"/>
                <w:lang w:eastAsia="en-US"/>
              </w:rPr>
              <w:t>пгт Бурхала</w:t>
            </w:r>
          </w:p>
        </w:tc>
        <w:tc>
          <w:tcPr>
            <w:tcW w:w="1417"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120   </w:t>
            </w:r>
          </w:p>
        </w:tc>
        <w:tc>
          <w:tcPr>
            <w:tcW w:w="1666" w:type="dxa"/>
            <w:vAlign w:val="bottom"/>
          </w:tcPr>
          <w:p w:rsidR="0055512A" w:rsidRPr="001A70AC" w:rsidRDefault="0055512A" w:rsidP="00CF34E7">
            <w:pPr>
              <w:jc w:val="center"/>
              <w:rPr>
                <w:color w:val="000000"/>
                <w:sz w:val="20"/>
                <w:szCs w:val="20"/>
              </w:rPr>
            </w:pPr>
            <w:r w:rsidRPr="001A70AC">
              <w:rPr>
                <w:color w:val="000000"/>
                <w:sz w:val="20"/>
                <w:szCs w:val="20"/>
              </w:rPr>
              <w:t>0,1</w:t>
            </w:r>
          </w:p>
        </w:tc>
        <w:tc>
          <w:tcPr>
            <w:tcW w:w="1701"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120   </w:t>
            </w:r>
          </w:p>
        </w:tc>
        <w:tc>
          <w:tcPr>
            <w:tcW w:w="1418"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   </w:t>
            </w:r>
          </w:p>
        </w:tc>
      </w:tr>
      <w:tr w:rsidR="0055512A" w:rsidRPr="001A70AC" w:rsidTr="00CF34E7">
        <w:trPr>
          <w:trHeight w:val="300"/>
        </w:trPr>
        <w:tc>
          <w:tcPr>
            <w:tcW w:w="3261" w:type="dxa"/>
            <w:vAlign w:val="bottom"/>
            <w:hideMark/>
          </w:tcPr>
          <w:p w:rsidR="0055512A" w:rsidRPr="001A70AC" w:rsidRDefault="0055512A" w:rsidP="00CF34E7">
            <w:pPr>
              <w:ind w:left="454"/>
              <w:rPr>
                <w:spacing w:val="-4"/>
                <w:sz w:val="20"/>
                <w:szCs w:val="20"/>
                <w:lang w:eastAsia="en-US"/>
              </w:rPr>
            </w:pPr>
            <w:r w:rsidRPr="001A70AC">
              <w:rPr>
                <w:spacing w:val="-4"/>
                <w:sz w:val="20"/>
                <w:szCs w:val="20"/>
                <w:lang w:eastAsia="en-US"/>
              </w:rPr>
              <w:t>пгт Дебин</w:t>
            </w:r>
          </w:p>
        </w:tc>
        <w:tc>
          <w:tcPr>
            <w:tcW w:w="1417"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594   </w:t>
            </w:r>
          </w:p>
        </w:tc>
        <w:tc>
          <w:tcPr>
            <w:tcW w:w="1666" w:type="dxa"/>
            <w:vAlign w:val="bottom"/>
          </w:tcPr>
          <w:p w:rsidR="0055512A" w:rsidRPr="001A70AC" w:rsidRDefault="0055512A" w:rsidP="00CF34E7">
            <w:pPr>
              <w:jc w:val="center"/>
              <w:rPr>
                <w:color w:val="000000"/>
                <w:sz w:val="20"/>
                <w:szCs w:val="20"/>
              </w:rPr>
            </w:pPr>
            <w:r w:rsidRPr="001A70AC">
              <w:rPr>
                <w:color w:val="000000"/>
                <w:sz w:val="20"/>
                <w:szCs w:val="20"/>
              </w:rPr>
              <w:t>0,4</w:t>
            </w:r>
          </w:p>
        </w:tc>
        <w:tc>
          <w:tcPr>
            <w:tcW w:w="1701"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594   </w:t>
            </w:r>
          </w:p>
        </w:tc>
        <w:tc>
          <w:tcPr>
            <w:tcW w:w="1418"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   </w:t>
            </w:r>
          </w:p>
        </w:tc>
      </w:tr>
      <w:tr w:rsidR="0055512A" w:rsidRPr="001A70AC" w:rsidTr="00CF34E7">
        <w:trPr>
          <w:trHeight w:val="300"/>
        </w:trPr>
        <w:tc>
          <w:tcPr>
            <w:tcW w:w="3261" w:type="dxa"/>
            <w:vAlign w:val="bottom"/>
            <w:hideMark/>
          </w:tcPr>
          <w:p w:rsidR="0055512A" w:rsidRPr="001A70AC" w:rsidRDefault="0055512A" w:rsidP="00CF34E7">
            <w:pPr>
              <w:ind w:left="454"/>
              <w:rPr>
                <w:spacing w:val="-4"/>
                <w:sz w:val="20"/>
                <w:szCs w:val="20"/>
                <w:lang w:eastAsia="en-US"/>
              </w:rPr>
            </w:pPr>
            <w:r w:rsidRPr="001A70AC">
              <w:rPr>
                <w:spacing w:val="-4"/>
                <w:sz w:val="20"/>
                <w:szCs w:val="20"/>
                <w:lang w:eastAsia="en-US"/>
              </w:rPr>
              <w:t>пгт Синегорье</w:t>
            </w:r>
          </w:p>
        </w:tc>
        <w:tc>
          <w:tcPr>
            <w:tcW w:w="1417"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2050   </w:t>
            </w:r>
          </w:p>
        </w:tc>
        <w:tc>
          <w:tcPr>
            <w:tcW w:w="1666" w:type="dxa"/>
            <w:vAlign w:val="bottom"/>
          </w:tcPr>
          <w:p w:rsidR="0055512A" w:rsidRPr="001A70AC" w:rsidRDefault="0055512A" w:rsidP="00CF34E7">
            <w:pPr>
              <w:jc w:val="center"/>
              <w:rPr>
                <w:color w:val="000000"/>
                <w:sz w:val="20"/>
                <w:szCs w:val="20"/>
              </w:rPr>
            </w:pPr>
            <w:r w:rsidRPr="001A70AC">
              <w:rPr>
                <w:color w:val="000000"/>
                <w:sz w:val="20"/>
                <w:szCs w:val="20"/>
              </w:rPr>
              <w:t>1,5</w:t>
            </w:r>
          </w:p>
        </w:tc>
        <w:tc>
          <w:tcPr>
            <w:tcW w:w="1701"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2050   </w:t>
            </w:r>
          </w:p>
        </w:tc>
        <w:tc>
          <w:tcPr>
            <w:tcW w:w="1418"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   </w:t>
            </w:r>
          </w:p>
        </w:tc>
      </w:tr>
      <w:tr w:rsidR="0055512A" w:rsidRPr="001A70AC" w:rsidTr="00CF34E7">
        <w:trPr>
          <w:trHeight w:val="300"/>
        </w:trPr>
        <w:tc>
          <w:tcPr>
            <w:tcW w:w="3261" w:type="dxa"/>
            <w:vAlign w:val="bottom"/>
            <w:hideMark/>
          </w:tcPr>
          <w:p w:rsidR="0055512A" w:rsidRPr="001A70AC" w:rsidRDefault="0055512A" w:rsidP="00CF34E7">
            <w:pPr>
              <w:ind w:left="454"/>
              <w:rPr>
                <w:spacing w:val="-4"/>
                <w:sz w:val="20"/>
                <w:szCs w:val="20"/>
                <w:lang w:eastAsia="en-US"/>
              </w:rPr>
            </w:pPr>
            <w:r w:rsidRPr="001A70AC">
              <w:rPr>
                <w:spacing w:val="-4"/>
                <w:sz w:val="20"/>
                <w:szCs w:val="20"/>
                <w:lang w:eastAsia="en-US"/>
              </w:rPr>
              <w:t>пгт Оротукан</w:t>
            </w:r>
          </w:p>
        </w:tc>
        <w:tc>
          <w:tcPr>
            <w:tcW w:w="1417"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867   </w:t>
            </w:r>
          </w:p>
        </w:tc>
        <w:tc>
          <w:tcPr>
            <w:tcW w:w="1666" w:type="dxa"/>
            <w:vAlign w:val="bottom"/>
          </w:tcPr>
          <w:p w:rsidR="0055512A" w:rsidRPr="001A70AC" w:rsidRDefault="0055512A" w:rsidP="00CF34E7">
            <w:pPr>
              <w:jc w:val="center"/>
              <w:rPr>
                <w:color w:val="000000"/>
                <w:sz w:val="20"/>
                <w:szCs w:val="20"/>
              </w:rPr>
            </w:pPr>
            <w:r w:rsidRPr="001A70AC">
              <w:rPr>
                <w:color w:val="000000"/>
                <w:sz w:val="20"/>
                <w:szCs w:val="20"/>
              </w:rPr>
              <w:t>0,6</w:t>
            </w:r>
          </w:p>
        </w:tc>
        <w:tc>
          <w:tcPr>
            <w:tcW w:w="1701"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867   </w:t>
            </w:r>
          </w:p>
        </w:tc>
        <w:tc>
          <w:tcPr>
            <w:tcW w:w="1418"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   </w:t>
            </w:r>
          </w:p>
        </w:tc>
      </w:tr>
      <w:tr w:rsidR="0055512A" w:rsidRPr="001A70AC" w:rsidTr="00CF34E7">
        <w:trPr>
          <w:trHeight w:val="300"/>
        </w:trPr>
        <w:tc>
          <w:tcPr>
            <w:tcW w:w="3261" w:type="dxa"/>
            <w:vAlign w:val="bottom"/>
            <w:hideMark/>
          </w:tcPr>
          <w:p w:rsidR="0055512A" w:rsidRPr="001A70AC" w:rsidRDefault="0055512A" w:rsidP="00CF34E7">
            <w:pPr>
              <w:ind w:left="454"/>
              <w:rPr>
                <w:spacing w:val="-4"/>
                <w:sz w:val="20"/>
                <w:szCs w:val="20"/>
                <w:lang w:eastAsia="en-US"/>
              </w:rPr>
            </w:pPr>
            <w:r w:rsidRPr="001A70AC">
              <w:rPr>
                <w:spacing w:val="-4"/>
                <w:sz w:val="20"/>
                <w:szCs w:val="20"/>
                <w:lang w:eastAsia="en-US"/>
              </w:rPr>
              <w:t>пгт Верхний Ат-Урях</w:t>
            </w:r>
          </w:p>
        </w:tc>
        <w:tc>
          <w:tcPr>
            <w:tcW w:w="1417"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   </w:t>
            </w:r>
          </w:p>
        </w:tc>
        <w:tc>
          <w:tcPr>
            <w:tcW w:w="1666" w:type="dxa"/>
            <w:vAlign w:val="bottom"/>
          </w:tcPr>
          <w:p w:rsidR="0055512A" w:rsidRPr="001A70AC" w:rsidRDefault="0055512A" w:rsidP="00CF34E7">
            <w:pPr>
              <w:jc w:val="center"/>
              <w:rPr>
                <w:color w:val="000000"/>
                <w:sz w:val="20"/>
                <w:szCs w:val="20"/>
              </w:rPr>
            </w:pPr>
            <w:r w:rsidRPr="001A70AC">
              <w:rPr>
                <w:color w:val="000000"/>
                <w:sz w:val="20"/>
                <w:szCs w:val="20"/>
              </w:rPr>
              <w:t>-</w:t>
            </w:r>
          </w:p>
        </w:tc>
        <w:tc>
          <w:tcPr>
            <w:tcW w:w="1701"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   </w:t>
            </w:r>
          </w:p>
        </w:tc>
        <w:tc>
          <w:tcPr>
            <w:tcW w:w="1418" w:type="dxa"/>
            <w:noWrap/>
            <w:vAlign w:val="bottom"/>
            <w:hideMark/>
          </w:tcPr>
          <w:p w:rsidR="0055512A" w:rsidRPr="001A70AC" w:rsidRDefault="0055512A" w:rsidP="00CF34E7">
            <w:pPr>
              <w:ind w:right="330"/>
              <w:jc w:val="right"/>
              <w:rPr>
                <w:spacing w:val="-4"/>
                <w:sz w:val="20"/>
                <w:szCs w:val="20"/>
                <w:lang w:eastAsia="en-US"/>
              </w:rPr>
            </w:pPr>
            <w:r w:rsidRPr="001A70AC">
              <w:rPr>
                <w:spacing w:val="-4"/>
                <w:sz w:val="20"/>
                <w:szCs w:val="20"/>
                <w:lang w:eastAsia="en-US"/>
              </w:rPr>
              <w:t xml:space="preserve">-   </w:t>
            </w:r>
          </w:p>
        </w:tc>
      </w:tr>
    </w:tbl>
    <w:p w:rsidR="00AD7BA8" w:rsidRPr="00FC19DE" w:rsidRDefault="00AD7BA8" w:rsidP="00AD7BA8">
      <w:pPr>
        <w:ind w:firstLine="540"/>
        <w:jc w:val="both"/>
        <w:rPr>
          <w:sz w:val="28"/>
          <w:szCs w:val="28"/>
        </w:rPr>
      </w:pPr>
      <w:r w:rsidRPr="00FC19DE">
        <w:rPr>
          <w:sz w:val="28"/>
          <w:szCs w:val="28"/>
        </w:rPr>
        <w:t xml:space="preserve"> </w:t>
      </w:r>
    </w:p>
    <w:p w:rsidR="00EA6A3F" w:rsidRPr="00FC19DE" w:rsidRDefault="00EA6A3F" w:rsidP="001A70AC">
      <w:pPr>
        <w:spacing w:line="360" w:lineRule="auto"/>
        <w:ind w:firstLine="708"/>
        <w:jc w:val="both"/>
        <w:rPr>
          <w:sz w:val="28"/>
          <w:szCs w:val="28"/>
        </w:rPr>
      </w:pPr>
      <w:r w:rsidRPr="00FC19DE">
        <w:rPr>
          <w:sz w:val="28"/>
          <w:szCs w:val="28"/>
        </w:rPr>
        <w:t>В динамике 2015-2019 гг. отмечается устойчивая тенденция к снижению</w:t>
      </w:r>
      <w:r w:rsidR="009C1C60" w:rsidRPr="00FC19DE">
        <w:rPr>
          <w:sz w:val="28"/>
          <w:szCs w:val="28"/>
        </w:rPr>
        <w:t xml:space="preserve"> численности населения региона, на</w:t>
      </w:r>
      <w:r w:rsidRPr="00FC19DE">
        <w:rPr>
          <w:sz w:val="28"/>
          <w:szCs w:val="28"/>
        </w:rPr>
        <w:t xml:space="preserve"> </w:t>
      </w:r>
      <w:r w:rsidR="009C1C60" w:rsidRPr="00FC19DE">
        <w:rPr>
          <w:sz w:val="28"/>
          <w:szCs w:val="28"/>
        </w:rPr>
        <w:t xml:space="preserve">4,7%  за </w:t>
      </w:r>
      <w:r w:rsidRPr="00FC19DE">
        <w:rPr>
          <w:sz w:val="28"/>
          <w:szCs w:val="28"/>
        </w:rPr>
        <w:t>анализируемый период</w:t>
      </w:r>
      <w:r w:rsidR="009C1C60" w:rsidRPr="00FC19DE">
        <w:rPr>
          <w:sz w:val="28"/>
          <w:szCs w:val="28"/>
        </w:rPr>
        <w:t xml:space="preserve">. Наибольший темп снижения регистрируется среди сельского населения – на 19,1%, численность городского населения снизилась на 4,0%. </w:t>
      </w:r>
    </w:p>
    <w:p w:rsidR="009C1C60" w:rsidRPr="00FC19DE" w:rsidRDefault="009C1C60" w:rsidP="009C1C60">
      <w:pPr>
        <w:ind w:firstLine="709"/>
        <w:jc w:val="both"/>
        <w:rPr>
          <w:sz w:val="28"/>
          <w:szCs w:val="28"/>
        </w:rPr>
      </w:pPr>
    </w:p>
    <w:p w:rsidR="009C1C60" w:rsidRPr="00FC19DE" w:rsidRDefault="009C1C60" w:rsidP="009C1C60">
      <w:pPr>
        <w:jc w:val="center"/>
        <w:rPr>
          <w:rFonts w:ascii="Arial" w:hAnsi="Arial" w:cs="Arial"/>
          <w:b/>
          <w:sz w:val="16"/>
          <w:szCs w:val="16"/>
        </w:rPr>
      </w:pPr>
    </w:p>
    <w:p w:rsidR="009C1C60" w:rsidRPr="00FC19DE" w:rsidRDefault="009C1C60" w:rsidP="009C1C60">
      <w:pPr>
        <w:jc w:val="center"/>
      </w:pPr>
      <w:r w:rsidRPr="00FC19DE">
        <w:rPr>
          <w:noProof/>
        </w:rPr>
        <w:drawing>
          <wp:inline distT="0" distB="0" distL="0" distR="0">
            <wp:extent cx="5742305" cy="233362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6699C" w:rsidRPr="00FC19DE" w:rsidRDefault="00E6699C" w:rsidP="009C1C60">
      <w:pPr>
        <w:jc w:val="center"/>
        <w:rPr>
          <w:sz w:val="28"/>
          <w:szCs w:val="28"/>
        </w:rPr>
      </w:pPr>
    </w:p>
    <w:p w:rsidR="009C1C60" w:rsidRPr="00FC19DE" w:rsidRDefault="009C1C60" w:rsidP="001A70AC">
      <w:pPr>
        <w:spacing w:line="360" w:lineRule="auto"/>
        <w:jc w:val="center"/>
        <w:rPr>
          <w:sz w:val="28"/>
          <w:szCs w:val="28"/>
        </w:rPr>
      </w:pPr>
      <w:r w:rsidRPr="00FC19DE">
        <w:rPr>
          <w:sz w:val="28"/>
          <w:szCs w:val="28"/>
        </w:rPr>
        <w:t>Рис. 1. Возрастная структура населения Магаданской области</w:t>
      </w:r>
    </w:p>
    <w:p w:rsidR="009C1C60" w:rsidRPr="00FC19DE" w:rsidRDefault="00AD7BA8" w:rsidP="001A70AC">
      <w:pPr>
        <w:tabs>
          <w:tab w:val="left" w:pos="7776"/>
        </w:tabs>
        <w:spacing w:line="360" w:lineRule="auto"/>
        <w:rPr>
          <w:sz w:val="28"/>
          <w:szCs w:val="28"/>
        </w:rPr>
      </w:pPr>
      <w:r w:rsidRPr="00FC19DE">
        <w:rPr>
          <w:sz w:val="28"/>
          <w:szCs w:val="28"/>
        </w:rPr>
        <w:tab/>
      </w:r>
    </w:p>
    <w:p w:rsidR="00170A5D" w:rsidRPr="00FC19DE" w:rsidRDefault="00AA5C9B" w:rsidP="001A70AC">
      <w:pPr>
        <w:pStyle w:val="ConsNormal"/>
        <w:widowControl/>
        <w:spacing w:line="360" w:lineRule="auto"/>
        <w:ind w:firstLine="709"/>
        <w:jc w:val="both"/>
        <w:rPr>
          <w:rFonts w:ascii="Times New Roman" w:hAnsi="Times New Roman"/>
          <w:sz w:val="28"/>
          <w:szCs w:val="28"/>
        </w:rPr>
      </w:pPr>
      <w:r w:rsidRPr="00FC19DE">
        <w:rPr>
          <w:rFonts w:ascii="Times New Roman" w:hAnsi="Times New Roman"/>
          <w:sz w:val="28"/>
          <w:szCs w:val="28"/>
        </w:rPr>
        <w:t xml:space="preserve">В возрастной структуре населения за 2018 год первое место занимает население трудоспособного возраста (59,7%), второе место – население старше трудоспособного возраста – 21,4%, третье – моложе трудоспособного </w:t>
      </w:r>
      <w:r w:rsidRPr="00FC19DE">
        <w:rPr>
          <w:rFonts w:ascii="Times New Roman" w:hAnsi="Times New Roman"/>
          <w:sz w:val="28"/>
          <w:szCs w:val="28"/>
        </w:rPr>
        <w:lastRenderedPageBreak/>
        <w:t xml:space="preserve">возраста (18,9%). Структура населения за анализируемый период остается стабильной (Рис. 1). </w:t>
      </w:r>
      <w:r w:rsidR="00D60F03" w:rsidRPr="00FC19DE">
        <w:rPr>
          <w:rFonts w:ascii="Times New Roman" w:hAnsi="Times New Roman"/>
          <w:sz w:val="28"/>
          <w:szCs w:val="28"/>
        </w:rPr>
        <w:t xml:space="preserve"> </w:t>
      </w:r>
    </w:p>
    <w:p w:rsidR="00AA5C9B" w:rsidRDefault="00806E18" w:rsidP="001A70AC">
      <w:pPr>
        <w:pStyle w:val="ConsNormal"/>
        <w:widowControl/>
        <w:spacing w:line="360" w:lineRule="auto"/>
        <w:ind w:firstLine="709"/>
        <w:jc w:val="both"/>
        <w:rPr>
          <w:rFonts w:ascii="Times New Roman" w:hAnsi="Times New Roman"/>
          <w:sz w:val="28"/>
          <w:szCs w:val="28"/>
        </w:rPr>
      </w:pPr>
      <w:r w:rsidRPr="00FC19DE">
        <w:rPr>
          <w:rFonts w:ascii="Times New Roman" w:hAnsi="Times New Roman"/>
          <w:sz w:val="28"/>
          <w:szCs w:val="28"/>
        </w:rPr>
        <w:t>В распределении населения по полу доля мужчин составля</w:t>
      </w:r>
      <w:r w:rsidR="00170A5D" w:rsidRPr="00FC19DE">
        <w:rPr>
          <w:rFonts w:ascii="Times New Roman" w:hAnsi="Times New Roman"/>
          <w:sz w:val="28"/>
          <w:szCs w:val="28"/>
        </w:rPr>
        <w:t>ет  48,4%, женщин – 51,6%. Численность населения по различным половозрастным группам на начало 20</w:t>
      </w:r>
      <w:r w:rsidR="00AD7BA8" w:rsidRPr="00FC19DE">
        <w:rPr>
          <w:rFonts w:ascii="Times New Roman" w:hAnsi="Times New Roman"/>
          <w:sz w:val="28"/>
          <w:szCs w:val="28"/>
        </w:rPr>
        <w:t>18 года представлена в Таблице 3</w:t>
      </w:r>
      <w:r w:rsidR="00170A5D" w:rsidRPr="00FC19DE">
        <w:rPr>
          <w:rFonts w:ascii="Times New Roman" w:hAnsi="Times New Roman"/>
          <w:sz w:val="28"/>
          <w:szCs w:val="28"/>
        </w:rPr>
        <w:t xml:space="preserve">.   </w:t>
      </w:r>
    </w:p>
    <w:p w:rsidR="00475B54" w:rsidRDefault="00475B54" w:rsidP="00475B54">
      <w:pPr>
        <w:spacing w:line="360" w:lineRule="auto"/>
        <w:ind w:firstLine="540"/>
        <w:jc w:val="both"/>
        <w:rPr>
          <w:sz w:val="28"/>
          <w:szCs w:val="28"/>
        </w:rPr>
      </w:pPr>
    </w:p>
    <w:p w:rsidR="00475B54" w:rsidRPr="00FC19DE" w:rsidRDefault="00475B54" w:rsidP="00475B54">
      <w:pPr>
        <w:spacing w:line="360" w:lineRule="auto"/>
        <w:ind w:firstLine="540"/>
        <w:jc w:val="both"/>
        <w:rPr>
          <w:sz w:val="28"/>
          <w:szCs w:val="28"/>
        </w:rPr>
      </w:pPr>
      <w:r w:rsidRPr="00FC19DE">
        <w:rPr>
          <w:sz w:val="28"/>
          <w:szCs w:val="28"/>
        </w:rPr>
        <w:t>Таблица 3. Численность населения Магаданской области по полу и возрасту на начало 2018 года.</w:t>
      </w:r>
    </w:p>
    <w:p w:rsidR="00AA5C9B" w:rsidRPr="00FC19DE" w:rsidRDefault="00AA5C9B" w:rsidP="009C1C60">
      <w:pPr>
        <w:pStyle w:val="ConsNormal"/>
        <w:widowControl/>
        <w:ind w:firstLine="709"/>
        <w:jc w:val="both"/>
        <w:rPr>
          <w:rFonts w:ascii="Times New Roman" w:hAnsi="Times New Roman"/>
          <w:sz w:val="28"/>
          <w:szCs w:val="28"/>
        </w:rPr>
      </w:pP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275"/>
        <w:gridCol w:w="1276"/>
        <w:gridCol w:w="1276"/>
        <w:gridCol w:w="1411"/>
        <w:gridCol w:w="1276"/>
        <w:gridCol w:w="1559"/>
      </w:tblGrid>
      <w:tr w:rsidR="00AA5C9B" w:rsidRPr="001A70AC" w:rsidTr="00AA5C9B">
        <w:trPr>
          <w:trHeight w:val="255"/>
        </w:trPr>
        <w:tc>
          <w:tcPr>
            <w:tcW w:w="1405" w:type="dxa"/>
            <w:vMerge w:val="restart"/>
            <w:shd w:val="clear" w:color="auto" w:fill="auto"/>
            <w:vAlign w:val="center"/>
            <w:hideMark/>
          </w:tcPr>
          <w:p w:rsidR="00AA5C9B" w:rsidRPr="001A70AC" w:rsidRDefault="00AA5C9B" w:rsidP="00AA5C9B">
            <w:pPr>
              <w:jc w:val="center"/>
              <w:rPr>
                <w:sz w:val="18"/>
                <w:szCs w:val="18"/>
              </w:rPr>
            </w:pPr>
            <w:r w:rsidRPr="001A70AC">
              <w:rPr>
                <w:sz w:val="18"/>
                <w:szCs w:val="18"/>
              </w:rPr>
              <w:t>Возраст (лет)</w:t>
            </w:r>
          </w:p>
        </w:tc>
        <w:tc>
          <w:tcPr>
            <w:tcW w:w="3827" w:type="dxa"/>
            <w:gridSpan w:val="3"/>
            <w:shd w:val="clear" w:color="auto" w:fill="auto"/>
            <w:noWrap/>
            <w:vAlign w:val="bottom"/>
            <w:hideMark/>
          </w:tcPr>
          <w:p w:rsidR="00AA5C9B" w:rsidRPr="001A70AC" w:rsidRDefault="00AA5C9B" w:rsidP="00AA5C9B">
            <w:pPr>
              <w:jc w:val="center"/>
              <w:rPr>
                <w:sz w:val="18"/>
                <w:szCs w:val="18"/>
              </w:rPr>
            </w:pPr>
            <w:r w:rsidRPr="001A70AC">
              <w:rPr>
                <w:sz w:val="18"/>
                <w:szCs w:val="18"/>
              </w:rPr>
              <w:t>Все население</w:t>
            </w:r>
          </w:p>
        </w:tc>
        <w:tc>
          <w:tcPr>
            <w:tcW w:w="4246" w:type="dxa"/>
            <w:gridSpan w:val="3"/>
            <w:vAlign w:val="center"/>
          </w:tcPr>
          <w:p w:rsidR="00AA5C9B" w:rsidRPr="001A70AC" w:rsidRDefault="00AA5C9B" w:rsidP="00AA5C9B">
            <w:pPr>
              <w:jc w:val="center"/>
              <w:rPr>
                <w:sz w:val="20"/>
                <w:szCs w:val="20"/>
              </w:rPr>
            </w:pPr>
            <w:r w:rsidRPr="001A70AC">
              <w:rPr>
                <w:sz w:val="20"/>
                <w:szCs w:val="20"/>
              </w:rPr>
              <w:t>Удельный вес (%)</w:t>
            </w:r>
          </w:p>
        </w:tc>
      </w:tr>
      <w:tr w:rsidR="00AA5C9B" w:rsidRPr="001A70AC" w:rsidTr="00AA5C9B">
        <w:trPr>
          <w:trHeight w:val="679"/>
        </w:trPr>
        <w:tc>
          <w:tcPr>
            <w:tcW w:w="1405" w:type="dxa"/>
            <w:vMerge/>
            <w:vAlign w:val="center"/>
            <w:hideMark/>
          </w:tcPr>
          <w:p w:rsidR="00AA5C9B" w:rsidRPr="001A70AC" w:rsidRDefault="00AA5C9B" w:rsidP="00AA5C9B">
            <w:pPr>
              <w:rPr>
                <w:sz w:val="18"/>
                <w:szCs w:val="18"/>
              </w:rPr>
            </w:pPr>
          </w:p>
        </w:tc>
        <w:tc>
          <w:tcPr>
            <w:tcW w:w="1275" w:type="dxa"/>
            <w:shd w:val="clear" w:color="auto" w:fill="auto"/>
            <w:noWrap/>
            <w:vAlign w:val="center"/>
            <w:hideMark/>
          </w:tcPr>
          <w:p w:rsidR="00AA5C9B" w:rsidRPr="001A70AC" w:rsidRDefault="00AA5C9B" w:rsidP="00AA5C9B">
            <w:pPr>
              <w:jc w:val="center"/>
              <w:rPr>
                <w:sz w:val="18"/>
                <w:szCs w:val="18"/>
              </w:rPr>
            </w:pPr>
            <w:r w:rsidRPr="001A70AC">
              <w:rPr>
                <w:sz w:val="18"/>
                <w:szCs w:val="18"/>
              </w:rPr>
              <w:t>мужчины</w:t>
            </w:r>
          </w:p>
          <w:p w:rsidR="00AA5C9B" w:rsidRPr="001A70AC" w:rsidRDefault="00AA5C9B" w:rsidP="00AA5C9B">
            <w:pPr>
              <w:jc w:val="center"/>
              <w:rPr>
                <w:sz w:val="18"/>
                <w:szCs w:val="18"/>
              </w:rPr>
            </w:pPr>
            <w:r w:rsidRPr="001A70AC">
              <w:rPr>
                <w:sz w:val="18"/>
                <w:szCs w:val="18"/>
              </w:rPr>
              <w:t>и женщины</w:t>
            </w:r>
          </w:p>
        </w:tc>
        <w:tc>
          <w:tcPr>
            <w:tcW w:w="1276" w:type="dxa"/>
            <w:shd w:val="clear" w:color="auto" w:fill="auto"/>
            <w:noWrap/>
            <w:vAlign w:val="center"/>
            <w:hideMark/>
          </w:tcPr>
          <w:p w:rsidR="00AA5C9B" w:rsidRPr="001A70AC" w:rsidRDefault="00AA5C9B" w:rsidP="00AA5C9B">
            <w:pPr>
              <w:jc w:val="center"/>
              <w:rPr>
                <w:sz w:val="18"/>
                <w:szCs w:val="18"/>
              </w:rPr>
            </w:pPr>
            <w:r w:rsidRPr="001A70AC">
              <w:rPr>
                <w:sz w:val="18"/>
                <w:szCs w:val="18"/>
              </w:rPr>
              <w:t>мужчины</w:t>
            </w:r>
          </w:p>
        </w:tc>
        <w:tc>
          <w:tcPr>
            <w:tcW w:w="1276" w:type="dxa"/>
            <w:shd w:val="clear" w:color="auto" w:fill="auto"/>
            <w:noWrap/>
            <w:vAlign w:val="center"/>
            <w:hideMark/>
          </w:tcPr>
          <w:p w:rsidR="00AA5C9B" w:rsidRPr="001A70AC" w:rsidRDefault="00AA5C9B" w:rsidP="00AA5C9B">
            <w:pPr>
              <w:jc w:val="center"/>
              <w:rPr>
                <w:sz w:val="18"/>
                <w:szCs w:val="18"/>
              </w:rPr>
            </w:pPr>
            <w:r w:rsidRPr="001A70AC">
              <w:rPr>
                <w:sz w:val="18"/>
                <w:szCs w:val="18"/>
              </w:rPr>
              <w:t>женщины</w:t>
            </w:r>
          </w:p>
        </w:tc>
        <w:tc>
          <w:tcPr>
            <w:tcW w:w="1411" w:type="dxa"/>
            <w:vAlign w:val="center"/>
          </w:tcPr>
          <w:p w:rsidR="00AA5C9B" w:rsidRPr="001A70AC" w:rsidRDefault="00AA5C9B" w:rsidP="00AA5C9B">
            <w:pPr>
              <w:jc w:val="center"/>
              <w:rPr>
                <w:sz w:val="18"/>
                <w:szCs w:val="18"/>
              </w:rPr>
            </w:pPr>
            <w:r w:rsidRPr="001A70AC">
              <w:rPr>
                <w:sz w:val="18"/>
                <w:szCs w:val="18"/>
              </w:rPr>
              <w:t>мужчины</w:t>
            </w:r>
          </w:p>
          <w:p w:rsidR="00AA5C9B" w:rsidRPr="001A70AC" w:rsidRDefault="00AA5C9B" w:rsidP="00AA5C9B">
            <w:pPr>
              <w:jc w:val="center"/>
              <w:rPr>
                <w:sz w:val="18"/>
                <w:szCs w:val="18"/>
              </w:rPr>
            </w:pPr>
            <w:r w:rsidRPr="001A70AC">
              <w:rPr>
                <w:sz w:val="18"/>
                <w:szCs w:val="18"/>
              </w:rPr>
              <w:t>и женщины</w:t>
            </w:r>
          </w:p>
        </w:tc>
        <w:tc>
          <w:tcPr>
            <w:tcW w:w="1276" w:type="dxa"/>
            <w:shd w:val="clear" w:color="auto" w:fill="auto"/>
            <w:noWrap/>
            <w:vAlign w:val="center"/>
            <w:hideMark/>
          </w:tcPr>
          <w:p w:rsidR="00AA5C9B" w:rsidRPr="001A70AC" w:rsidRDefault="00AA5C9B" w:rsidP="00AA5C9B">
            <w:pPr>
              <w:jc w:val="center"/>
              <w:rPr>
                <w:sz w:val="18"/>
                <w:szCs w:val="18"/>
              </w:rPr>
            </w:pPr>
            <w:r w:rsidRPr="001A70AC">
              <w:rPr>
                <w:sz w:val="18"/>
                <w:szCs w:val="18"/>
              </w:rPr>
              <w:t>мужчины</w:t>
            </w:r>
          </w:p>
        </w:tc>
        <w:tc>
          <w:tcPr>
            <w:tcW w:w="1559" w:type="dxa"/>
            <w:shd w:val="clear" w:color="auto" w:fill="auto"/>
            <w:noWrap/>
            <w:vAlign w:val="center"/>
            <w:hideMark/>
          </w:tcPr>
          <w:p w:rsidR="00AA5C9B" w:rsidRPr="001A70AC" w:rsidRDefault="00AA5C9B" w:rsidP="00AA5C9B">
            <w:pPr>
              <w:jc w:val="center"/>
              <w:rPr>
                <w:sz w:val="18"/>
                <w:szCs w:val="18"/>
              </w:rPr>
            </w:pPr>
            <w:r w:rsidRPr="001A70AC">
              <w:rPr>
                <w:sz w:val="18"/>
                <w:szCs w:val="18"/>
              </w:rPr>
              <w:t>женщины</w:t>
            </w:r>
          </w:p>
        </w:tc>
      </w:tr>
      <w:tr w:rsidR="00AA5C9B" w:rsidRPr="001A70AC" w:rsidTr="00AA5C9B">
        <w:trPr>
          <w:trHeight w:val="255"/>
        </w:trPr>
        <w:tc>
          <w:tcPr>
            <w:tcW w:w="1405" w:type="dxa"/>
            <w:shd w:val="clear" w:color="auto" w:fill="auto"/>
            <w:vAlign w:val="center"/>
            <w:hideMark/>
          </w:tcPr>
          <w:p w:rsidR="00AA5C9B" w:rsidRPr="001A70AC" w:rsidRDefault="00AA5C9B" w:rsidP="00AA5C9B">
            <w:pPr>
              <w:jc w:val="center"/>
              <w:rPr>
                <w:bCs/>
                <w:sz w:val="20"/>
                <w:szCs w:val="20"/>
              </w:rPr>
            </w:pPr>
            <w:r w:rsidRPr="001A70AC">
              <w:rPr>
                <w:bCs/>
                <w:sz w:val="20"/>
                <w:szCs w:val="20"/>
              </w:rPr>
              <w:t>0-4</w:t>
            </w:r>
          </w:p>
        </w:tc>
        <w:tc>
          <w:tcPr>
            <w:tcW w:w="1275" w:type="dxa"/>
            <w:shd w:val="clear" w:color="auto" w:fill="auto"/>
            <w:vAlign w:val="center"/>
            <w:hideMark/>
          </w:tcPr>
          <w:p w:rsidR="00AA5C9B" w:rsidRPr="001A70AC" w:rsidRDefault="00AA5C9B" w:rsidP="00AA5C9B">
            <w:pPr>
              <w:jc w:val="center"/>
              <w:rPr>
                <w:bCs/>
                <w:sz w:val="20"/>
                <w:szCs w:val="20"/>
              </w:rPr>
            </w:pPr>
            <w:r w:rsidRPr="001A70AC">
              <w:rPr>
                <w:bCs/>
                <w:sz w:val="20"/>
                <w:szCs w:val="20"/>
              </w:rPr>
              <w:t>8555</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4452</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4103</w:t>
            </w:r>
          </w:p>
        </w:tc>
        <w:tc>
          <w:tcPr>
            <w:tcW w:w="1411" w:type="dxa"/>
            <w:vAlign w:val="bottom"/>
          </w:tcPr>
          <w:p w:rsidR="00AA5C9B" w:rsidRPr="001A70AC" w:rsidRDefault="00AA5C9B" w:rsidP="00AA5C9B">
            <w:pPr>
              <w:jc w:val="center"/>
              <w:rPr>
                <w:bCs/>
                <w:sz w:val="20"/>
                <w:szCs w:val="20"/>
              </w:rPr>
            </w:pPr>
            <w:r w:rsidRPr="001A70AC">
              <w:rPr>
                <w:bCs/>
                <w:sz w:val="20"/>
                <w:szCs w:val="20"/>
              </w:rPr>
              <w:t>5,9</w:t>
            </w:r>
          </w:p>
        </w:tc>
        <w:tc>
          <w:tcPr>
            <w:tcW w:w="1276"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52,0</w:t>
            </w:r>
          </w:p>
        </w:tc>
        <w:tc>
          <w:tcPr>
            <w:tcW w:w="1559"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48,0</w:t>
            </w:r>
          </w:p>
        </w:tc>
      </w:tr>
      <w:tr w:rsidR="00AA5C9B" w:rsidRPr="001A70AC" w:rsidTr="00AA5C9B">
        <w:trPr>
          <w:trHeight w:val="255"/>
        </w:trPr>
        <w:tc>
          <w:tcPr>
            <w:tcW w:w="1405" w:type="dxa"/>
            <w:shd w:val="clear" w:color="auto" w:fill="auto"/>
            <w:vAlign w:val="center"/>
            <w:hideMark/>
          </w:tcPr>
          <w:p w:rsidR="00AA5C9B" w:rsidRPr="001A70AC" w:rsidRDefault="00AA5C9B" w:rsidP="00AA5C9B">
            <w:pPr>
              <w:jc w:val="center"/>
              <w:rPr>
                <w:bCs/>
                <w:sz w:val="20"/>
                <w:szCs w:val="20"/>
              </w:rPr>
            </w:pPr>
            <w:r w:rsidRPr="001A70AC">
              <w:rPr>
                <w:bCs/>
                <w:sz w:val="20"/>
                <w:szCs w:val="20"/>
              </w:rPr>
              <w:t>5-9</w:t>
            </w:r>
          </w:p>
        </w:tc>
        <w:tc>
          <w:tcPr>
            <w:tcW w:w="1275" w:type="dxa"/>
            <w:shd w:val="clear" w:color="auto" w:fill="auto"/>
            <w:vAlign w:val="center"/>
            <w:hideMark/>
          </w:tcPr>
          <w:p w:rsidR="00AA5C9B" w:rsidRPr="001A70AC" w:rsidRDefault="00AA5C9B" w:rsidP="00AA5C9B">
            <w:pPr>
              <w:jc w:val="center"/>
              <w:rPr>
                <w:bCs/>
                <w:sz w:val="20"/>
                <w:szCs w:val="20"/>
              </w:rPr>
            </w:pPr>
            <w:r w:rsidRPr="001A70AC">
              <w:rPr>
                <w:bCs/>
                <w:sz w:val="20"/>
                <w:szCs w:val="20"/>
              </w:rPr>
              <w:t>8789</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4528</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4261</w:t>
            </w:r>
          </w:p>
        </w:tc>
        <w:tc>
          <w:tcPr>
            <w:tcW w:w="1411" w:type="dxa"/>
            <w:vAlign w:val="bottom"/>
          </w:tcPr>
          <w:p w:rsidR="00AA5C9B" w:rsidRPr="001A70AC" w:rsidRDefault="00AA5C9B" w:rsidP="00AA5C9B">
            <w:pPr>
              <w:jc w:val="center"/>
              <w:rPr>
                <w:bCs/>
                <w:sz w:val="20"/>
                <w:szCs w:val="20"/>
              </w:rPr>
            </w:pPr>
            <w:r w:rsidRPr="001A70AC">
              <w:rPr>
                <w:bCs/>
                <w:sz w:val="20"/>
                <w:szCs w:val="20"/>
              </w:rPr>
              <w:t>6,1</w:t>
            </w:r>
          </w:p>
        </w:tc>
        <w:tc>
          <w:tcPr>
            <w:tcW w:w="1276"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51,5</w:t>
            </w:r>
          </w:p>
        </w:tc>
        <w:tc>
          <w:tcPr>
            <w:tcW w:w="1559"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48,5</w:t>
            </w:r>
          </w:p>
        </w:tc>
      </w:tr>
      <w:tr w:rsidR="00AA5C9B" w:rsidRPr="001A70AC" w:rsidTr="00AA5C9B">
        <w:trPr>
          <w:trHeight w:val="255"/>
        </w:trPr>
        <w:tc>
          <w:tcPr>
            <w:tcW w:w="1405" w:type="dxa"/>
            <w:shd w:val="clear" w:color="auto" w:fill="auto"/>
            <w:vAlign w:val="center"/>
            <w:hideMark/>
          </w:tcPr>
          <w:p w:rsidR="00AA5C9B" w:rsidRPr="001A70AC" w:rsidRDefault="00AA5C9B" w:rsidP="00AA5C9B">
            <w:pPr>
              <w:jc w:val="center"/>
              <w:rPr>
                <w:bCs/>
                <w:sz w:val="20"/>
                <w:szCs w:val="20"/>
              </w:rPr>
            </w:pPr>
            <w:r w:rsidRPr="001A70AC">
              <w:rPr>
                <w:bCs/>
                <w:sz w:val="20"/>
                <w:szCs w:val="20"/>
              </w:rPr>
              <w:t>10-14</w:t>
            </w:r>
          </w:p>
        </w:tc>
        <w:tc>
          <w:tcPr>
            <w:tcW w:w="1275" w:type="dxa"/>
            <w:shd w:val="clear" w:color="auto" w:fill="auto"/>
            <w:vAlign w:val="center"/>
            <w:hideMark/>
          </w:tcPr>
          <w:p w:rsidR="00AA5C9B" w:rsidRPr="001A70AC" w:rsidRDefault="00AA5C9B" w:rsidP="00AA5C9B">
            <w:pPr>
              <w:jc w:val="center"/>
              <w:rPr>
                <w:bCs/>
                <w:sz w:val="20"/>
                <w:szCs w:val="20"/>
              </w:rPr>
            </w:pPr>
            <w:r w:rsidRPr="001A70AC">
              <w:rPr>
                <w:bCs/>
                <w:sz w:val="20"/>
                <w:szCs w:val="20"/>
              </w:rPr>
              <w:t>8245</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4279</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3966</w:t>
            </w:r>
          </w:p>
        </w:tc>
        <w:tc>
          <w:tcPr>
            <w:tcW w:w="1411" w:type="dxa"/>
            <w:vAlign w:val="bottom"/>
          </w:tcPr>
          <w:p w:rsidR="00AA5C9B" w:rsidRPr="001A70AC" w:rsidRDefault="00AA5C9B" w:rsidP="00AA5C9B">
            <w:pPr>
              <w:jc w:val="center"/>
              <w:rPr>
                <w:bCs/>
                <w:sz w:val="20"/>
                <w:szCs w:val="20"/>
              </w:rPr>
            </w:pPr>
            <w:r w:rsidRPr="001A70AC">
              <w:rPr>
                <w:bCs/>
                <w:sz w:val="20"/>
                <w:szCs w:val="20"/>
              </w:rPr>
              <w:t>5,7</w:t>
            </w:r>
          </w:p>
        </w:tc>
        <w:tc>
          <w:tcPr>
            <w:tcW w:w="1276"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51,9</w:t>
            </w:r>
          </w:p>
        </w:tc>
        <w:tc>
          <w:tcPr>
            <w:tcW w:w="1559"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48,1</w:t>
            </w:r>
          </w:p>
        </w:tc>
      </w:tr>
      <w:tr w:rsidR="00AA5C9B" w:rsidRPr="001A70AC" w:rsidTr="00AA5C9B">
        <w:trPr>
          <w:trHeight w:val="255"/>
        </w:trPr>
        <w:tc>
          <w:tcPr>
            <w:tcW w:w="1405" w:type="dxa"/>
            <w:shd w:val="clear" w:color="auto" w:fill="auto"/>
            <w:vAlign w:val="center"/>
            <w:hideMark/>
          </w:tcPr>
          <w:p w:rsidR="00AA5C9B" w:rsidRPr="001A70AC" w:rsidRDefault="00AA5C9B" w:rsidP="00AA5C9B">
            <w:pPr>
              <w:jc w:val="center"/>
              <w:rPr>
                <w:bCs/>
                <w:sz w:val="20"/>
                <w:szCs w:val="20"/>
              </w:rPr>
            </w:pPr>
            <w:r w:rsidRPr="001A70AC">
              <w:rPr>
                <w:bCs/>
                <w:sz w:val="20"/>
                <w:szCs w:val="20"/>
              </w:rPr>
              <w:t>15-19</w:t>
            </w:r>
          </w:p>
        </w:tc>
        <w:tc>
          <w:tcPr>
            <w:tcW w:w="1275" w:type="dxa"/>
            <w:shd w:val="clear" w:color="auto" w:fill="auto"/>
            <w:vAlign w:val="center"/>
            <w:hideMark/>
          </w:tcPr>
          <w:p w:rsidR="00AA5C9B" w:rsidRPr="001A70AC" w:rsidRDefault="00AA5C9B" w:rsidP="00AA5C9B">
            <w:pPr>
              <w:jc w:val="center"/>
              <w:rPr>
                <w:bCs/>
                <w:sz w:val="20"/>
                <w:szCs w:val="20"/>
              </w:rPr>
            </w:pPr>
            <w:r w:rsidRPr="001A70AC">
              <w:rPr>
                <w:bCs/>
                <w:sz w:val="20"/>
                <w:szCs w:val="20"/>
              </w:rPr>
              <w:t>7001</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3621</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3380</w:t>
            </w:r>
          </w:p>
        </w:tc>
        <w:tc>
          <w:tcPr>
            <w:tcW w:w="1411" w:type="dxa"/>
            <w:vAlign w:val="bottom"/>
          </w:tcPr>
          <w:p w:rsidR="00AA5C9B" w:rsidRPr="001A70AC" w:rsidRDefault="00AA5C9B" w:rsidP="00AA5C9B">
            <w:pPr>
              <w:jc w:val="center"/>
              <w:rPr>
                <w:bCs/>
                <w:sz w:val="20"/>
                <w:szCs w:val="20"/>
              </w:rPr>
            </w:pPr>
            <w:r w:rsidRPr="001A70AC">
              <w:rPr>
                <w:bCs/>
                <w:sz w:val="20"/>
                <w:szCs w:val="20"/>
              </w:rPr>
              <w:t>4,9</w:t>
            </w:r>
          </w:p>
        </w:tc>
        <w:tc>
          <w:tcPr>
            <w:tcW w:w="1276"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51,7</w:t>
            </w:r>
          </w:p>
        </w:tc>
        <w:tc>
          <w:tcPr>
            <w:tcW w:w="1559"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48,3</w:t>
            </w:r>
          </w:p>
        </w:tc>
      </w:tr>
      <w:tr w:rsidR="00AA5C9B" w:rsidRPr="001A70AC" w:rsidTr="00AA5C9B">
        <w:trPr>
          <w:trHeight w:val="255"/>
        </w:trPr>
        <w:tc>
          <w:tcPr>
            <w:tcW w:w="1405" w:type="dxa"/>
            <w:shd w:val="clear" w:color="auto" w:fill="auto"/>
            <w:vAlign w:val="center"/>
            <w:hideMark/>
          </w:tcPr>
          <w:p w:rsidR="00AA5C9B" w:rsidRPr="001A70AC" w:rsidRDefault="00AA5C9B" w:rsidP="00AA5C9B">
            <w:pPr>
              <w:jc w:val="center"/>
              <w:rPr>
                <w:bCs/>
                <w:sz w:val="20"/>
                <w:szCs w:val="20"/>
              </w:rPr>
            </w:pPr>
            <w:r w:rsidRPr="001A70AC">
              <w:rPr>
                <w:bCs/>
                <w:sz w:val="20"/>
                <w:szCs w:val="20"/>
              </w:rPr>
              <w:t>20-24</w:t>
            </w:r>
          </w:p>
        </w:tc>
        <w:tc>
          <w:tcPr>
            <w:tcW w:w="1275" w:type="dxa"/>
            <w:shd w:val="clear" w:color="auto" w:fill="auto"/>
            <w:vAlign w:val="center"/>
            <w:hideMark/>
          </w:tcPr>
          <w:p w:rsidR="00AA5C9B" w:rsidRPr="001A70AC" w:rsidRDefault="00AA5C9B" w:rsidP="00AA5C9B">
            <w:pPr>
              <w:jc w:val="center"/>
              <w:rPr>
                <w:bCs/>
                <w:sz w:val="20"/>
                <w:szCs w:val="20"/>
              </w:rPr>
            </w:pPr>
            <w:r w:rsidRPr="001A70AC">
              <w:rPr>
                <w:bCs/>
                <w:sz w:val="20"/>
                <w:szCs w:val="20"/>
              </w:rPr>
              <w:t>6311</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3071</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3240</w:t>
            </w:r>
          </w:p>
        </w:tc>
        <w:tc>
          <w:tcPr>
            <w:tcW w:w="1411" w:type="dxa"/>
            <w:vAlign w:val="bottom"/>
          </w:tcPr>
          <w:p w:rsidR="00AA5C9B" w:rsidRPr="001A70AC" w:rsidRDefault="00AA5C9B" w:rsidP="00AA5C9B">
            <w:pPr>
              <w:jc w:val="center"/>
              <w:rPr>
                <w:bCs/>
                <w:sz w:val="20"/>
                <w:szCs w:val="20"/>
              </w:rPr>
            </w:pPr>
            <w:r w:rsidRPr="001A70AC">
              <w:rPr>
                <w:bCs/>
                <w:sz w:val="20"/>
                <w:szCs w:val="20"/>
              </w:rPr>
              <w:t>4,4</w:t>
            </w:r>
          </w:p>
        </w:tc>
        <w:tc>
          <w:tcPr>
            <w:tcW w:w="1276"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48,7</w:t>
            </w:r>
          </w:p>
        </w:tc>
        <w:tc>
          <w:tcPr>
            <w:tcW w:w="1559"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51,3</w:t>
            </w:r>
          </w:p>
        </w:tc>
      </w:tr>
      <w:tr w:rsidR="00AA5C9B" w:rsidRPr="001A70AC" w:rsidTr="00AA5C9B">
        <w:trPr>
          <w:trHeight w:val="255"/>
        </w:trPr>
        <w:tc>
          <w:tcPr>
            <w:tcW w:w="1405" w:type="dxa"/>
            <w:shd w:val="clear" w:color="auto" w:fill="auto"/>
            <w:vAlign w:val="center"/>
            <w:hideMark/>
          </w:tcPr>
          <w:p w:rsidR="00AA5C9B" w:rsidRPr="001A70AC" w:rsidRDefault="00AA5C9B" w:rsidP="00AA5C9B">
            <w:pPr>
              <w:jc w:val="center"/>
              <w:rPr>
                <w:bCs/>
                <w:sz w:val="20"/>
                <w:szCs w:val="20"/>
              </w:rPr>
            </w:pPr>
            <w:r w:rsidRPr="001A70AC">
              <w:rPr>
                <w:bCs/>
                <w:sz w:val="20"/>
                <w:szCs w:val="20"/>
              </w:rPr>
              <w:t>25-29</w:t>
            </w:r>
          </w:p>
        </w:tc>
        <w:tc>
          <w:tcPr>
            <w:tcW w:w="1275" w:type="dxa"/>
            <w:shd w:val="clear" w:color="auto" w:fill="auto"/>
            <w:vAlign w:val="center"/>
            <w:hideMark/>
          </w:tcPr>
          <w:p w:rsidR="00AA5C9B" w:rsidRPr="001A70AC" w:rsidRDefault="00AA5C9B" w:rsidP="00AA5C9B">
            <w:pPr>
              <w:jc w:val="center"/>
              <w:rPr>
                <w:bCs/>
                <w:sz w:val="20"/>
                <w:szCs w:val="20"/>
              </w:rPr>
            </w:pPr>
            <w:r w:rsidRPr="001A70AC">
              <w:rPr>
                <w:bCs/>
                <w:sz w:val="20"/>
                <w:szCs w:val="20"/>
              </w:rPr>
              <w:t>9727</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5008</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4719</w:t>
            </w:r>
          </w:p>
        </w:tc>
        <w:tc>
          <w:tcPr>
            <w:tcW w:w="1411" w:type="dxa"/>
            <w:vAlign w:val="bottom"/>
          </w:tcPr>
          <w:p w:rsidR="00AA5C9B" w:rsidRPr="001A70AC" w:rsidRDefault="00AA5C9B" w:rsidP="00AA5C9B">
            <w:pPr>
              <w:jc w:val="center"/>
              <w:rPr>
                <w:bCs/>
                <w:sz w:val="20"/>
                <w:szCs w:val="20"/>
              </w:rPr>
            </w:pPr>
            <w:r w:rsidRPr="001A70AC">
              <w:rPr>
                <w:bCs/>
                <w:sz w:val="20"/>
                <w:szCs w:val="20"/>
              </w:rPr>
              <w:t>6,8</w:t>
            </w:r>
          </w:p>
        </w:tc>
        <w:tc>
          <w:tcPr>
            <w:tcW w:w="1276"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51,5</w:t>
            </w:r>
          </w:p>
        </w:tc>
        <w:tc>
          <w:tcPr>
            <w:tcW w:w="1559"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48,5</w:t>
            </w:r>
          </w:p>
        </w:tc>
      </w:tr>
      <w:tr w:rsidR="00AA5C9B" w:rsidRPr="001A70AC" w:rsidTr="00AA5C9B">
        <w:trPr>
          <w:trHeight w:val="255"/>
        </w:trPr>
        <w:tc>
          <w:tcPr>
            <w:tcW w:w="1405" w:type="dxa"/>
            <w:shd w:val="clear" w:color="auto" w:fill="auto"/>
            <w:vAlign w:val="center"/>
            <w:hideMark/>
          </w:tcPr>
          <w:p w:rsidR="00AA5C9B" w:rsidRPr="001A70AC" w:rsidRDefault="00AA5C9B" w:rsidP="00AA5C9B">
            <w:pPr>
              <w:jc w:val="center"/>
              <w:rPr>
                <w:bCs/>
                <w:sz w:val="20"/>
                <w:szCs w:val="20"/>
              </w:rPr>
            </w:pPr>
            <w:r w:rsidRPr="001A70AC">
              <w:rPr>
                <w:bCs/>
                <w:sz w:val="20"/>
                <w:szCs w:val="20"/>
              </w:rPr>
              <w:t>30-34</w:t>
            </w:r>
          </w:p>
        </w:tc>
        <w:tc>
          <w:tcPr>
            <w:tcW w:w="1275" w:type="dxa"/>
            <w:shd w:val="clear" w:color="auto" w:fill="auto"/>
            <w:vAlign w:val="center"/>
            <w:hideMark/>
          </w:tcPr>
          <w:p w:rsidR="00AA5C9B" w:rsidRPr="001A70AC" w:rsidRDefault="00AA5C9B" w:rsidP="00AA5C9B">
            <w:pPr>
              <w:jc w:val="center"/>
              <w:rPr>
                <w:bCs/>
                <w:sz w:val="20"/>
                <w:szCs w:val="20"/>
              </w:rPr>
            </w:pPr>
            <w:r w:rsidRPr="001A70AC">
              <w:rPr>
                <w:bCs/>
                <w:sz w:val="20"/>
                <w:szCs w:val="20"/>
              </w:rPr>
              <w:t>12843</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6654</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6189</w:t>
            </w:r>
          </w:p>
        </w:tc>
        <w:tc>
          <w:tcPr>
            <w:tcW w:w="1411" w:type="dxa"/>
            <w:vAlign w:val="bottom"/>
          </w:tcPr>
          <w:p w:rsidR="00AA5C9B" w:rsidRPr="001A70AC" w:rsidRDefault="00AA5C9B" w:rsidP="00AA5C9B">
            <w:pPr>
              <w:jc w:val="center"/>
              <w:rPr>
                <w:bCs/>
                <w:sz w:val="20"/>
                <w:szCs w:val="20"/>
              </w:rPr>
            </w:pPr>
            <w:r w:rsidRPr="001A70AC">
              <w:rPr>
                <w:bCs/>
                <w:sz w:val="20"/>
                <w:szCs w:val="20"/>
              </w:rPr>
              <w:t>8,9</w:t>
            </w:r>
          </w:p>
        </w:tc>
        <w:tc>
          <w:tcPr>
            <w:tcW w:w="1276"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51,8</w:t>
            </w:r>
          </w:p>
        </w:tc>
        <w:tc>
          <w:tcPr>
            <w:tcW w:w="1559"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48,2</w:t>
            </w:r>
          </w:p>
        </w:tc>
      </w:tr>
      <w:tr w:rsidR="00AA5C9B" w:rsidRPr="001A70AC" w:rsidTr="00AA5C9B">
        <w:trPr>
          <w:trHeight w:val="255"/>
        </w:trPr>
        <w:tc>
          <w:tcPr>
            <w:tcW w:w="1405" w:type="dxa"/>
            <w:shd w:val="clear" w:color="auto" w:fill="auto"/>
            <w:vAlign w:val="center"/>
            <w:hideMark/>
          </w:tcPr>
          <w:p w:rsidR="00AA5C9B" w:rsidRPr="001A70AC" w:rsidRDefault="00AA5C9B" w:rsidP="00AA5C9B">
            <w:pPr>
              <w:jc w:val="center"/>
              <w:rPr>
                <w:bCs/>
                <w:sz w:val="20"/>
                <w:szCs w:val="20"/>
              </w:rPr>
            </w:pPr>
            <w:r w:rsidRPr="001A70AC">
              <w:rPr>
                <w:bCs/>
                <w:sz w:val="20"/>
                <w:szCs w:val="20"/>
              </w:rPr>
              <w:t>35-39</w:t>
            </w:r>
          </w:p>
        </w:tc>
        <w:tc>
          <w:tcPr>
            <w:tcW w:w="1275" w:type="dxa"/>
            <w:shd w:val="clear" w:color="auto" w:fill="auto"/>
            <w:vAlign w:val="center"/>
            <w:hideMark/>
          </w:tcPr>
          <w:p w:rsidR="00AA5C9B" w:rsidRPr="001A70AC" w:rsidRDefault="00AA5C9B" w:rsidP="00AA5C9B">
            <w:pPr>
              <w:jc w:val="center"/>
              <w:rPr>
                <w:bCs/>
                <w:sz w:val="20"/>
                <w:szCs w:val="20"/>
              </w:rPr>
            </w:pPr>
            <w:r w:rsidRPr="001A70AC">
              <w:rPr>
                <w:bCs/>
                <w:sz w:val="20"/>
                <w:szCs w:val="20"/>
              </w:rPr>
              <w:t>13129</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6719</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6410</w:t>
            </w:r>
          </w:p>
        </w:tc>
        <w:tc>
          <w:tcPr>
            <w:tcW w:w="1411" w:type="dxa"/>
            <w:vAlign w:val="bottom"/>
          </w:tcPr>
          <w:p w:rsidR="00AA5C9B" w:rsidRPr="001A70AC" w:rsidRDefault="00AA5C9B" w:rsidP="00AA5C9B">
            <w:pPr>
              <w:jc w:val="center"/>
              <w:rPr>
                <w:bCs/>
                <w:sz w:val="20"/>
                <w:szCs w:val="20"/>
              </w:rPr>
            </w:pPr>
            <w:r w:rsidRPr="001A70AC">
              <w:rPr>
                <w:bCs/>
                <w:sz w:val="20"/>
                <w:szCs w:val="20"/>
              </w:rPr>
              <w:t>9,1</w:t>
            </w:r>
          </w:p>
        </w:tc>
        <w:tc>
          <w:tcPr>
            <w:tcW w:w="1276"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51,2</w:t>
            </w:r>
          </w:p>
        </w:tc>
        <w:tc>
          <w:tcPr>
            <w:tcW w:w="1559"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48,8</w:t>
            </w:r>
          </w:p>
        </w:tc>
      </w:tr>
      <w:tr w:rsidR="00AA5C9B" w:rsidRPr="001A70AC" w:rsidTr="00AA5C9B">
        <w:trPr>
          <w:trHeight w:val="255"/>
        </w:trPr>
        <w:tc>
          <w:tcPr>
            <w:tcW w:w="1405" w:type="dxa"/>
            <w:shd w:val="clear" w:color="auto" w:fill="auto"/>
            <w:vAlign w:val="center"/>
            <w:hideMark/>
          </w:tcPr>
          <w:p w:rsidR="00AA5C9B" w:rsidRPr="001A70AC" w:rsidRDefault="00AA5C9B" w:rsidP="00AA5C9B">
            <w:pPr>
              <w:jc w:val="center"/>
              <w:rPr>
                <w:bCs/>
                <w:sz w:val="20"/>
                <w:szCs w:val="20"/>
              </w:rPr>
            </w:pPr>
            <w:r w:rsidRPr="001A70AC">
              <w:rPr>
                <w:bCs/>
                <w:sz w:val="20"/>
                <w:szCs w:val="20"/>
              </w:rPr>
              <w:t>40-44</w:t>
            </w:r>
          </w:p>
        </w:tc>
        <w:tc>
          <w:tcPr>
            <w:tcW w:w="1275" w:type="dxa"/>
            <w:shd w:val="clear" w:color="auto" w:fill="auto"/>
            <w:vAlign w:val="center"/>
            <w:hideMark/>
          </w:tcPr>
          <w:p w:rsidR="00AA5C9B" w:rsidRPr="001A70AC" w:rsidRDefault="00AA5C9B" w:rsidP="00AA5C9B">
            <w:pPr>
              <w:jc w:val="center"/>
              <w:rPr>
                <w:bCs/>
                <w:sz w:val="20"/>
                <w:szCs w:val="20"/>
              </w:rPr>
            </w:pPr>
            <w:r w:rsidRPr="001A70AC">
              <w:rPr>
                <w:bCs/>
                <w:sz w:val="20"/>
                <w:szCs w:val="20"/>
              </w:rPr>
              <w:t>12302</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6251</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6051</w:t>
            </w:r>
          </w:p>
        </w:tc>
        <w:tc>
          <w:tcPr>
            <w:tcW w:w="1411" w:type="dxa"/>
            <w:vAlign w:val="bottom"/>
          </w:tcPr>
          <w:p w:rsidR="00AA5C9B" w:rsidRPr="001A70AC" w:rsidRDefault="00AA5C9B" w:rsidP="00AA5C9B">
            <w:pPr>
              <w:jc w:val="center"/>
              <w:rPr>
                <w:bCs/>
                <w:sz w:val="20"/>
                <w:szCs w:val="20"/>
              </w:rPr>
            </w:pPr>
            <w:r w:rsidRPr="001A70AC">
              <w:rPr>
                <w:bCs/>
                <w:sz w:val="20"/>
                <w:szCs w:val="20"/>
              </w:rPr>
              <w:t>8,5</w:t>
            </w:r>
          </w:p>
        </w:tc>
        <w:tc>
          <w:tcPr>
            <w:tcW w:w="1276"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50,8</w:t>
            </w:r>
          </w:p>
        </w:tc>
        <w:tc>
          <w:tcPr>
            <w:tcW w:w="1559"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49,2</w:t>
            </w:r>
          </w:p>
        </w:tc>
      </w:tr>
      <w:tr w:rsidR="00AA5C9B" w:rsidRPr="001A70AC" w:rsidTr="00AA5C9B">
        <w:trPr>
          <w:trHeight w:val="255"/>
        </w:trPr>
        <w:tc>
          <w:tcPr>
            <w:tcW w:w="1405" w:type="dxa"/>
            <w:shd w:val="clear" w:color="auto" w:fill="auto"/>
            <w:vAlign w:val="center"/>
            <w:hideMark/>
          </w:tcPr>
          <w:p w:rsidR="00AA5C9B" w:rsidRPr="001A70AC" w:rsidRDefault="00AA5C9B" w:rsidP="00AA5C9B">
            <w:pPr>
              <w:jc w:val="center"/>
              <w:rPr>
                <w:bCs/>
                <w:sz w:val="20"/>
                <w:szCs w:val="20"/>
              </w:rPr>
            </w:pPr>
            <w:r w:rsidRPr="001A70AC">
              <w:rPr>
                <w:bCs/>
                <w:sz w:val="20"/>
                <w:szCs w:val="20"/>
              </w:rPr>
              <w:t>45-49</w:t>
            </w:r>
          </w:p>
        </w:tc>
        <w:tc>
          <w:tcPr>
            <w:tcW w:w="1275" w:type="dxa"/>
            <w:shd w:val="clear" w:color="auto" w:fill="auto"/>
            <w:vAlign w:val="center"/>
            <w:hideMark/>
          </w:tcPr>
          <w:p w:rsidR="00AA5C9B" w:rsidRPr="001A70AC" w:rsidRDefault="00AA5C9B" w:rsidP="00AA5C9B">
            <w:pPr>
              <w:jc w:val="center"/>
              <w:rPr>
                <w:bCs/>
                <w:sz w:val="20"/>
                <w:szCs w:val="20"/>
              </w:rPr>
            </w:pPr>
            <w:r w:rsidRPr="001A70AC">
              <w:rPr>
                <w:bCs/>
                <w:sz w:val="20"/>
                <w:szCs w:val="20"/>
              </w:rPr>
              <w:t>11019</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5580</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5439</w:t>
            </w:r>
          </w:p>
        </w:tc>
        <w:tc>
          <w:tcPr>
            <w:tcW w:w="1411" w:type="dxa"/>
            <w:vAlign w:val="bottom"/>
          </w:tcPr>
          <w:p w:rsidR="00AA5C9B" w:rsidRPr="001A70AC" w:rsidRDefault="00AA5C9B" w:rsidP="00AA5C9B">
            <w:pPr>
              <w:jc w:val="center"/>
              <w:rPr>
                <w:bCs/>
                <w:sz w:val="20"/>
                <w:szCs w:val="20"/>
              </w:rPr>
            </w:pPr>
            <w:r w:rsidRPr="001A70AC">
              <w:rPr>
                <w:bCs/>
                <w:sz w:val="20"/>
                <w:szCs w:val="20"/>
              </w:rPr>
              <w:t>7,6</w:t>
            </w:r>
          </w:p>
        </w:tc>
        <w:tc>
          <w:tcPr>
            <w:tcW w:w="1276"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50,6</w:t>
            </w:r>
          </w:p>
        </w:tc>
        <w:tc>
          <w:tcPr>
            <w:tcW w:w="1559"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49,4</w:t>
            </w:r>
          </w:p>
        </w:tc>
      </w:tr>
      <w:tr w:rsidR="00AA5C9B" w:rsidRPr="001A70AC" w:rsidTr="00AA5C9B">
        <w:trPr>
          <w:trHeight w:val="255"/>
        </w:trPr>
        <w:tc>
          <w:tcPr>
            <w:tcW w:w="1405" w:type="dxa"/>
            <w:shd w:val="clear" w:color="auto" w:fill="auto"/>
            <w:vAlign w:val="center"/>
            <w:hideMark/>
          </w:tcPr>
          <w:p w:rsidR="00AA5C9B" w:rsidRPr="001A70AC" w:rsidRDefault="00AA5C9B" w:rsidP="00AA5C9B">
            <w:pPr>
              <w:jc w:val="center"/>
              <w:rPr>
                <w:bCs/>
                <w:sz w:val="20"/>
                <w:szCs w:val="20"/>
              </w:rPr>
            </w:pPr>
            <w:r w:rsidRPr="001A70AC">
              <w:rPr>
                <w:bCs/>
                <w:sz w:val="20"/>
                <w:szCs w:val="20"/>
              </w:rPr>
              <w:t>50-54</w:t>
            </w:r>
          </w:p>
        </w:tc>
        <w:tc>
          <w:tcPr>
            <w:tcW w:w="1275" w:type="dxa"/>
            <w:shd w:val="clear" w:color="auto" w:fill="auto"/>
            <w:vAlign w:val="center"/>
            <w:hideMark/>
          </w:tcPr>
          <w:p w:rsidR="00AA5C9B" w:rsidRPr="001A70AC" w:rsidRDefault="00AA5C9B" w:rsidP="00AA5C9B">
            <w:pPr>
              <w:jc w:val="center"/>
              <w:rPr>
                <w:bCs/>
                <w:sz w:val="20"/>
                <w:szCs w:val="20"/>
              </w:rPr>
            </w:pPr>
            <w:r w:rsidRPr="001A70AC">
              <w:rPr>
                <w:bCs/>
                <w:sz w:val="20"/>
                <w:szCs w:val="20"/>
              </w:rPr>
              <w:t>10119</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5006</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5113</w:t>
            </w:r>
          </w:p>
        </w:tc>
        <w:tc>
          <w:tcPr>
            <w:tcW w:w="1411" w:type="dxa"/>
            <w:vAlign w:val="bottom"/>
          </w:tcPr>
          <w:p w:rsidR="00AA5C9B" w:rsidRPr="001A70AC" w:rsidRDefault="00AA5C9B" w:rsidP="00AA5C9B">
            <w:pPr>
              <w:jc w:val="center"/>
              <w:rPr>
                <w:bCs/>
                <w:sz w:val="20"/>
                <w:szCs w:val="20"/>
              </w:rPr>
            </w:pPr>
            <w:r w:rsidRPr="001A70AC">
              <w:rPr>
                <w:bCs/>
                <w:sz w:val="20"/>
                <w:szCs w:val="20"/>
              </w:rPr>
              <w:t>7,0</w:t>
            </w:r>
          </w:p>
        </w:tc>
        <w:tc>
          <w:tcPr>
            <w:tcW w:w="1276"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49,5</w:t>
            </w:r>
          </w:p>
        </w:tc>
        <w:tc>
          <w:tcPr>
            <w:tcW w:w="1559"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50,5</w:t>
            </w:r>
          </w:p>
        </w:tc>
      </w:tr>
      <w:tr w:rsidR="00AA5C9B" w:rsidRPr="001A70AC" w:rsidTr="00AA5C9B">
        <w:trPr>
          <w:trHeight w:val="255"/>
        </w:trPr>
        <w:tc>
          <w:tcPr>
            <w:tcW w:w="1405" w:type="dxa"/>
            <w:shd w:val="clear" w:color="auto" w:fill="auto"/>
            <w:vAlign w:val="center"/>
            <w:hideMark/>
          </w:tcPr>
          <w:p w:rsidR="00AA5C9B" w:rsidRPr="001A70AC" w:rsidRDefault="00AA5C9B" w:rsidP="00AA5C9B">
            <w:pPr>
              <w:jc w:val="center"/>
              <w:rPr>
                <w:bCs/>
                <w:sz w:val="20"/>
                <w:szCs w:val="20"/>
              </w:rPr>
            </w:pPr>
            <w:r w:rsidRPr="001A70AC">
              <w:rPr>
                <w:bCs/>
                <w:sz w:val="20"/>
                <w:szCs w:val="20"/>
              </w:rPr>
              <w:t>55-59</w:t>
            </w:r>
          </w:p>
        </w:tc>
        <w:tc>
          <w:tcPr>
            <w:tcW w:w="1275" w:type="dxa"/>
            <w:shd w:val="clear" w:color="auto" w:fill="auto"/>
            <w:vAlign w:val="center"/>
            <w:hideMark/>
          </w:tcPr>
          <w:p w:rsidR="00AA5C9B" w:rsidRPr="001A70AC" w:rsidRDefault="00AA5C9B" w:rsidP="00AA5C9B">
            <w:pPr>
              <w:jc w:val="center"/>
              <w:rPr>
                <w:bCs/>
                <w:sz w:val="20"/>
                <w:szCs w:val="20"/>
              </w:rPr>
            </w:pPr>
            <w:r w:rsidRPr="001A70AC">
              <w:rPr>
                <w:bCs/>
                <w:sz w:val="20"/>
                <w:szCs w:val="20"/>
              </w:rPr>
              <w:t>11355</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5235</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6120</w:t>
            </w:r>
          </w:p>
        </w:tc>
        <w:tc>
          <w:tcPr>
            <w:tcW w:w="1411" w:type="dxa"/>
            <w:vAlign w:val="bottom"/>
          </w:tcPr>
          <w:p w:rsidR="00AA5C9B" w:rsidRPr="001A70AC" w:rsidRDefault="00AA5C9B" w:rsidP="00AA5C9B">
            <w:pPr>
              <w:jc w:val="center"/>
              <w:rPr>
                <w:bCs/>
                <w:sz w:val="20"/>
                <w:szCs w:val="20"/>
              </w:rPr>
            </w:pPr>
            <w:r w:rsidRPr="001A70AC">
              <w:rPr>
                <w:bCs/>
                <w:sz w:val="20"/>
                <w:szCs w:val="20"/>
              </w:rPr>
              <w:t>7,9</w:t>
            </w:r>
          </w:p>
        </w:tc>
        <w:tc>
          <w:tcPr>
            <w:tcW w:w="1276"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46,1</w:t>
            </w:r>
          </w:p>
        </w:tc>
        <w:tc>
          <w:tcPr>
            <w:tcW w:w="1559"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53,9</w:t>
            </w:r>
          </w:p>
        </w:tc>
      </w:tr>
      <w:tr w:rsidR="00AA5C9B" w:rsidRPr="001A70AC" w:rsidTr="00AA5C9B">
        <w:trPr>
          <w:trHeight w:val="255"/>
        </w:trPr>
        <w:tc>
          <w:tcPr>
            <w:tcW w:w="1405" w:type="dxa"/>
            <w:shd w:val="clear" w:color="auto" w:fill="auto"/>
            <w:vAlign w:val="center"/>
            <w:hideMark/>
          </w:tcPr>
          <w:p w:rsidR="00AA5C9B" w:rsidRPr="001A70AC" w:rsidRDefault="00AA5C9B" w:rsidP="00AA5C9B">
            <w:pPr>
              <w:jc w:val="center"/>
              <w:rPr>
                <w:bCs/>
                <w:sz w:val="20"/>
                <w:szCs w:val="20"/>
              </w:rPr>
            </w:pPr>
            <w:r w:rsidRPr="001A70AC">
              <w:rPr>
                <w:bCs/>
                <w:sz w:val="20"/>
                <w:szCs w:val="20"/>
              </w:rPr>
              <w:t>60-64</w:t>
            </w:r>
          </w:p>
        </w:tc>
        <w:tc>
          <w:tcPr>
            <w:tcW w:w="1275" w:type="dxa"/>
            <w:shd w:val="clear" w:color="auto" w:fill="auto"/>
            <w:vAlign w:val="center"/>
            <w:hideMark/>
          </w:tcPr>
          <w:p w:rsidR="00AA5C9B" w:rsidRPr="001A70AC" w:rsidRDefault="00AA5C9B" w:rsidP="00AA5C9B">
            <w:pPr>
              <w:jc w:val="center"/>
              <w:rPr>
                <w:bCs/>
                <w:sz w:val="20"/>
                <w:szCs w:val="20"/>
              </w:rPr>
            </w:pPr>
            <w:r w:rsidRPr="001A70AC">
              <w:rPr>
                <w:bCs/>
                <w:sz w:val="20"/>
                <w:szCs w:val="20"/>
              </w:rPr>
              <w:t>9881</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4244</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5637</w:t>
            </w:r>
          </w:p>
        </w:tc>
        <w:tc>
          <w:tcPr>
            <w:tcW w:w="1411" w:type="dxa"/>
            <w:vAlign w:val="bottom"/>
          </w:tcPr>
          <w:p w:rsidR="00AA5C9B" w:rsidRPr="001A70AC" w:rsidRDefault="00AA5C9B" w:rsidP="00AA5C9B">
            <w:pPr>
              <w:jc w:val="center"/>
              <w:rPr>
                <w:bCs/>
                <w:sz w:val="20"/>
                <w:szCs w:val="20"/>
              </w:rPr>
            </w:pPr>
            <w:r w:rsidRPr="001A70AC">
              <w:rPr>
                <w:bCs/>
                <w:sz w:val="20"/>
                <w:szCs w:val="20"/>
              </w:rPr>
              <w:t>6,9</w:t>
            </w:r>
          </w:p>
        </w:tc>
        <w:tc>
          <w:tcPr>
            <w:tcW w:w="1276"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43,0</w:t>
            </w:r>
          </w:p>
        </w:tc>
        <w:tc>
          <w:tcPr>
            <w:tcW w:w="1559"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57,0</w:t>
            </w:r>
          </w:p>
        </w:tc>
      </w:tr>
      <w:tr w:rsidR="00AA5C9B" w:rsidRPr="001A70AC" w:rsidTr="00AA5C9B">
        <w:trPr>
          <w:trHeight w:val="255"/>
        </w:trPr>
        <w:tc>
          <w:tcPr>
            <w:tcW w:w="1405" w:type="dxa"/>
            <w:shd w:val="clear" w:color="auto" w:fill="auto"/>
            <w:vAlign w:val="center"/>
            <w:hideMark/>
          </w:tcPr>
          <w:p w:rsidR="00AA5C9B" w:rsidRPr="001A70AC" w:rsidRDefault="00AA5C9B" w:rsidP="00AA5C9B">
            <w:pPr>
              <w:jc w:val="center"/>
              <w:rPr>
                <w:bCs/>
                <w:sz w:val="20"/>
                <w:szCs w:val="20"/>
              </w:rPr>
            </w:pPr>
            <w:r w:rsidRPr="001A70AC">
              <w:rPr>
                <w:bCs/>
                <w:sz w:val="20"/>
                <w:szCs w:val="20"/>
              </w:rPr>
              <w:t>65-69</w:t>
            </w:r>
          </w:p>
        </w:tc>
        <w:tc>
          <w:tcPr>
            <w:tcW w:w="1275" w:type="dxa"/>
            <w:shd w:val="clear" w:color="auto" w:fill="auto"/>
            <w:vAlign w:val="center"/>
            <w:hideMark/>
          </w:tcPr>
          <w:p w:rsidR="00AA5C9B" w:rsidRPr="001A70AC" w:rsidRDefault="00AA5C9B" w:rsidP="00AA5C9B">
            <w:pPr>
              <w:jc w:val="center"/>
              <w:rPr>
                <w:bCs/>
                <w:sz w:val="20"/>
                <w:szCs w:val="20"/>
              </w:rPr>
            </w:pPr>
            <w:r w:rsidRPr="001A70AC">
              <w:rPr>
                <w:bCs/>
                <w:sz w:val="20"/>
                <w:szCs w:val="20"/>
              </w:rPr>
              <w:t>7676</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3029</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4647</w:t>
            </w:r>
          </w:p>
        </w:tc>
        <w:tc>
          <w:tcPr>
            <w:tcW w:w="1411" w:type="dxa"/>
            <w:vAlign w:val="bottom"/>
          </w:tcPr>
          <w:p w:rsidR="00AA5C9B" w:rsidRPr="001A70AC" w:rsidRDefault="00AA5C9B" w:rsidP="00AA5C9B">
            <w:pPr>
              <w:jc w:val="center"/>
              <w:rPr>
                <w:bCs/>
                <w:sz w:val="20"/>
                <w:szCs w:val="20"/>
              </w:rPr>
            </w:pPr>
            <w:r w:rsidRPr="001A70AC">
              <w:rPr>
                <w:bCs/>
                <w:sz w:val="20"/>
                <w:szCs w:val="20"/>
              </w:rPr>
              <w:t>5,3</w:t>
            </w:r>
          </w:p>
        </w:tc>
        <w:tc>
          <w:tcPr>
            <w:tcW w:w="1276"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39,5</w:t>
            </w:r>
          </w:p>
        </w:tc>
        <w:tc>
          <w:tcPr>
            <w:tcW w:w="1559"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60,5</w:t>
            </w:r>
          </w:p>
        </w:tc>
      </w:tr>
      <w:tr w:rsidR="00AA5C9B" w:rsidRPr="001A70AC" w:rsidTr="00AA5C9B">
        <w:trPr>
          <w:trHeight w:val="255"/>
        </w:trPr>
        <w:tc>
          <w:tcPr>
            <w:tcW w:w="1405" w:type="dxa"/>
            <w:shd w:val="clear" w:color="auto" w:fill="auto"/>
            <w:vAlign w:val="center"/>
            <w:hideMark/>
          </w:tcPr>
          <w:p w:rsidR="00AA5C9B" w:rsidRPr="001A70AC" w:rsidRDefault="00AA5C9B" w:rsidP="00AA5C9B">
            <w:pPr>
              <w:jc w:val="center"/>
              <w:rPr>
                <w:bCs/>
                <w:sz w:val="20"/>
                <w:szCs w:val="20"/>
              </w:rPr>
            </w:pPr>
            <w:r w:rsidRPr="001A70AC">
              <w:rPr>
                <w:bCs/>
                <w:sz w:val="20"/>
                <w:szCs w:val="20"/>
              </w:rPr>
              <w:t>70-74</w:t>
            </w:r>
          </w:p>
        </w:tc>
        <w:tc>
          <w:tcPr>
            <w:tcW w:w="1275" w:type="dxa"/>
            <w:shd w:val="clear" w:color="auto" w:fill="auto"/>
            <w:vAlign w:val="center"/>
            <w:hideMark/>
          </w:tcPr>
          <w:p w:rsidR="00AA5C9B" w:rsidRPr="001A70AC" w:rsidRDefault="00AA5C9B" w:rsidP="00AA5C9B">
            <w:pPr>
              <w:jc w:val="center"/>
              <w:rPr>
                <w:bCs/>
                <w:sz w:val="20"/>
                <w:szCs w:val="20"/>
              </w:rPr>
            </w:pPr>
            <w:r w:rsidRPr="001A70AC">
              <w:rPr>
                <w:bCs/>
                <w:sz w:val="20"/>
                <w:szCs w:val="20"/>
              </w:rPr>
              <w:t>3056</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1086</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1970</w:t>
            </w:r>
          </w:p>
        </w:tc>
        <w:tc>
          <w:tcPr>
            <w:tcW w:w="1411" w:type="dxa"/>
            <w:vAlign w:val="bottom"/>
          </w:tcPr>
          <w:p w:rsidR="00AA5C9B" w:rsidRPr="001A70AC" w:rsidRDefault="00AA5C9B" w:rsidP="00AA5C9B">
            <w:pPr>
              <w:jc w:val="center"/>
              <w:rPr>
                <w:bCs/>
                <w:sz w:val="20"/>
                <w:szCs w:val="20"/>
              </w:rPr>
            </w:pPr>
            <w:r w:rsidRPr="001A70AC">
              <w:rPr>
                <w:bCs/>
                <w:sz w:val="20"/>
                <w:szCs w:val="20"/>
              </w:rPr>
              <w:t>2,1</w:t>
            </w:r>
          </w:p>
        </w:tc>
        <w:tc>
          <w:tcPr>
            <w:tcW w:w="1276"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35,5</w:t>
            </w:r>
          </w:p>
        </w:tc>
        <w:tc>
          <w:tcPr>
            <w:tcW w:w="1559"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64,5</w:t>
            </w:r>
          </w:p>
        </w:tc>
      </w:tr>
      <w:tr w:rsidR="00AA5C9B" w:rsidRPr="001A70AC" w:rsidTr="00AA5C9B">
        <w:trPr>
          <w:trHeight w:val="255"/>
        </w:trPr>
        <w:tc>
          <w:tcPr>
            <w:tcW w:w="1405" w:type="dxa"/>
            <w:shd w:val="clear" w:color="auto" w:fill="auto"/>
            <w:vAlign w:val="center"/>
            <w:hideMark/>
          </w:tcPr>
          <w:p w:rsidR="00AA5C9B" w:rsidRPr="001A70AC" w:rsidRDefault="00AA5C9B" w:rsidP="00AA5C9B">
            <w:pPr>
              <w:jc w:val="center"/>
              <w:rPr>
                <w:bCs/>
                <w:sz w:val="20"/>
                <w:szCs w:val="20"/>
              </w:rPr>
            </w:pPr>
            <w:r w:rsidRPr="001A70AC">
              <w:rPr>
                <w:bCs/>
                <w:sz w:val="20"/>
                <w:szCs w:val="20"/>
              </w:rPr>
              <w:t>75-79</w:t>
            </w:r>
          </w:p>
        </w:tc>
        <w:tc>
          <w:tcPr>
            <w:tcW w:w="1275" w:type="dxa"/>
            <w:shd w:val="clear" w:color="auto" w:fill="auto"/>
            <w:vAlign w:val="center"/>
            <w:hideMark/>
          </w:tcPr>
          <w:p w:rsidR="00AA5C9B" w:rsidRPr="001A70AC" w:rsidRDefault="00AA5C9B" w:rsidP="00AA5C9B">
            <w:pPr>
              <w:jc w:val="center"/>
              <w:rPr>
                <w:bCs/>
                <w:sz w:val="20"/>
                <w:szCs w:val="20"/>
              </w:rPr>
            </w:pPr>
            <w:r w:rsidRPr="001A70AC">
              <w:rPr>
                <w:bCs/>
                <w:sz w:val="20"/>
                <w:szCs w:val="20"/>
              </w:rPr>
              <w:t>2507</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694</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1813</w:t>
            </w:r>
          </w:p>
        </w:tc>
        <w:tc>
          <w:tcPr>
            <w:tcW w:w="1411" w:type="dxa"/>
            <w:vAlign w:val="bottom"/>
          </w:tcPr>
          <w:p w:rsidR="00AA5C9B" w:rsidRPr="001A70AC" w:rsidRDefault="00AA5C9B" w:rsidP="00AA5C9B">
            <w:pPr>
              <w:jc w:val="center"/>
              <w:rPr>
                <w:bCs/>
                <w:sz w:val="20"/>
                <w:szCs w:val="20"/>
              </w:rPr>
            </w:pPr>
            <w:r w:rsidRPr="001A70AC">
              <w:rPr>
                <w:bCs/>
                <w:sz w:val="20"/>
                <w:szCs w:val="20"/>
              </w:rPr>
              <w:t>1,7</w:t>
            </w:r>
          </w:p>
        </w:tc>
        <w:tc>
          <w:tcPr>
            <w:tcW w:w="1276"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27,7</w:t>
            </w:r>
          </w:p>
        </w:tc>
        <w:tc>
          <w:tcPr>
            <w:tcW w:w="1559"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72,3</w:t>
            </w:r>
          </w:p>
        </w:tc>
      </w:tr>
      <w:tr w:rsidR="00AA5C9B" w:rsidRPr="001A70AC" w:rsidTr="00AA5C9B">
        <w:trPr>
          <w:trHeight w:val="255"/>
        </w:trPr>
        <w:tc>
          <w:tcPr>
            <w:tcW w:w="1405" w:type="dxa"/>
            <w:shd w:val="clear" w:color="auto" w:fill="auto"/>
            <w:vAlign w:val="center"/>
            <w:hideMark/>
          </w:tcPr>
          <w:p w:rsidR="00AA5C9B" w:rsidRPr="001A70AC" w:rsidRDefault="00AA5C9B" w:rsidP="00AA5C9B">
            <w:pPr>
              <w:jc w:val="center"/>
              <w:rPr>
                <w:bCs/>
                <w:sz w:val="20"/>
                <w:szCs w:val="20"/>
              </w:rPr>
            </w:pPr>
            <w:r w:rsidRPr="001A70AC">
              <w:rPr>
                <w:bCs/>
                <w:sz w:val="20"/>
                <w:szCs w:val="20"/>
              </w:rPr>
              <w:t>80-84</w:t>
            </w:r>
          </w:p>
        </w:tc>
        <w:tc>
          <w:tcPr>
            <w:tcW w:w="1275" w:type="dxa"/>
            <w:shd w:val="clear" w:color="auto" w:fill="auto"/>
            <w:vAlign w:val="center"/>
            <w:hideMark/>
          </w:tcPr>
          <w:p w:rsidR="00AA5C9B" w:rsidRPr="001A70AC" w:rsidRDefault="00AA5C9B" w:rsidP="00AA5C9B">
            <w:pPr>
              <w:jc w:val="center"/>
              <w:rPr>
                <w:bCs/>
                <w:sz w:val="20"/>
                <w:szCs w:val="20"/>
              </w:rPr>
            </w:pPr>
            <w:r w:rsidRPr="001A70AC">
              <w:rPr>
                <w:bCs/>
                <w:sz w:val="20"/>
                <w:szCs w:val="20"/>
              </w:rPr>
              <w:t>1009</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220</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789</w:t>
            </w:r>
          </w:p>
        </w:tc>
        <w:tc>
          <w:tcPr>
            <w:tcW w:w="1411" w:type="dxa"/>
            <w:vAlign w:val="bottom"/>
          </w:tcPr>
          <w:p w:rsidR="00AA5C9B" w:rsidRPr="001A70AC" w:rsidRDefault="00AA5C9B" w:rsidP="00AA5C9B">
            <w:pPr>
              <w:jc w:val="center"/>
              <w:rPr>
                <w:bCs/>
                <w:sz w:val="20"/>
                <w:szCs w:val="20"/>
              </w:rPr>
            </w:pPr>
            <w:r w:rsidRPr="001A70AC">
              <w:rPr>
                <w:bCs/>
                <w:sz w:val="20"/>
                <w:szCs w:val="20"/>
              </w:rPr>
              <w:t>0,7</w:t>
            </w:r>
          </w:p>
        </w:tc>
        <w:tc>
          <w:tcPr>
            <w:tcW w:w="1276"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21,8</w:t>
            </w:r>
          </w:p>
        </w:tc>
        <w:tc>
          <w:tcPr>
            <w:tcW w:w="1559"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78,2</w:t>
            </w:r>
          </w:p>
        </w:tc>
      </w:tr>
      <w:tr w:rsidR="00AA5C9B" w:rsidRPr="001A70AC" w:rsidTr="00AA5C9B">
        <w:trPr>
          <w:trHeight w:val="255"/>
        </w:trPr>
        <w:tc>
          <w:tcPr>
            <w:tcW w:w="1405" w:type="dxa"/>
            <w:shd w:val="clear" w:color="auto" w:fill="auto"/>
            <w:vAlign w:val="center"/>
            <w:hideMark/>
          </w:tcPr>
          <w:p w:rsidR="00AA5C9B" w:rsidRPr="001A70AC" w:rsidRDefault="00AA5C9B" w:rsidP="00AA5C9B">
            <w:pPr>
              <w:jc w:val="center"/>
              <w:rPr>
                <w:bCs/>
                <w:sz w:val="20"/>
                <w:szCs w:val="20"/>
              </w:rPr>
            </w:pPr>
            <w:r w:rsidRPr="001A70AC">
              <w:rPr>
                <w:bCs/>
                <w:sz w:val="20"/>
                <w:szCs w:val="20"/>
              </w:rPr>
              <w:t>85-89</w:t>
            </w:r>
          </w:p>
        </w:tc>
        <w:tc>
          <w:tcPr>
            <w:tcW w:w="1275" w:type="dxa"/>
            <w:shd w:val="clear" w:color="auto" w:fill="auto"/>
            <w:vAlign w:val="center"/>
            <w:hideMark/>
          </w:tcPr>
          <w:p w:rsidR="00AA5C9B" w:rsidRPr="001A70AC" w:rsidRDefault="00AA5C9B" w:rsidP="00AA5C9B">
            <w:pPr>
              <w:jc w:val="center"/>
              <w:rPr>
                <w:bCs/>
                <w:sz w:val="20"/>
                <w:szCs w:val="20"/>
              </w:rPr>
            </w:pPr>
            <w:r w:rsidRPr="001A70AC">
              <w:rPr>
                <w:bCs/>
                <w:sz w:val="20"/>
                <w:szCs w:val="20"/>
              </w:rPr>
              <w:t>393</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57</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336</w:t>
            </w:r>
          </w:p>
        </w:tc>
        <w:tc>
          <w:tcPr>
            <w:tcW w:w="1411" w:type="dxa"/>
            <w:vAlign w:val="bottom"/>
          </w:tcPr>
          <w:p w:rsidR="00AA5C9B" w:rsidRPr="001A70AC" w:rsidRDefault="00AA5C9B" w:rsidP="00AA5C9B">
            <w:pPr>
              <w:jc w:val="center"/>
              <w:rPr>
                <w:bCs/>
                <w:sz w:val="20"/>
                <w:szCs w:val="20"/>
              </w:rPr>
            </w:pPr>
            <w:r w:rsidRPr="001A70AC">
              <w:rPr>
                <w:bCs/>
                <w:sz w:val="20"/>
                <w:szCs w:val="20"/>
              </w:rPr>
              <w:t>0,3</w:t>
            </w:r>
          </w:p>
        </w:tc>
        <w:tc>
          <w:tcPr>
            <w:tcW w:w="1276"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14,5</w:t>
            </w:r>
          </w:p>
        </w:tc>
        <w:tc>
          <w:tcPr>
            <w:tcW w:w="1559"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85,5</w:t>
            </w:r>
          </w:p>
        </w:tc>
      </w:tr>
      <w:tr w:rsidR="00AA5C9B" w:rsidRPr="001A70AC" w:rsidTr="00AA5C9B">
        <w:trPr>
          <w:trHeight w:val="255"/>
        </w:trPr>
        <w:tc>
          <w:tcPr>
            <w:tcW w:w="1405" w:type="dxa"/>
            <w:shd w:val="clear" w:color="auto" w:fill="auto"/>
            <w:vAlign w:val="center"/>
            <w:hideMark/>
          </w:tcPr>
          <w:p w:rsidR="00AA5C9B" w:rsidRPr="001A70AC" w:rsidRDefault="00AA5C9B" w:rsidP="00AA5C9B">
            <w:pPr>
              <w:jc w:val="center"/>
              <w:rPr>
                <w:bCs/>
                <w:sz w:val="20"/>
                <w:szCs w:val="20"/>
              </w:rPr>
            </w:pPr>
            <w:r w:rsidRPr="001A70AC">
              <w:rPr>
                <w:bCs/>
                <w:sz w:val="20"/>
                <w:szCs w:val="20"/>
              </w:rPr>
              <w:t>90-94</w:t>
            </w:r>
          </w:p>
        </w:tc>
        <w:tc>
          <w:tcPr>
            <w:tcW w:w="1275" w:type="dxa"/>
            <w:shd w:val="clear" w:color="auto" w:fill="auto"/>
            <w:vAlign w:val="center"/>
            <w:hideMark/>
          </w:tcPr>
          <w:p w:rsidR="00AA5C9B" w:rsidRPr="001A70AC" w:rsidRDefault="00AA5C9B" w:rsidP="00AA5C9B">
            <w:pPr>
              <w:jc w:val="center"/>
              <w:rPr>
                <w:bCs/>
                <w:sz w:val="20"/>
                <w:szCs w:val="20"/>
              </w:rPr>
            </w:pPr>
            <w:r w:rsidRPr="001A70AC">
              <w:rPr>
                <w:bCs/>
                <w:sz w:val="20"/>
                <w:szCs w:val="20"/>
              </w:rPr>
              <w:t>143</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11</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132</w:t>
            </w:r>
          </w:p>
        </w:tc>
        <w:tc>
          <w:tcPr>
            <w:tcW w:w="1411" w:type="dxa"/>
            <w:vAlign w:val="bottom"/>
          </w:tcPr>
          <w:p w:rsidR="00AA5C9B" w:rsidRPr="001A70AC" w:rsidRDefault="00AA5C9B" w:rsidP="00AA5C9B">
            <w:pPr>
              <w:jc w:val="center"/>
              <w:rPr>
                <w:bCs/>
                <w:sz w:val="20"/>
                <w:szCs w:val="20"/>
              </w:rPr>
            </w:pPr>
            <w:r w:rsidRPr="001A70AC">
              <w:rPr>
                <w:bCs/>
                <w:sz w:val="20"/>
                <w:szCs w:val="20"/>
              </w:rPr>
              <w:t>0,1</w:t>
            </w:r>
          </w:p>
        </w:tc>
        <w:tc>
          <w:tcPr>
            <w:tcW w:w="1276"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7,7</w:t>
            </w:r>
          </w:p>
        </w:tc>
        <w:tc>
          <w:tcPr>
            <w:tcW w:w="1559"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92,3</w:t>
            </w:r>
          </w:p>
        </w:tc>
      </w:tr>
      <w:tr w:rsidR="00AA5C9B" w:rsidRPr="001A70AC" w:rsidTr="00AA5C9B">
        <w:trPr>
          <w:trHeight w:val="255"/>
        </w:trPr>
        <w:tc>
          <w:tcPr>
            <w:tcW w:w="1405" w:type="dxa"/>
            <w:shd w:val="clear" w:color="auto" w:fill="auto"/>
            <w:vAlign w:val="center"/>
            <w:hideMark/>
          </w:tcPr>
          <w:p w:rsidR="00AA5C9B" w:rsidRPr="001A70AC" w:rsidRDefault="00AA5C9B" w:rsidP="00AA5C9B">
            <w:pPr>
              <w:jc w:val="center"/>
              <w:rPr>
                <w:bCs/>
                <w:sz w:val="20"/>
                <w:szCs w:val="20"/>
              </w:rPr>
            </w:pPr>
            <w:r w:rsidRPr="001A70AC">
              <w:rPr>
                <w:bCs/>
                <w:sz w:val="20"/>
                <w:szCs w:val="20"/>
              </w:rPr>
              <w:t>95-99</w:t>
            </w:r>
          </w:p>
        </w:tc>
        <w:tc>
          <w:tcPr>
            <w:tcW w:w="1275" w:type="dxa"/>
            <w:shd w:val="clear" w:color="auto" w:fill="auto"/>
            <w:vAlign w:val="center"/>
            <w:hideMark/>
          </w:tcPr>
          <w:p w:rsidR="00AA5C9B" w:rsidRPr="001A70AC" w:rsidRDefault="00AA5C9B" w:rsidP="00AA5C9B">
            <w:pPr>
              <w:jc w:val="center"/>
              <w:rPr>
                <w:bCs/>
                <w:sz w:val="20"/>
                <w:szCs w:val="20"/>
              </w:rPr>
            </w:pPr>
            <w:r w:rsidRPr="001A70AC">
              <w:rPr>
                <w:bCs/>
                <w:sz w:val="20"/>
                <w:szCs w:val="20"/>
              </w:rPr>
              <w:t>25</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3</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22</w:t>
            </w:r>
          </w:p>
        </w:tc>
        <w:tc>
          <w:tcPr>
            <w:tcW w:w="1411" w:type="dxa"/>
            <w:vAlign w:val="bottom"/>
          </w:tcPr>
          <w:p w:rsidR="00AA5C9B" w:rsidRPr="001A70AC" w:rsidRDefault="00AA5C9B" w:rsidP="00AA5C9B">
            <w:pPr>
              <w:jc w:val="center"/>
              <w:rPr>
                <w:bCs/>
                <w:sz w:val="20"/>
                <w:szCs w:val="20"/>
              </w:rPr>
            </w:pPr>
            <w:r w:rsidRPr="001A70AC">
              <w:rPr>
                <w:bCs/>
                <w:sz w:val="20"/>
                <w:szCs w:val="20"/>
              </w:rPr>
              <w:t>0,0</w:t>
            </w:r>
          </w:p>
        </w:tc>
        <w:tc>
          <w:tcPr>
            <w:tcW w:w="1276"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12,0</w:t>
            </w:r>
          </w:p>
        </w:tc>
        <w:tc>
          <w:tcPr>
            <w:tcW w:w="1559"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88,0</w:t>
            </w:r>
          </w:p>
        </w:tc>
      </w:tr>
      <w:tr w:rsidR="00AA5C9B" w:rsidRPr="001A70AC" w:rsidTr="00AA5C9B">
        <w:trPr>
          <w:trHeight w:val="510"/>
        </w:trPr>
        <w:tc>
          <w:tcPr>
            <w:tcW w:w="1405" w:type="dxa"/>
            <w:shd w:val="clear" w:color="auto" w:fill="auto"/>
            <w:vAlign w:val="center"/>
            <w:hideMark/>
          </w:tcPr>
          <w:p w:rsidR="00AA5C9B" w:rsidRPr="001A70AC" w:rsidRDefault="00AA5C9B" w:rsidP="00AA5C9B">
            <w:pPr>
              <w:jc w:val="center"/>
              <w:rPr>
                <w:bCs/>
                <w:sz w:val="20"/>
                <w:szCs w:val="20"/>
              </w:rPr>
            </w:pPr>
            <w:r w:rsidRPr="001A70AC">
              <w:rPr>
                <w:bCs/>
                <w:sz w:val="20"/>
                <w:szCs w:val="20"/>
              </w:rPr>
              <w:t>100 и старше</w:t>
            </w:r>
          </w:p>
        </w:tc>
        <w:tc>
          <w:tcPr>
            <w:tcW w:w="1275" w:type="dxa"/>
            <w:shd w:val="clear" w:color="auto" w:fill="auto"/>
            <w:vAlign w:val="center"/>
            <w:hideMark/>
          </w:tcPr>
          <w:p w:rsidR="00AA5C9B" w:rsidRPr="001A70AC" w:rsidRDefault="00AA5C9B" w:rsidP="00AA5C9B">
            <w:pPr>
              <w:jc w:val="center"/>
              <w:rPr>
                <w:bCs/>
                <w:sz w:val="20"/>
                <w:szCs w:val="20"/>
              </w:rPr>
            </w:pPr>
            <w:r w:rsidRPr="001A70AC">
              <w:rPr>
                <w:bCs/>
                <w:sz w:val="20"/>
                <w:szCs w:val="20"/>
              </w:rPr>
              <w:t>6</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1</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5</w:t>
            </w:r>
          </w:p>
        </w:tc>
        <w:tc>
          <w:tcPr>
            <w:tcW w:w="1411" w:type="dxa"/>
            <w:vAlign w:val="bottom"/>
          </w:tcPr>
          <w:p w:rsidR="00AA5C9B" w:rsidRPr="001A70AC" w:rsidRDefault="00AA5C9B" w:rsidP="00AA5C9B">
            <w:pPr>
              <w:jc w:val="center"/>
              <w:rPr>
                <w:bCs/>
                <w:sz w:val="20"/>
                <w:szCs w:val="20"/>
              </w:rPr>
            </w:pPr>
            <w:r w:rsidRPr="001A70AC">
              <w:rPr>
                <w:bCs/>
                <w:sz w:val="20"/>
                <w:szCs w:val="20"/>
              </w:rPr>
              <w:t>0,0</w:t>
            </w:r>
          </w:p>
        </w:tc>
        <w:tc>
          <w:tcPr>
            <w:tcW w:w="1276"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16,7</w:t>
            </w:r>
          </w:p>
        </w:tc>
        <w:tc>
          <w:tcPr>
            <w:tcW w:w="1559" w:type="dxa"/>
            <w:shd w:val="clear" w:color="auto" w:fill="auto"/>
            <w:noWrap/>
            <w:vAlign w:val="center"/>
            <w:hideMark/>
          </w:tcPr>
          <w:p w:rsidR="00AA5C9B" w:rsidRPr="001A70AC" w:rsidRDefault="00AA5C9B" w:rsidP="00AA5C9B">
            <w:pPr>
              <w:jc w:val="center"/>
              <w:rPr>
                <w:bCs/>
                <w:sz w:val="20"/>
                <w:szCs w:val="20"/>
              </w:rPr>
            </w:pPr>
            <w:r w:rsidRPr="001A70AC">
              <w:rPr>
                <w:bCs/>
                <w:sz w:val="20"/>
                <w:szCs w:val="20"/>
              </w:rPr>
              <w:t>83,3</w:t>
            </w:r>
          </w:p>
        </w:tc>
      </w:tr>
      <w:tr w:rsidR="00AA5C9B" w:rsidRPr="001A70AC" w:rsidTr="00AA5C9B">
        <w:trPr>
          <w:trHeight w:val="255"/>
        </w:trPr>
        <w:tc>
          <w:tcPr>
            <w:tcW w:w="1405" w:type="dxa"/>
            <w:shd w:val="clear" w:color="auto" w:fill="auto"/>
            <w:vAlign w:val="center"/>
            <w:hideMark/>
          </w:tcPr>
          <w:p w:rsidR="00AA5C9B" w:rsidRPr="001A70AC" w:rsidRDefault="00AA5C9B" w:rsidP="00AA5C9B">
            <w:pPr>
              <w:jc w:val="center"/>
              <w:rPr>
                <w:bCs/>
                <w:sz w:val="20"/>
                <w:szCs w:val="20"/>
              </w:rPr>
            </w:pPr>
            <w:r w:rsidRPr="001A70AC">
              <w:rPr>
                <w:bCs/>
                <w:sz w:val="20"/>
                <w:szCs w:val="20"/>
              </w:rPr>
              <w:t>Итого</w:t>
            </w:r>
          </w:p>
        </w:tc>
        <w:tc>
          <w:tcPr>
            <w:tcW w:w="1275" w:type="dxa"/>
            <w:shd w:val="clear" w:color="auto" w:fill="auto"/>
            <w:vAlign w:val="center"/>
            <w:hideMark/>
          </w:tcPr>
          <w:p w:rsidR="00AA5C9B" w:rsidRPr="001A70AC" w:rsidRDefault="00AA5C9B" w:rsidP="00AA5C9B">
            <w:pPr>
              <w:jc w:val="center"/>
              <w:rPr>
                <w:bCs/>
                <w:sz w:val="20"/>
                <w:szCs w:val="20"/>
              </w:rPr>
            </w:pPr>
            <w:r w:rsidRPr="001A70AC">
              <w:rPr>
                <w:bCs/>
                <w:sz w:val="20"/>
                <w:szCs w:val="20"/>
              </w:rPr>
              <w:t>144091</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69749</w:t>
            </w:r>
          </w:p>
        </w:tc>
        <w:tc>
          <w:tcPr>
            <w:tcW w:w="1276" w:type="dxa"/>
            <w:shd w:val="clear" w:color="auto" w:fill="auto"/>
            <w:vAlign w:val="center"/>
            <w:hideMark/>
          </w:tcPr>
          <w:p w:rsidR="00AA5C9B" w:rsidRPr="001A70AC" w:rsidRDefault="00AA5C9B" w:rsidP="00AA5C9B">
            <w:pPr>
              <w:jc w:val="center"/>
              <w:rPr>
                <w:bCs/>
                <w:sz w:val="20"/>
                <w:szCs w:val="20"/>
              </w:rPr>
            </w:pPr>
            <w:r w:rsidRPr="001A70AC">
              <w:rPr>
                <w:bCs/>
                <w:sz w:val="20"/>
                <w:szCs w:val="20"/>
              </w:rPr>
              <w:t>74342</w:t>
            </w:r>
          </w:p>
        </w:tc>
        <w:tc>
          <w:tcPr>
            <w:tcW w:w="1411" w:type="dxa"/>
          </w:tcPr>
          <w:p w:rsidR="00AA5C9B" w:rsidRPr="001A70AC" w:rsidRDefault="00AA5C9B" w:rsidP="00AA5C9B">
            <w:pPr>
              <w:jc w:val="center"/>
              <w:rPr>
                <w:bCs/>
                <w:sz w:val="20"/>
                <w:szCs w:val="20"/>
              </w:rPr>
            </w:pPr>
            <w:r w:rsidRPr="001A70AC">
              <w:rPr>
                <w:bCs/>
                <w:sz w:val="20"/>
                <w:szCs w:val="20"/>
              </w:rPr>
              <w:t>100,0</w:t>
            </w:r>
          </w:p>
        </w:tc>
        <w:tc>
          <w:tcPr>
            <w:tcW w:w="1276" w:type="dxa"/>
            <w:shd w:val="clear" w:color="auto" w:fill="auto"/>
            <w:noWrap/>
            <w:vAlign w:val="center"/>
            <w:hideMark/>
          </w:tcPr>
          <w:p w:rsidR="00AA5C9B" w:rsidRPr="001A70AC" w:rsidRDefault="00D60F03" w:rsidP="00AA5C9B">
            <w:pPr>
              <w:jc w:val="center"/>
              <w:rPr>
                <w:bCs/>
                <w:sz w:val="20"/>
                <w:szCs w:val="20"/>
              </w:rPr>
            </w:pPr>
            <w:r w:rsidRPr="001A70AC">
              <w:rPr>
                <w:bCs/>
                <w:sz w:val="20"/>
                <w:szCs w:val="20"/>
              </w:rPr>
              <w:t>48,4</w:t>
            </w:r>
          </w:p>
        </w:tc>
        <w:tc>
          <w:tcPr>
            <w:tcW w:w="1559" w:type="dxa"/>
            <w:shd w:val="clear" w:color="auto" w:fill="auto"/>
            <w:noWrap/>
            <w:vAlign w:val="center"/>
            <w:hideMark/>
          </w:tcPr>
          <w:p w:rsidR="00AA5C9B" w:rsidRPr="001A70AC" w:rsidRDefault="00D60F03" w:rsidP="00AA5C9B">
            <w:pPr>
              <w:jc w:val="center"/>
              <w:rPr>
                <w:bCs/>
                <w:sz w:val="20"/>
                <w:szCs w:val="20"/>
              </w:rPr>
            </w:pPr>
            <w:r w:rsidRPr="001A70AC">
              <w:rPr>
                <w:bCs/>
                <w:sz w:val="20"/>
                <w:szCs w:val="20"/>
              </w:rPr>
              <w:t>51,6</w:t>
            </w:r>
          </w:p>
        </w:tc>
      </w:tr>
    </w:tbl>
    <w:p w:rsidR="00AA5C9B" w:rsidRPr="00FC19DE" w:rsidRDefault="00AA5C9B" w:rsidP="009C1C60">
      <w:pPr>
        <w:pStyle w:val="ConsNormal"/>
        <w:widowControl/>
        <w:ind w:firstLine="709"/>
        <w:jc w:val="both"/>
        <w:rPr>
          <w:rFonts w:ascii="Times New Roman" w:hAnsi="Times New Roman"/>
          <w:sz w:val="28"/>
          <w:szCs w:val="28"/>
        </w:rPr>
      </w:pPr>
    </w:p>
    <w:p w:rsidR="005C1DE4" w:rsidRPr="00FC19DE" w:rsidRDefault="005C1DE4" w:rsidP="001A70AC">
      <w:pPr>
        <w:pStyle w:val="a5"/>
        <w:spacing w:line="360" w:lineRule="auto"/>
        <w:ind w:left="0" w:firstLine="708"/>
        <w:jc w:val="both"/>
        <w:rPr>
          <w:rFonts w:ascii="Times New Roman" w:hAnsi="Times New Roman"/>
          <w:sz w:val="28"/>
          <w:szCs w:val="28"/>
        </w:rPr>
      </w:pPr>
      <w:r w:rsidRPr="00FC19DE">
        <w:rPr>
          <w:rFonts w:ascii="Times New Roman" w:hAnsi="Times New Roman"/>
          <w:sz w:val="28"/>
          <w:szCs w:val="28"/>
        </w:rPr>
        <w:t>Всего в 2018 году в Магаданской области умерло 1632 человека, что на 8 человек меньше, чем за 2017 год. Общая смертность населения в расчете на 100 тысяч составила 1133,6 и незначительно выросла на 0,6% по сравнению с 2017 годом (1126,8).</w:t>
      </w:r>
    </w:p>
    <w:p w:rsidR="005C1DE4" w:rsidRPr="00FC19DE" w:rsidRDefault="005C1DE4" w:rsidP="001A70AC">
      <w:pPr>
        <w:pStyle w:val="a5"/>
        <w:spacing w:line="360" w:lineRule="auto"/>
        <w:ind w:left="0"/>
        <w:jc w:val="both"/>
        <w:rPr>
          <w:rFonts w:ascii="Times New Roman" w:hAnsi="Times New Roman"/>
          <w:sz w:val="28"/>
          <w:szCs w:val="28"/>
        </w:rPr>
      </w:pPr>
      <w:r w:rsidRPr="00FC19DE">
        <w:rPr>
          <w:rFonts w:ascii="Times New Roman" w:hAnsi="Times New Roman"/>
          <w:sz w:val="28"/>
          <w:szCs w:val="28"/>
        </w:rPr>
        <w:lastRenderedPageBreak/>
        <w:tab/>
        <w:t>Смертность от болезней системы кровообращения многие годы находится на первом месте в структуре общей смертности населения, в 2018 году 44,5% случаев смерти приходится на данную патологию.</w:t>
      </w:r>
    </w:p>
    <w:p w:rsidR="005C1DE4" w:rsidRPr="00FC19DE" w:rsidRDefault="005C1DE4" w:rsidP="001A70AC">
      <w:pPr>
        <w:pStyle w:val="a5"/>
        <w:spacing w:line="360" w:lineRule="auto"/>
        <w:ind w:left="0" w:firstLine="709"/>
        <w:jc w:val="both"/>
        <w:rPr>
          <w:rFonts w:ascii="Times New Roman" w:hAnsi="Times New Roman"/>
          <w:sz w:val="28"/>
          <w:szCs w:val="28"/>
        </w:rPr>
      </w:pPr>
      <w:r w:rsidRPr="00FC19DE">
        <w:rPr>
          <w:rFonts w:ascii="Times New Roman" w:hAnsi="Times New Roman"/>
          <w:sz w:val="28"/>
          <w:szCs w:val="28"/>
        </w:rPr>
        <w:t>По данным за 2018 год показатель смертности от болезней системы кровообращения составил 504,3 на 100 тыс. населения. Наблюдается рост показателя смертности на 0,3% по сравнению с аналогичным периодом предыдущего года за счет снижения численности населения. Всего умерших – 726, абсолютное число умерших уменьшилось на 6 человек.</w:t>
      </w:r>
    </w:p>
    <w:p w:rsidR="005C1DE4" w:rsidRPr="00FC19DE" w:rsidRDefault="005C1DE4" w:rsidP="001A70AC">
      <w:pPr>
        <w:pStyle w:val="a5"/>
        <w:spacing w:line="360" w:lineRule="auto"/>
        <w:ind w:left="0" w:firstLine="709"/>
        <w:jc w:val="both"/>
        <w:rPr>
          <w:rFonts w:ascii="Times New Roman" w:hAnsi="Times New Roman"/>
          <w:sz w:val="28"/>
          <w:szCs w:val="28"/>
        </w:rPr>
      </w:pPr>
      <w:r w:rsidRPr="00FC19DE">
        <w:rPr>
          <w:rFonts w:ascii="Times New Roman" w:hAnsi="Times New Roman"/>
          <w:sz w:val="28"/>
          <w:szCs w:val="28"/>
        </w:rPr>
        <w:t>В структуре смертности первое место занимают острые нарушения мозгового кровообращения – 137 случаев. Доля данной причины составляет 18,9</w:t>
      </w:r>
      <w:r w:rsidR="00475B54">
        <w:rPr>
          <w:rFonts w:ascii="Times New Roman" w:hAnsi="Times New Roman"/>
          <w:sz w:val="28"/>
          <w:szCs w:val="28"/>
        </w:rPr>
        <w:t xml:space="preserve"> </w:t>
      </w:r>
      <w:r w:rsidR="00475B54" w:rsidRPr="00FC19DE">
        <w:rPr>
          <w:rFonts w:ascii="Times New Roman" w:hAnsi="Times New Roman"/>
          <w:sz w:val="28"/>
          <w:szCs w:val="28"/>
        </w:rPr>
        <w:t>% от</w:t>
      </w:r>
      <w:r w:rsidRPr="00FC19DE">
        <w:rPr>
          <w:rFonts w:ascii="Times New Roman" w:hAnsi="Times New Roman"/>
          <w:sz w:val="28"/>
          <w:szCs w:val="28"/>
        </w:rPr>
        <w:t> общего числа умерших от болезней системы кровообращения, число умерших на 100 тыс. населения – 96,1. Второе место – острый инфаркт миокарда – 109 случаев. Доля данной причины составляет 15,0 % от общего числа умерших от болезней системы кровообращения, число умерших на 100 тыс. населения – 76,5. Третье место – алкогольная кардиомиопатия – 53 случая. Доля данной причины составляет 7,3 %  от общего числа умерших от болезней системы кровообращения, число умерших на 100 тыс. населения – 36,5.</w:t>
      </w:r>
    </w:p>
    <w:p w:rsidR="005C1DE4" w:rsidRPr="00FC19DE" w:rsidRDefault="005C1DE4" w:rsidP="001A70AC">
      <w:pPr>
        <w:pStyle w:val="a5"/>
        <w:spacing w:line="360" w:lineRule="auto"/>
        <w:ind w:left="0" w:firstLine="709"/>
        <w:jc w:val="both"/>
        <w:rPr>
          <w:rFonts w:ascii="Times New Roman" w:hAnsi="Times New Roman"/>
          <w:sz w:val="28"/>
          <w:szCs w:val="28"/>
        </w:rPr>
      </w:pPr>
      <w:r w:rsidRPr="00FC19DE">
        <w:rPr>
          <w:rFonts w:ascii="Times New Roman" w:hAnsi="Times New Roman"/>
          <w:sz w:val="28"/>
          <w:szCs w:val="28"/>
        </w:rPr>
        <w:t>Анализ динамики смертности от сердечно-сосудистых заболеваний за последние 5 лет показывает снижение, как в целом по данному классу болезней (на 7,5%), так и в разрезе основных заболеваний.</w:t>
      </w:r>
    </w:p>
    <w:p w:rsidR="005C1DE4" w:rsidRPr="00FC19DE" w:rsidRDefault="005C1DE4" w:rsidP="001A70AC">
      <w:pPr>
        <w:pStyle w:val="a5"/>
        <w:spacing w:line="360" w:lineRule="auto"/>
        <w:ind w:left="0" w:firstLine="709"/>
        <w:jc w:val="both"/>
        <w:rPr>
          <w:rFonts w:ascii="Times New Roman" w:hAnsi="Times New Roman"/>
          <w:sz w:val="28"/>
          <w:szCs w:val="28"/>
        </w:rPr>
      </w:pPr>
      <w:r w:rsidRPr="00FC19DE">
        <w:rPr>
          <w:rFonts w:ascii="Times New Roman" w:hAnsi="Times New Roman"/>
          <w:sz w:val="28"/>
          <w:szCs w:val="28"/>
        </w:rPr>
        <w:t>Смертность населения от ОНМК снизилась по сравнению с 2013 годом на 26,6% (2013 г. – 130,9 на 100 тыс. населения). Число сохраненных жизней – 61.</w:t>
      </w:r>
    </w:p>
    <w:p w:rsidR="005C1DE4" w:rsidRPr="00FC19DE" w:rsidRDefault="005C1DE4" w:rsidP="001A70AC">
      <w:pPr>
        <w:pStyle w:val="a5"/>
        <w:spacing w:line="360" w:lineRule="auto"/>
        <w:ind w:left="0" w:firstLine="709"/>
        <w:jc w:val="both"/>
        <w:rPr>
          <w:rFonts w:ascii="Times New Roman" w:hAnsi="Times New Roman"/>
          <w:sz w:val="28"/>
          <w:szCs w:val="28"/>
        </w:rPr>
      </w:pPr>
      <w:r w:rsidRPr="00FC19DE">
        <w:rPr>
          <w:rFonts w:ascii="Times New Roman" w:hAnsi="Times New Roman"/>
          <w:sz w:val="28"/>
          <w:szCs w:val="28"/>
        </w:rPr>
        <w:t>Смертность населения от острого инфаркта миокарда снизилась по сравнению с 2013 годом на 19,0% (2013 г. – 94,5 на 100 тыс. населения). Число сохраненных жизней – 34.</w:t>
      </w:r>
    </w:p>
    <w:p w:rsidR="005C1DE4" w:rsidRDefault="005C1DE4" w:rsidP="001A70AC">
      <w:pPr>
        <w:pStyle w:val="a5"/>
        <w:spacing w:line="360" w:lineRule="auto"/>
        <w:ind w:left="0" w:firstLine="709"/>
        <w:jc w:val="both"/>
        <w:rPr>
          <w:rFonts w:ascii="Times New Roman" w:hAnsi="Times New Roman"/>
          <w:sz w:val="28"/>
          <w:szCs w:val="28"/>
        </w:rPr>
      </w:pPr>
      <w:r w:rsidRPr="00FC19DE">
        <w:rPr>
          <w:rFonts w:ascii="Times New Roman" w:hAnsi="Times New Roman"/>
          <w:sz w:val="28"/>
          <w:szCs w:val="28"/>
        </w:rPr>
        <w:t>Смертность населения от алкогольной кардиомиопатии снизилась по сравнению с 2013 годом на 47,3% (2013 г. – 69,3 на 100 тыс. населения). Число сохраненных жизней – 52.</w:t>
      </w:r>
    </w:p>
    <w:p w:rsidR="00475B54" w:rsidRDefault="00475B54" w:rsidP="001A70AC">
      <w:pPr>
        <w:pStyle w:val="a5"/>
        <w:spacing w:line="360" w:lineRule="auto"/>
        <w:ind w:left="0" w:firstLine="709"/>
        <w:jc w:val="both"/>
        <w:rPr>
          <w:rFonts w:ascii="Times New Roman" w:hAnsi="Times New Roman"/>
          <w:sz w:val="28"/>
          <w:szCs w:val="28"/>
        </w:rPr>
      </w:pPr>
    </w:p>
    <w:p w:rsidR="00475B54" w:rsidRPr="00FC19DE" w:rsidRDefault="00475B54" w:rsidP="00475B54">
      <w:pPr>
        <w:spacing w:line="360" w:lineRule="auto"/>
        <w:ind w:firstLine="540"/>
        <w:jc w:val="both"/>
        <w:rPr>
          <w:sz w:val="28"/>
          <w:szCs w:val="28"/>
        </w:rPr>
      </w:pPr>
      <w:r w:rsidRPr="00FC19DE">
        <w:rPr>
          <w:sz w:val="28"/>
          <w:szCs w:val="28"/>
        </w:rPr>
        <w:t>Таблица 4. Смертность населения Магаданской области от болезней системы кровообращения по отдельным муниципальным образованиям</w:t>
      </w:r>
    </w:p>
    <w:tbl>
      <w:tblPr>
        <w:tblW w:w="9072" w:type="dxa"/>
        <w:tblInd w:w="-5" w:type="dxa"/>
        <w:tblLayout w:type="fixed"/>
        <w:tblLook w:val="04A0" w:firstRow="1" w:lastRow="0" w:firstColumn="1" w:lastColumn="0" w:noHBand="0" w:noVBand="1"/>
      </w:tblPr>
      <w:tblGrid>
        <w:gridCol w:w="3111"/>
        <w:gridCol w:w="1992"/>
        <w:gridCol w:w="815"/>
        <w:gridCol w:w="815"/>
        <w:gridCol w:w="815"/>
        <w:gridCol w:w="815"/>
        <w:gridCol w:w="709"/>
      </w:tblGrid>
      <w:tr w:rsidR="00DE42F6" w:rsidRPr="001A70AC" w:rsidTr="00DE42F6">
        <w:trPr>
          <w:trHeight w:val="255"/>
        </w:trPr>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DE42F6" w:rsidRPr="001A70AC" w:rsidRDefault="00DE42F6">
            <w:pPr>
              <w:rPr>
                <w:color w:val="000000"/>
                <w:sz w:val="18"/>
                <w:szCs w:val="18"/>
              </w:rPr>
            </w:pP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DE42F6" w:rsidRPr="001A70AC" w:rsidRDefault="00DE42F6">
            <w:pPr>
              <w:jc w:val="center"/>
              <w:rPr>
                <w:color w:val="000000"/>
                <w:sz w:val="14"/>
                <w:szCs w:val="14"/>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42F6" w:rsidRPr="001A70AC" w:rsidRDefault="00DE42F6">
            <w:pPr>
              <w:jc w:val="center"/>
              <w:rPr>
                <w:color w:val="000000"/>
                <w:sz w:val="18"/>
                <w:szCs w:val="18"/>
              </w:rPr>
            </w:pPr>
            <w:r w:rsidRPr="001A70AC">
              <w:rPr>
                <w:color w:val="000000"/>
                <w:sz w:val="18"/>
                <w:szCs w:val="18"/>
              </w:rPr>
              <w:t>2014</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42F6" w:rsidRPr="001A70AC" w:rsidRDefault="00DE42F6">
            <w:pPr>
              <w:jc w:val="center"/>
              <w:rPr>
                <w:color w:val="000000"/>
                <w:sz w:val="18"/>
                <w:szCs w:val="18"/>
              </w:rPr>
            </w:pPr>
            <w:r w:rsidRPr="001A70AC">
              <w:rPr>
                <w:color w:val="000000"/>
                <w:sz w:val="18"/>
                <w:szCs w:val="18"/>
              </w:rPr>
              <w:t>2015</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42F6" w:rsidRPr="001A70AC" w:rsidRDefault="00DE42F6">
            <w:pPr>
              <w:jc w:val="center"/>
              <w:rPr>
                <w:color w:val="000000"/>
                <w:sz w:val="18"/>
                <w:szCs w:val="18"/>
              </w:rPr>
            </w:pPr>
            <w:r w:rsidRPr="001A70AC">
              <w:rPr>
                <w:color w:val="000000"/>
                <w:sz w:val="18"/>
                <w:szCs w:val="18"/>
              </w:rPr>
              <w:t>2016</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DE42F6" w:rsidRPr="001A70AC" w:rsidRDefault="00DE42F6">
            <w:pPr>
              <w:jc w:val="center"/>
              <w:rPr>
                <w:color w:val="000000"/>
                <w:sz w:val="18"/>
                <w:szCs w:val="18"/>
              </w:rPr>
            </w:pPr>
            <w:r w:rsidRPr="001A70AC">
              <w:rPr>
                <w:color w:val="000000"/>
                <w:sz w:val="18"/>
                <w:szCs w:val="18"/>
              </w:rPr>
              <w:t>2017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42F6" w:rsidRPr="001A70AC" w:rsidRDefault="00DE42F6">
            <w:pPr>
              <w:jc w:val="center"/>
              <w:rPr>
                <w:color w:val="000000"/>
                <w:sz w:val="18"/>
                <w:szCs w:val="18"/>
              </w:rPr>
            </w:pPr>
            <w:r w:rsidRPr="001A70AC">
              <w:rPr>
                <w:color w:val="000000"/>
                <w:sz w:val="18"/>
                <w:szCs w:val="18"/>
              </w:rPr>
              <w:t>2018</w:t>
            </w:r>
          </w:p>
        </w:tc>
      </w:tr>
      <w:tr w:rsidR="00DE42F6" w:rsidRPr="001A70AC" w:rsidTr="00DE42F6">
        <w:trPr>
          <w:trHeight w:val="255"/>
        </w:trPr>
        <w:tc>
          <w:tcPr>
            <w:tcW w:w="3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Умерло в абсолютных числах</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jc w:val="center"/>
              <w:rPr>
                <w:color w:val="000000"/>
                <w:sz w:val="14"/>
                <w:szCs w:val="14"/>
              </w:rPr>
            </w:pPr>
            <w:r w:rsidRPr="001A70AC">
              <w:rPr>
                <w:color w:val="000000"/>
                <w:sz w:val="14"/>
                <w:szCs w:val="14"/>
              </w:rPr>
              <w:t>чел.</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1 781</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1 746</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1 664</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1 655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1 632</w:t>
            </w:r>
          </w:p>
        </w:tc>
      </w:tr>
      <w:tr w:rsidR="00DE42F6" w:rsidRPr="001A70AC" w:rsidTr="00DE42F6">
        <w:trPr>
          <w:trHeight w:val="420"/>
        </w:trPr>
        <w:tc>
          <w:tcPr>
            <w:tcW w:w="3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rsidP="00DE42F6">
            <w:pPr>
              <w:ind w:left="176" w:hanging="176"/>
              <w:rPr>
                <w:color w:val="000000"/>
                <w:sz w:val="18"/>
                <w:szCs w:val="18"/>
              </w:rPr>
            </w:pPr>
            <w:r w:rsidRPr="001A70AC">
              <w:rPr>
                <w:color w:val="000000"/>
                <w:sz w:val="18"/>
                <w:szCs w:val="18"/>
              </w:rPr>
              <w:t xml:space="preserve">Показатель общей смертности </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4"/>
                <w:szCs w:val="14"/>
              </w:rPr>
            </w:pPr>
            <w:r w:rsidRPr="001A70AC">
              <w:rPr>
                <w:color w:val="000000"/>
                <w:sz w:val="14"/>
                <w:szCs w:val="14"/>
              </w:rPr>
              <w:t>на 1000 человек населения</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11,9</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11,9</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11,3</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11,3</w:t>
            </w:r>
          </w:p>
        </w:tc>
      </w:tr>
      <w:tr w:rsidR="00DE42F6" w:rsidRPr="001A70AC" w:rsidTr="00DE42F6">
        <w:trPr>
          <w:trHeight w:val="255"/>
        </w:trPr>
        <w:tc>
          <w:tcPr>
            <w:tcW w:w="907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rsidP="0086103B">
            <w:pPr>
              <w:jc w:val="center"/>
              <w:rPr>
                <w:b/>
                <w:color w:val="000000"/>
                <w:sz w:val="18"/>
                <w:szCs w:val="18"/>
              </w:rPr>
            </w:pPr>
            <w:r w:rsidRPr="001A70AC">
              <w:rPr>
                <w:b/>
                <w:color w:val="000000"/>
                <w:sz w:val="18"/>
                <w:szCs w:val="18"/>
              </w:rPr>
              <w:t>смертность от БСК</w:t>
            </w:r>
          </w:p>
        </w:tc>
      </w:tr>
      <w:tr w:rsidR="00DE42F6" w:rsidRPr="001A70AC" w:rsidTr="00DE42F6">
        <w:trPr>
          <w:trHeight w:val="270"/>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Магаданская область</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778</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800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714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732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726</w:t>
            </w:r>
          </w:p>
        </w:tc>
      </w:tr>
      <w:tr w:rsidR="00DE42F6" w:rsidRPr="001A70AC" w:rsidTr="00DE42F6">
        <w:trPr>
          <w:trHeight w:val="27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521,5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543,4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489,2</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502,9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504,3</w:t>
            </w:r>
          </w:p>
        </w:tc>
      </w:tr>
      <w:tr w:rsidR="00DE42F6" w:rsidRPr="001A70AC" w:rsidTr="00DE42F6">
        <w:trPr>
          <w:trHeight w:val="270"/>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ГО гор. Магадан</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474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503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430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447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443</w:t>
            </w:r>
          </w:p>
        </w:tc>
      </w:tr>
      <w:tr w:rsidR="00DE42F6" w:rsidRPr="001A70AC" w:rsidTr="00DE42F6">
        <w:trPr>
          <w:trHeight w:val="27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469,1</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504,3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434,7</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448,7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444,4</w:t>
            </w:r>
          </w:p>
        </w:tc>
      </w:tr>
      <w:tr w:rsidR="00DE42F6" w:rsidRPr="001A70AC" w:rsidTr="00DE42F6">
        <w:trPr>
          <w:trHeight w:val="270"/>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Ольский ГО Магадан</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72</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82</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65</w:t>
            </w:r>
          </w:p>
        </w:tc>
      </w:tr>
      <w:tr w:rsidR="00DE42F6" w:rsidRPr="001A70AC" w:rsidTr="00DE42F6">
        <w:trPr>
          <w:trHeight w:val="27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735,7</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719,4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819,8</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573,0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655,7</w:t>
            </w:r>
          </w:p>
        </w:tc>
      </w:tr>
      <w:tr w:rsidR="00DE42F6" w:rsidRPr="001A70AC" w:rsidTr="00DE42F6">
        <w:trPr>
          <w:trHeight w:val="270"/>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Омсукчанский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18</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19</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21</w:t>
            </w:r>
          </w:p>
        </w:tc>
      </w:tr>
      <w:tr w:rsidR="00DE42F6" w:rsidRPr="001A70AC" w:rsidTr="00DE42F6">
        <w:trPr>
          <w:trHeight w:val="27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335,0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357,5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309,4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315,1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415,6</w:t>
            </w:r>
          </w:p>
        </w:tc>
      </w:tr>
      <w:tr w:rsidR="00DE42F6" w:rsidRPr="001A70AC" w:rsidTr="00DE42F6">
        <w:trPr>
          <w:trHeight w:val="270"/>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Северо-Эвенский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18</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17</w:t>
            </w:r>
          </w:p>
        </w:tc>
      </w:tr>
      <w:tr w:rsidR="00DE42F6" w:rsidRPr="001A70AC" w:rsidTr="00DE42F6">
        <w:trPr>
          <w:trHeight w:val="27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786,0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585,3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455,8</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1 014,0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863,8</w:t>
            </w:r>
          </w:p>
        </w:tc>
      </w:tr>
      <w:tr w:rsidR="00DE42F6" w:rsidRPr="001A70AC" w:rsidTr="00DE42F6">
        <w:trPr>
          <w:trHeight w:val="270"/>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Среднеканский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22</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18</w:t>
            </w:r>
          </w:p>
        </w:tc>
      </w:tr>
      <w:tr w:rsidR="00DE42F6" w:rsidRPr="001A70AC" w:rsidTr="00DE42F6">
        <w:trPr>
          <w:trHeight w:val="27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812,7</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774,3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396,4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587,0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785,0</w:t>
            </w:r>
          </w:p>
        </w:tc>
      </w:tr>
      <w:tr w:rsidR="00DE42F6" w:rsidRPr="001A70AC" w:rsidTr="00DE42F6">
        <w:trPr>
          <w:trHeight w:val="270"/>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Сусуманский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51</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39</w:t>
            </w:r>
          </w:p>
        </w:tc>
      </w:tr>
      <w:tr w:rsidR="00DE42F6" w:rsidRPr="001A70AC" w:rsidTr="00DE42F6">
        <w:trPr>
          <w:trHeight w:val="27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569,3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568,8</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658,3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482,6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526,7</w:t>
            </w:r>
          </w:p>
        </w:tc>
      </w:tr>
      <w:tr w:rsidR="00DE42F6" w:rsidRPr="001A70AC" w:rsidTr="00DE42F6">
        <w:trPr>
          <w:trHeight w:val="270"/>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Тенькинский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22</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28</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30</w:t>
            </w:r>
          </w:p>
        </w:tc>
      </w:tr>
      <w:tr w:rsidR="00DE42F6" w:rsidRPr="001A70AC" w:rsidTr="00DE42F6">
        <w:trPr>
          <w:trHeight w:val="27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466,0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609,4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552,1</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655,4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750,9</w:t>
            </w:r>
          </w:p>
        </w:tc>
      </w:tr>
      <w:tr w:rsidR="00DE42F6" w:rsidRPr="001A70AC" w:rsidTr="00DE42F6">
        <w:trPr>
          <w:trHeight w:val="270"/>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Хасынский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37</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47</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49</w:t>
            </w:r>
          </w:p>
        </w:tc>
      </w:tr>
      <w:tr w:rsidR="00DE42F6" w:rsidRPr="001A70AC" w:rsidTr="00DE42F6">
        <w:trPr>
          <w:trHeight w:val="27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507,1</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648,9</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621,3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764,0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758,3</w:t>
            </w:r>
          </w:p>
        </w:tc>
      </w:tr>
      <w:tr w:rsidR="00DE42F6" w:rsidRPr="001A70AC" w:rsidTr="00DE42F6">
        <w:trPr>
          <w:trHeight w:val="270"/>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Ягоднинский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67</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61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44</w:t>
            </w:r>
          </w:p>
        </w:tc>
      </w:tr>
      <w:tr w:rsidR="00DE42F6" w:rsidRPr="001A70AC" w:rsidTr="00DE42F6">
        <w:trPr>
          <w:trHeight w:val="27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766,6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626,8</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563,2</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777,3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601,1</w:t>
            </w:r>
          </w:p>
        </w:tc>
      </w:tr>
      <w:tr w:rsidR="00DE42F6" w:rsidRPr="001A70AC" w:rsidTr="00DE42F6">
        <w:trPr>
          <w:trHeight w:val="255"/>
        </w:trPr>
        <w:tc>
          <w:tcPr>
            <w:tcW w:w="907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jc w:val="center"/>
              <w:rPr>
                <w:b/>
                <w:color w:val="000000"/>
                <w:sz w:val="18"/>
                <w:szCs w:val="18"/>
              </w:rPr>
            </w:pPr>
            <w:r w:rsidRPr="001A70AC">
              <w:rPr>
                <w:b/>
                <w:color w:val="000000"/>
                <w:sz w:val="18"/>
                <w:szCs w:val="18"/>
              </w:rPr>
              <w:t>смертность от ИБС</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Магаданская область</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302</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326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303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294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307</w:t>
            </w:r>
          </w:p>
        </w:tc>
      </w:tr>
      <w:tr w:rsidR="00DE42F6" w:rsidRPr="001A70AC" w:rsidTr="00DE42F6">
        <w:trPr>
          <w:trHeight w:val="255"/>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200,9</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220,2</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207,0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202,0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213,1</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ГО гор. Магадан</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195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220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194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187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204</w:t>
            </w:r>
          </w:p>
        </w:tc>
      </w:tr>
      <w:tr w:rsidR="00DE42F6" w:rsidRPr="001A70AC" w:rsidTr="00DE42F6">
        <w:trPr>
          <w:trHeight w:val="33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193,0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220,6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196,1</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187,7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204,6</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Ольский ГО Магадан</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27</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20</w:t>
            </w:r>
          </w:p>
        </w:tc>
      </w:tr>
      <w:tr w:rsidR="00DE42F6" w:rsidRPr="001A70AC" w:rsidTr="00DE42F6">
        <w:trPr>
          <w:trHeight w:val="33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268,4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239,8</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249,9</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180,9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201,8</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Омсукчанский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9</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14</w:t>
            </w:r>
          </w:p>
        </w:tc>
      </w:tr>
      <w:tr w:rsidR="00DE42F6" w:rsidRPr="001A70AC" w:rsidTr="00DE42F6">
        <w:trPr>
          <w:trHeight w:val="33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93,1</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244,6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174,0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157,5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277,1</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Северо-Эвенский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w:t>
            </w:r>
          </w:p>
        </w:tc>
      </w:tr>
      <w:tr w:rsidR="00DE42F6" w:rsidRPr="001A70AC" w:rsidTr="00DE42F6">
        <w:trPr>
          <w:trHeight w:val="33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87,3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0,0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45,6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386,3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101,6</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Среднеканский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w:t>
            </w:r>
          </w:p>
        </w:tc>
      </w:tr>
      <w:tr w:rsidR="00DE42F6" w:rsidRPr="001A70AC" w:rsidTr="00DE42F6">
        <w:trPr>
          <w:trHeight w:val="255"/>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184,7</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193,6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118,9</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293,5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130,8</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Сусуманский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17</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14</w:t>
            </w:r>
          </w:p>
        </w:tc>
      </w:tr>
      <w:tr w:rsidR="00DE42F6" w:rsidRPr="001A70AC" w:rsidTr="00DE42F6">
        <w:trPr>
          <w:trHeight w:val="255"/>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198,0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252,8</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219,4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234,8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189,1</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Тенькинский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14</w:t>
            </w:r>
          </w:p>
        </w:tc>
      </w:tr>
      <w:tr w:rsidR="00DE42F6" w:rsidRPr="001A70AC" w:rsidTr="00DE42F6">
        <w:trPr>
          <w:trHeight w:val="33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275,4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348,2</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353,4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234,1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350,4</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Хасынский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11</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16</w:t>
            </w:r>
          </w:p>
        </w:tc>
      </w:tr>
      <w:tr w:rsidR="00DE42F6" w:rsidRPr="001A70AC" w:rsidTr="00DE42F6">
        <w:trPr>
          <w:trHeight w:val="33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219,3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151,9</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211,8</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164,8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247,6</w:t>
            </w:r>
          </w:p>
        </w:tc>
      </w:tr>
      <w:tr w:rsidR="00DE42F6" w:rsidRPr="001A70AC" w:rsidTr="00DE42F6">
        <w:trPr>
          <w:trHeight w:val="259"/>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Ягоднинский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17</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20</w:t>
            </w:r>
          </w:p>
        </w:tc>
      </w:tr>
      <w:tr w:rsidR="00DE42F6" w:rsidRPr="001A70AC" w:rsidTr="00DE42F6">
        <w:trPr>
          <w:trHeight w:val="259"/>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263,2</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201,1</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281,6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344,0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273,2</w:t>
            </w:r>
          </w:p>
        </w:tc>
      </w:tr>
      <w:tr w:rsidR="00DE42F6" w:rsidRPr="001A70AC" w:rsidTr="00DE42F6">
        <w:trPr>
          <w:trHeight w:val="255"/>
        </w:trPr>
        <w:tc>
          <w:tcPr>
            <w:tcW w:w="907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jc w:val="center"/>
              <w:rPr>
                <w:b/>
                <w:color w:val="000000"/>
                <w:sz w:val="18"/>
                <w:szCs w:val="18"/>
              </w:rPr>
            </w:pPr>
            <w:r w:rsidRPr="001A70AC">
              <w:rPr>
                <w:b/>
                <w:color w:val="000000"/>
                <w:sz w:val="18"/>
                <w:szCs w:val="18"/>
              </w:rPr>
              <w:t>смертность от ИМ</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Магаданская область</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130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135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110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82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109</w:t>
            </w:r>
          </w:p>
        </w:tc>
      </w:tr>
      <w:tr w:rsidR="00DE42F6" w:rsidRPr="001A70AC" w:rsidTr="00DE42F6">
        <w:trPr>
          <w:trHeight w:val="33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86,5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91,2</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75,2</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56,3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75,6</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ГО гор. Магадан</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107</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102</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75</w:t>
            </w:r>
          </w:p>
        </w:tc>
      </w:tr>
      <w:tr w:rsidR="00DE42F6" w:rsidRPr="001A70AC" w:rsidTr="00DE42F6">
        <w:trPr>
          <w:trHeight w:val="33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105,9</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102,3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73,8</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48,2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75,2</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Ольский ГО Магадан</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9</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w:t>
            </w:r>
          </w:p>
        </w:tc>
      </w:tr>
      <w:tr w:rsidR="00DE42F6" w:rsidRPr="001A70AC" w:rsidTr="00DE42F6">
        <w:trPr>
          <w:trHeight w:val="33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39,8</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139,9</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90,0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40,4</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Омсукчанский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6</w:t>
            </w:r>
          </w:p>
        </w:tc>
      </w:tr>
      <w:tr w:rsidR="00DE42F6" w:rsidRPr="001A70AC" w:rsidTr="00DE42F6">
        <w:trPr>
          <w:trHeight w:val="33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37,2</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131,7</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96,7</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59,1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118,7</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Северо-Эвенский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w:t>
            </w:r>
          </w:p>
        </w:tc>
      </w:tr>
      <w:tr w:rsidR="00DE42F6" w:rsidRPr="001A70AC" w:rsidTr="00DE42F6">
        <w:trPr>
          <w:trHeight w:val="33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87,3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0,0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45,6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241,4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50,8</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Среднеканский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0</w:t>
            </w:r>
          </w:p>
        </w:tc>
      </w:tr>
      <w:tr w:rsidR="00DE42F6" w:rsidRPr="001A70AC" w:rsidTr="00DE42F6">
        <w:trPr>
          <w:trHeight w:val="33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0,0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38,7</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39,6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41,9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0,0</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Сусуманский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w:t>
            </w:r>
          </w:p>
        </w:tc>
      </w:tr>
      <w:tr w:rsidR="00DE42F6" w:rsidRPr="001A70AC" w:rsidTr="00DE42F6">
        <w:trPr>
          <w:trHeight w:val="33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74,3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37,9</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38,7</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65,2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94,5</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Тенькинский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w:t>
            </w:r>
          </w:p>
        </w:tc>
      </w:tr>
      <w:tr w:rsidR="00DE42F6" w:rsidRPr="001A70AC" w:rsidTr="00DE42F6">
        <w:trPr>
          <w:trHeight w:val="33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21,2</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43,5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22,1</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25,0</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Хасынский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6</w:t>
            </w:r>
          </w:p>
        </w:tc>
      </w:tr>
      <w:tr w:rsidR="00DE42F6" w:rsidRPr="001A70AC" w:rsidTr="00DE42F6">
        <w:trPr>
          <w:trHeight w:val="33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54,8</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27,6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84,7</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89,9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92,9</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Ягоднинский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11</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9</w:t>
            </w:r>
          </w:p>
        </w:tc>
      </w:tr>
      <w:tr w:rsidR="00DE42F6" w:rsidRPr="001A70AC" w:rsidTr="00DE42F6">
        <w:trPr>
          <w:trHeight w:val="33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45,8</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47,3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134,7</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89,2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123,0</w:t>
            </w:r>
          </w:p>
        </w:tc>
      </w:tr>
      <w:tr w:rsidR="00DE42F6" w:rsidRPr="001A70AC" w:rsidTr="00DE42F6">
        <w:trPr>
          <w:trHeight w:val="255"/>
        </w:trPr>
        <w:tc>
          <w:tcPr>
            <w:tcW w:w="907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jc w:val="center"/>
              <w:rPr>
                <w:b/>
                <w:color w:val="000000"/>
                <w:sz w:val="18"/>
                <w:szCs w:val="18"/>
              </w:rPr>
            </w:pPr>
            <w:r w:rsidRPr="001A70AC">
              <w:rPr>
                <w:b/>
                <w:color w:val="000000"/>
                <w:sz w:val="18"/>
                <w:szCs w:val="18"/>
              </w:rPr>
              <w:t>смертность от ЦВБ</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Магаданская область</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263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250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226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186</w:t>
            </w:r>
          </w:p>
        </w:tc>
      </w:tr>
      <w:tr w:rsidR="00DE42F6" w:rsidRPr="001A70AC" w:rsidTr="00DE42F6">
        <w:trPr>
          <w:trHeight w:val="33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175,0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168,8</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154,4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143,6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129,1</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ГО гор. Магадан</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163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163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143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132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106</w:t>
            </w:r>
          </w:p>
        </w:tc>
      </w:tr>
      <w:tr w:rsidR="00DE42F6" w:rsidRPr="001A70AC" w:rsidTr="00DE42F6">
        <w:trPr>
          <w:trHeight w:val="255"/>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161,3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163,4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144,5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132,5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106,3</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Ольский ГО Магадан</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32</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31</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24</w:t>
            </w:r>
          </w:p>
        </w:tc>
      </w:tr>
      <w:tr w:rsidR="00DE42F6" w:rsidRPr="001A70AC" w:rsidTr="00DE42F6">
        <w:trPr>
          <w:trHeight w:val="33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258,5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319,7</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309,9</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180,9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242,1</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Омсукчанский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9</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6</w:t>
            </w:r>
          </w:p>
        </w:tc>
      </w:tr>
      <w:tr w:rsidR="00DE42F6" w:rsidRPr="001A70AC" w:rsidTr="00DE42F6">
        <w:trPr>
          <w:trHeight w:val="33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167,5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37,6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77,4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78,8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118,7</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Северо-Эвенский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w:t>
            </w:r>
          </w:p>
        </w:tc>
      </w:tr>
      <w:tr w:rsidR="00DE42F6" w:rsidRPr="001A70AC" w:rsidTr="00DE42F6">
        <w:trPr>
          <w:trHeight w:val="33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262,0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225,1</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273,5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338,0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152,4</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Среднеканский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11</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9</w:t>
            </w:r>
          </w:p>
        </w:tc>
      </w:tr>
      <w:tr w:rsidR="00DE42F6" w:rsidRPr="001A70AC" w:rsidTr="00DE42F6">
        <w:trPr>
          <w:trHeight w:val="33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406,4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232,3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118,9</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167,7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392,5</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Сусуманский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9</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11</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12</w:t>
            </w:r>
          </w:p>
        </w:tc>
      </w:tr>
      <w:tr w:rsidR="00DE42F6" w:rsidRPr="001A70AC" w:rsidTr="00DE42F6">
        <w:trPr>
          <w:trHeight w:val="33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111,4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63,2</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142,0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104,3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162,1</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Тенькинский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w:t>
            </w:r>
          </w:p>
        </w:tc>
      </w:tr>
      <w:tr w:rsidR="00DE42F6" w:rsidRPr="001A70AC" w:rsidTr="00DE42F6">
        <w:trPr>
          <w:trHeight w:val="255"/>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63,5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108,8</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110,4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117,0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125,2</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Хасынский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12</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9</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9</w:t>
            </w:r>
          </w:p>
        </w:tc>
      </w:tr>
      <w:tr w:rsidR="00DE42F6" w:rsidRPr="001A70AC" w:rsidTr="00DE42F6">
        <w:trPr>
          <w:trHeight w:val="33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164,5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193,3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127,1</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224,7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139,3</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Ягоднинский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18</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12</w:t>
            </w:r>
          </w:p>
        </w:tc>
      </w:tr>
      <w:tr w:rsidR="00DE42F6" w:rsidRPr="001A70AC" w:rsidTr="00DE42F6">
        <w:trPr>
          <w:trHeight w:val="33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274,6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212,9</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171,4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203,9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163,9</w:t>
            </w:r>
          </w:p>
        </w:tc>
      </w:tr>
      <w:tr w:rsidR="00DE42F6" w:rsidRPr="001A70AC" w:rsidTr="00DE42F6">
        <w:trPr>
          <w:trHeight w:val="255"/>
        </w:trPr>
        <w:tc>
          <w:tcPr>
            <w:tcW w:w="907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jc w:val="center"/>
              <w:rPr>
                <w:b/>
                <w:color w:val="000000"/>
                <w:sz w:val="18"/>
                <w:szCs w:val="18"/>
              </w:rPr>
            </w:pPr>
            <w:r w:rsidRPr="001A70AC">
              <w:rPr>
                <w:b/>
                <w:color w:val="000000"/>
                <w:sz w:val="18"/>
                <w:szCs w:val="18"/>
              </w:rPr>
              <w:t>смертность от ОНМК</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Магаданская область</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212</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185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169</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156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137</w:t>
            </w:r>
          </w:p>
        </w:tc>
      </w:tr>
      <w:tr w:rsidR="00DE42F6" w:rsidRPr="001A70AC" w:rsidTr="00DE42F6">
        <w:trPr>
          <w:trHeight w:val="33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141,0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124,9</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115,5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107,2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95,1</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ГО гор. Магадан</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135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133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115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82</w:t>
            </w:r>
          </w:p>
        </w:tc>
      </w:tr>
      <w:tr w:rsidR="00DE42F6" w:rsidRPr="001A70AC" w:rsidTr="00DE42F6">
        <w:trPr>
          <w:trHeight w:val="33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133,6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133,3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116,2</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104,4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82,3</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Ольский ГО Магадан</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17</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19</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17</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13</w:t>
            </w:r>
          </w:p>
        </w:tc>
      </w:tr>
      <w:tr w:rsidR="00DE42F6" w:rsidRPr="001A70AC" w:rsidTr="00DE42F6">
        <w:trPr>
          <w:trHeight w:val="33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169,0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189,8</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169,9</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60,3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131,1</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Омсукчанский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6</w:t>
            </w:r>
          </w:p>
        </w:tc>
      </w:tr>
      <w:tr w:rsidR="00DE42F6" w:rsidRPr="001A70AC" w:rsidTr="00DE42F6">
        <w:trPr>
          <w:trHeight w:val="33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130,3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37,6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77,4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78,8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118,7</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Северо-Эвенский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w:t>
            </w:r>
          </w:p>
        </w:tc>
      </w:tr>
      <w:tr w:rsidR="00DE42F6" w:rsidRPr="001A70AC" w:rsidTr="00DE42F6">
        <w:trPr>
          <w:trHeight w:val="255"/>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174,7</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45,0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45,6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144,9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152,4</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Среднеканский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w:t>
            </w:r>
          </w:p>
        </w:tc>
      </w:tr>
      <w:tr w:rsidR="00DE42F6" w:rsidRPr="001A70AC" w:rsidTr="00DE42F6">
        <w:trPr>
          <w:trHeight w:val="33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369,4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193,6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118,9</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125,8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218,1</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Сусуманский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9</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6</w:t>
            </w:r>
          </w:p>
        </w:tc>
      </w:tr>
      <w:tr w:rsidR="00DE42F6" w:rsidRPr="001A70AC" w:rsidTr="00DE42F6">
        <w:trPr>
          <w:trHeight w:val="33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111,4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37,9</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129,1</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104,3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81,0</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Тенькинский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w:t>
            </w:r>
          </w:p>
        </w:tc>
      </w:tr>
      <w:tr w:rsidR="00DE42F6" w:rsidRPr="001A70AC" w:rsidTr="00DE42F6">
        <w:trPr>
          <w:trHeight w:val="33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63,5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87,1</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88,3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93,6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125,2</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Хасынский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7</w:t>
            </w:r>
          </w:p>
        </w:tc>
      </w:tr>
      <w:tr w:rsidR="00DE42F6" w:rsidRPr="001A70AC" w:rsidTr="00DE42F6">
        <w:trPr>
          <w:trHeight w:val="330"/>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82,2</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55,2</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56,5</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164,8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108,3</w:t>
            </w:r>
          </w:p>
        </w:tc>
      </w:tr>
      <w:tr w:rsidR="00DE42F6" w:rsidRPr="001A70AC" w:rsidTr="00DE42F6">
        <w:trPr>
          <w:trHeight w:val="255"/>
        </w:trPr>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r w:rsidRPr="001A70AC">
              <w:rPr>
                <w:color w:val="000000"/>
                <w:sz w:val="18"/>
                <w:szCs w:val="18"/>
              </w:rPr>
              <w:t>Ягоднинский ГО</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чел.</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21</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11</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10</w:t>
            </w:r>
          </w:p>
        </w:tc>
      </w:tr>
      <w:tr w:rsidR="00DE42F6" w:rsidRPr="001A70AC" w:rsidTr="00DE42F6">
        <w:trPr>
          <w:trHeight w:val="255"/>
        </w:trPr>
        <w:tc>
          <w:tcPr>
            <w:tcW w:w="3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2F6" w:rsidRPr="001A70AC" w:rsidRDefault="00DE42F6">
            <w:pPr>
              <w:rPr>
                <w:color w:val="000000"/>
                <w:sz w:val="18"/>
                <w:szCs w:val="18"/>
              </w:rPr>
            </w:pP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2"/>
                <w:szCs w:val="12"/>
              </w:rPr>
            </w:pPr>
            <w:r w:rsidRPr="001A70AC">
              <w:rPr>
                <w:color w:val="000000"/>
                <w:sz w:val="12"/>
                <w:szCs w:val="12"/>
              </w:rPr>
              <w:t>на 100 тыс. населения</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240,3</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165,6</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134,7</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165,6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42F6" w:rsidRPr="001A70AC" w:rsidRDefault="00DE42F6">
            <w:pPr>
              <w:jc w:val="center"/>
              <w:rPr>
                <w:color w:val="000000"/>
                <w:sz w:val="18"/>
                <w:szCs w:val="18"/>
              </w:rPr>
            </w:pPr>
            <w:r w:rsidRPr="001A70AC">
              <w:rPr>
                <w:color w:val="000000"/>
                <w:sz w:val="18"/>
                <w:szCs w:val="18"/>
              </w:rPr>
              <w:t>136,6</w:t>
            </w:r>
          </w:p>
        </w:tc>
      </w:tr>
    </w:tbl>
    <w:p w:rsidR="00AD7969" w:rsidRPr="00FC19DE" w:rsidRDefault="00AD7969" w:rsidP="005C1DE4">
      <w:pPr>
        <w:pStyle w:val="a5"/>
        <w:spacing w:line="240" w:lineRule="auto"/>
        <w:ind w:left="0" w:firstLine="709"/>
        <w:jc w:val="both"/>
        <w:rPr>
          <w:rFonts w:ascii="Times New Roman" w:hAnsi="Times New Roman"/>
          <w:sz w:val="28"/>
          <w:szCs w:val="28"/>
        </w:rPr>
      </w:pPr>
    </w:p>
    <w:p w:rsidR="005C1DE4" w:rsidRPr="00441D7B" w:rsidRDefault="005C1DE4" w:rsidP="001A70AC">
      <w:pPr>
        <w:pStyle w:val="a5"/>
        <w:numPr>
          <w:ilvl w:val="1"/>
          <w:numId w:val="4"/>
        </w:numPr>
        <w:spacing w:line="360" w:lineRule="auto"/>
        <w:jc w:val="both"/>
        <w:rPr>
          <w:rFonts w:ascii="Times New Roman" w:hAnsi="Times New Roman"/>
          <w:b/>
          <w:sz w:val="28"/>
          <w:szCs w:val="28"/>
        </w:rPr>
      </w:pPr>
      <w:r w:rsidRPr="00441D7B">
        <w:rPr>
          <w:rFonts w:ascii="Times New Roman" w:hAnsi="Times New Roman"/>
          <w:b/>
          <w:sz w:val="28"/>
          <w:szCs w:val="28"/>
        </w:rPr>
        <w:t>Заболеваемость болезнями системы кровообращения</w:t>
      </w:r>
    </w:p>
    <w:p w:rsidR="005C1DE4" w:rsidRPr="00FC19DE" w:rsidRDefault="005C1DE4" w:rsidP="001A70AC">
      <w:pPr>
        <w:pStyle w:val="a5"/>
        <w:spacing w:line="360" w:lineRule="auto"/>
        <w:ind w:left="0" w:firstLine="709"/>
        <w:jc w:val="both"/>
        <w:rPr>
          <w:rFonts w:ascii="Times New Roman" w:hAnsi="Times New Roman"/>
          <w:b/>
          <w:sz w:val="28"/>
          <w:szCs w:val="28"/>
        </w:rPr>
      </w:pPr>
      <w:r w:rsidRPr="00FC19DE">
        <w:rPr>
          <w:rFonts w:ascii="Times New Roman" w:hAnsi="Times New Roman"/>
          <w:sz w:val="28"/>
          <w:szCs w:val="28"/>
        </w:rPr>
        <w:t>Общая заболеваемость болезнями системы кровообращения выросла по сравнению с 2013 годом на 9,3% (2013 г. – 12155,4, 2018 г. – 13286,1 на 100 тысяч населения). Первичная заболеваемость выросла по сравнению с 2013 годом на 12,1 % (2013 г. – 1350,1, 2018 г. – 1513,7 на 100 тысяч населения).</w:t>
      </w:r>
    </w:p>
    <w:p w:rsidR="005C1DE4" w:rsidRPr="00FC19DE" w:rsidRDefault="005C1DE4" w:rsidP="001A70AC">
      <w:pPr>
        <w:pStyle w:val="a5"/>
        <w:spacing w:line="360" w:lineRule="auto"/>
        <w:ind w:left="0" w:firstLine="720"/>
        <w:jc w:val="both"/>
        <w:rPr>
          <w:rFonts w:ascii="Times New Roman" w:hAnsi="Times New Roman"/>
          <w:sz w:val="28"/>
          <w:szCs w:val="28"/>
        </w:rPr>
      </w:pPr>
      <w:r w:rsidRPr="00FC19DE">
        <w:rPr>
          <w:rFonts w:ascii="Times New Roman" w:hAnsi="Times New Roman"/>
          <w:sz w:val="28"/>
          <w:szCs w:val="28"/>
        </w:rPr>
        <w:t>Распространенность болезней системы кровообращения среди взрослого населения ежегодно увеличивается в основном за счет роста хронических состояний на фоне продолжающегося старения населения и улучшения выявляемости патологии, но остается ниже, чем в среднем по стране. В 2018 году по сравнению с прошлым годом отмечается рост общей заболеваемости на 5,0%. Показатель в 1,4 раза ниже показателя ДФО и в 1,7 раза ниже показателя РФ.</w:t>
      </w:r>
    </w:p>
    <w:p w:rsidR="005C1DE4" w:rsidRPr="00FC19DE" w:rsidRDefault="005C1DE4" w:rsidP="001A70AC">
      <w:pPr>
        <w:pStyle w:val="a5"/>
        <w:spacing w:line="360" w:lineRule="auto"/>
        <w:ind w:left="0" w:firstLine="720"/>
        <w:jc w:val="both"/>
        <w:rPr>
          <w:rFonts w:ascii="Times New Roman" w:hAnsi="Times New Roman"/>
          <w:sz w:val="28"/>
          <w:szCs w:val="28"/>
        </w:rPr>
      </w:pPr>
      <w:r w:rsidRPr="00FC19DE">
        <w:rPr>
          <w:rFonts w:ascii="Times New Roman" w:hAnsi="Times New Roman"/>
          <w:sz w:val="28"/>
          <w:szCs w:val="28"/>
        </w:rPr>
        <w:t>Болезни, характеризующиеся повышенным артериальным давлением, ежегодно увеличиваются, в 2018 году рост по сравнению с 2017 составил 11,3%. Уровень распространенности в области остается ниже российского показателя на 20,4% и ниже ДФО на 34,0%.</w:t>
      </w:r>
    </w:p>
    <w:p w:rsidR="005C1DE4" w:rsidRPr="00FC19DE" w:rsidRDefault="005C1DE4" w:rsidP="001A70AC">
      <w:pPr>
        <w:pStyle w:val="a5"/>
        <w:spacing w:line="360" w:lineRule="auto"/>
        <w:ind w:left="0" w:firstLine="720"/>
        <w:jc w:val="both"/>
        <w:rPr>
          <w:rFonts w:ascii="Times New Roman" w:hAnsi="Times New Roman"/>
          <w:sz w:val="28"/>
          <w:szCs w:val="28"/>
        </w:rPr>
      </w:pPr>
      <w:r w:rsidRPr="00FC19DE">
        <w:rPr>
          <w:rFonts w:ascii="Times New Roman" w:hAnsi="Times New Roman"/>
          <w:sz w:val="28"/>
          <w:szCs w:val="28"/>
        </w:rPr>
        <w:t xml:space="preserve">По ИБС в целом динамика за пять лет минимальная, распространенность в 1,6 раза ниже, чем по РФ и в 2 раза ниже, чем по ДФО. При этом регистрация </w:t>
      </w:r>
      <w:r w:rsidR="004E1852">
        <w:rPr>
          <w:rFonts w:ascii="Times New Roman" w:hAnsi="Times New Roman"/>
          <w:sz w:val="28"/>
          <w:szCs w:val="28"/>
        </w:rPr>
        <w:t>острого коронарного синдрома (далее-ОКС)</w:t>
      </w:r>
      <w:r w:rsidRPr="00FC19DE">
        <w:rPr>
          <w:rFonts w:ascii="Times New Roman" w:hAnsi="Times New Roman"/>
          <w:sz w:val="28"/>
          <w:szCs w:val="28"/>
        </w:rPr>
        <w:t xml:space="preserve"> растет - острый и повторный инфаркт миокарда (на 45,4%) и нестабильная стенокардия (на 38,2%) по сравнению с прошлым годом выросла. Распространенность </w:t>
      </w:r>
      <w:r w:rsidR="004E1852">
        <w:rPr>
          <w:rFonts w:ascii="Times New Roman" w:hAnsi="Times New Roman"/>
          <w:sz w:val="28"/>
          <w:szCs w:val="28"/>
        </w:rPr>
        <w:t>хронической ишемической болезни сердца (далее-ХИБС)</w:t>
      </w:r>
      <w:r w:rsidRPr="00FC19DE">
        <w:rPr>
          <w:rFonts w:ascii="Times New Roman" w:hAnsi="Times New Roman"/>
          <w:sz w:val="28"/>
          <w:szCs w:val="28"/>
        </w:rPr>
        <w:t xml:space="preserve"> снизилась на 3,3%. Уровень ОКС выше показателей РФ на 7,9%, а ХИБС ниже показателей РФ на 43,5%.</w:t>
      </w:r>
    </w:p>
    <w:p w:rsidR="005C1DE4" w:rsidRPr="00FC19DE" w:rsidRDefault="005C1DE4" w:rsidP="001A70AC">
      <w:pPr>
        <w:pStyle w:val="a5"/>
        <w:spacing w:line="360" w:lineRule="auto"/>
        <w:ind w:left="0" w:firstLine="720"/>
        <w:jc w:val="both"/>
        <w:rPr>
          <w:rFonts w:ascii="Times New Roman" w:hAnsi="Times New Roman"/>
          <w:sz w:val="28"/>
          <w:szCs w:val="28"/>
        </w:rPr>
      </w:pPr>
      <w:r w:rsidRPr="00FC19DE">
        <w:rPr>
          <w:rFonts w:ascii="Times New Roman" w:hAnsi="Times New Roman"/>
          <w:sz w:val="28"/>
          <w:szCs w:val="28"/>
        </w:rPr>
        <w:t>Регистрация цереброваскулярных болезней в 2018 году снизилась (на 12,1% за год) и в 1,8 раза ниже показателя РФ и в 2,1 раз ниже ДФО. При этом заболеваемость геморрагическим инсультом снизилась на 12,2%, но выше РФ на 32,1% и выше ДФО на 30,6%. Заболеваемость ишемическим инсультом наоборот выросла за год на 2,0% и также выше РФ на 20,1% и выше ДФО на 48,8%.</w:t>
      </w:r>
    </w:p>
    <w:p w:rsidR="005C1DE4" w:rsidRPr="00FC19DE" w:rsidRDefault="005C1DE4" w:rsidP="001A70AC">
      <w:pPr>
        <w:pStyle w:val="a5"/>
        <w:spacing w:after="0" w:line="360" w:lineRule="auto"/>
        <w:ind w:left="0" w:firstLine="709"/>
        <w:jc w:val="both"/>
        <w:rPr>
          <w:rFonts w:ascii="Times New Roman" w:hAnsi="Times New Roman"/>
          <w:sz w:val="28"/>
          <w:szCs w:val="28"/>
        </w:rPr>
      </w:pPr>
      <w:r w:rsidRPr="00FC19DE">
        <w:rPr>
          <w:rFonts w:ascii="Times New Roman" w:hAnsi="Times New Roman"/>
          <w:sz w:val="28"/>
          <w:szCs w:val="28"/>
        </w:rPr>
        <w:t>Анализ заболеваемости болезнями системы кровообращения с обозначением динамики за последние 5 лет в разрезе основных заболеваний.</w:t>
      </w:r>
    </w:p>
    <w:p w:rsidR="005C1DE4" w:rsidRPr="00FC19DE" w:rsidRDefault="005C1DE4" w:rsidP="001A70AC">
      <w:pPr>
        <w:pStyle w:val="a5"/>
        <w:spacing w:after="0" w:line="360" w:lineRule="auto"/>
        <w:ind w:left="0" w:firstLine="709"/>
        <w:jc w:val="both"/>
        <w:rPr>
          <w:rFonts w:ascii="Times New Roman" w:hAnsi="Times New Roman"/>
          <w:sz w:val="28"/>
          <w:szCs w:val="28"/>
        </w:rPr>
      </w:pPr>
      <w:r w:rsidRPr="00FC19DE">
        <w:rPr>
          <w:rFonts w:ascii="Times New Roman" w:hAnsi="Times New Roman"/>
          <w:sz w:val="28"/>
          <w:szCs w:val="28"/>
        </w:rPr>
        <w:t>В структуре общей заболеваемости первое по значимости место занимают болезни, характеризующиеся повышенным артериальным давлением. Доля данной причины составляет 48,4 % (число зарегистрированных с данным диагнозом на 100 тыс. населения – 6425,3) от общей заболеваемости болезнями системы кровообращения. Доля первичной заболеваемости болезнями, характеризующиеся повышенным артериальным давлением в структуре первичной заболеваемости составляет – 17,8 % (число впервые выявленных с данным диагнозом на 100 тыс. населения – 268,7).</w:t>
      </w:r>
    </w:p>
    <w:p w:rsidR="005C1DE4" w:rsidRPr="00FC19DE" w:rsidRDefault="005C1DE4" w:rsidP="001A70AC">
      <w:pPr>
        <w:pStyle w:val="a5"/>
        <w:spacing w:after="0" w:line="360" w:lineRule="auto"/>
        <w:ind w:left="0" w:firstLine="709"/>
        <w:jc w:val="both"/>
        <w:rPr>
          <w:rFonts w:ascii="Times New Roman" w:hAnsi="Times New Roman"/>
          <w:sz w:val="28"/>
          <w:szCs w:val="28"/>
        </w:rPr>
      </w:pPr>
      <w:r w:rsidRPr="00FC19DE">
        <w:rPr>
          <w:rFonts w:ascii="Times New Roman" w:hAnsi="Times New Roman"/>
          <w:sz w:val="28"/>
          <w:szCs w:val="28"/>
        </w:rPr>
        <w:t xml:space="preserve"> Второе по значимости – ИБС. Доля данной причины составляет 16,8% (число зарегистрированных с данным диагнозом на 100 тыс. населения – 2231,3) от общей заболеваемости болезнями системы кровообращения. Доля первичной заболеваемости ИБС в структуре первичной заболеваемости составляет – 28,4 % (число впервые выявленных с данным диагнозом на 100 тыс. населения – 430,0). В том числе доля первичной заболеваемости ОКС в структуре первичной заболеваемости составляет – 19,5 % (число впервые выявленных с данным диагнозом на 100 тыс. населения – 295,3).</w:t>
      </w:r>
    </w:p>
    <w:p w:rsidR="005C1DE4" w:rsidRPr="00FC19DE" w:rsidRDefault="005C1DE4" w:rsidP="001A70AC">
      <w:pPr>
        <w:pStyle w:val="a5"/>
        <w:spacing w:after="0" w:line="360" w:lineRule="auto"/>
        <w:ind w:left="0" w:firstLine="709"/>
        <w:jc w:val="both"/>
        <w:rPr>
          <w:rFonts w:ascii="Times New Roman" w:hAnsi="Times New Roman"/>
          <w:sz w:val="28"/>
          <w:szCs w:val="28"/>
        </w:rPr>
      </w:pPr>
      <w:r w:rsidRPr="00FC19DE">
        <w:rPr>
          <w:rFonts w:ascii="Times New Roman" w:hAnsi="Times New Roman"/>
          <w:sz w:val="28"/>
          <w:szCs w:val="28"/>
        </w:rPr>
        <w:t xml:space="preserve">Третье по распространенности - </w:t>
      </w:r>
      <w:r w:rsidR="00E72BE7">
        <w:rPr>
          <w:rFonts w:ascii="Times New Roman" w:hAnsi="Times New Roman"/>
          <w:sz w:val="28"/>
          <w:szCs w:val="28"/>
        </w:rPr>
        <w:t>цереброваскулярная болезнь (далее-ЦВБ</w:t>
      </w:r>
      <w:r w:rsidR="00DE42F6">
        <w:rPr>
          <w:rFonts w:ascii="Times New Roman" w:hAnsi="Times New Roman"/>
          <w:sz w:val="28"/>
          <w:szCs w:val="28"/>
        </w:rPr>
        <w:t>)</w:t>
      </w:r>
      <w:r w:rsidR="00DE42F6" w:rsidRPr="00E72BE7">
        <w:rPr>
          <w:rFonts w:ascii="Times New Roman" w:hAnsi="Times New Roman"/>
          <w:sz w:val="28"/>
          <w:szCs w:val="28"/>
        </w:rPr>
        <w:t>.</w:t>
      </w:r>
      <w:r w:rsidRPr="00FC19DE">
        <w:rPr>
          <w:rFonts w:ascii="Times New Roman" w:hAnsi="Times New Roman"/>
          <w:sz w:val="28"/>
          <w:szCs w:val="28"/>
        </w:rPr>
        <w:t xml:space="preserve"> Доля данной причины составляет 16,8% (число зарегистрированных с данным диагнозом на 100 тыс. населения – 1758,5) от общей заболеваемости болезнями системы кровообращения. Доля первичной заболеваемости ЦВБ в структуре первичной заболеваемости составляет – 29,2 % (число впервые выявленных с данным диагнозом на 100 тыс. населения – 441,2). В том числе доля первичной заболеваемости </w:t>
      </w:r>
      <w:r w:rsidR="00E72BE7">
        <w:rPr>
          <w:rFonts w:ascii="Times New Roman" w:hAnsi="Times New Roman"/>
          <w:sz w:val="28"/>
          <w:szCs w:val="28"/>
        </w:rPr>
        <w:t>острым нарушением мозгового кровообращения (далее-</w:t>
      </w:r>
      <w:r w:rsidRPr="00FC19DE">
        <w:rPr>
          <w:rFonts w:ascii="Times New Roman" w:hAnsi="Times New Roman"/>
          <w:sz w:val="28"/>
          <w:szCs w:val="28"/>
        </w:rPr>
        <w:t>ОНМК</w:t>
      </w:r>
      <w:r w:rsidR="00E72BE7">
        <w:rPr>
          <w:rFonts w:ascii="Times New Roman" w:hAnsi="Times New Roman"/>
          <w:sz w:val="28"/>
          <w:szCs w:val="28"/>
        </w:rPr>
        <w:t>)</w:t>
      </w:r>
      <w:r w:rsidRPr="00FC19DE">
        <w:rPr>
          <w:rFonts w:ascii="Times New Roman" w:hAnsi="Times New Roman"/>
          <w:sz w:val="28"/>
          <w:szCs w:val="28"/>
        </w:rPr>
        <w:t xml:space="preserve"> в структуре первичной заболеваемости составляет – 22,0 % (число впервые выявленных с данным диагнозом на 100 тыс. населения – 333,2).</w:t>
      </w:r>
    </w:p>
    <w:p w:rsidR="005C1DE4" w:rsidRPr="00FC19DE" w:rsidRDefault="005C1DE4" w:rsidP="001A70AC">
      <w:pPr>
        <w:spacing w:line="360" w:lineRule="auto"/>
        <w:ind w:firstLine="709"/>
        <w:jc w:val="both"/>
        <w:rPr>
          <w:sz w:val="28"/>
          <w:szCs w:val="28"/>
        </w:rPr>
      </w:pPr>
      <w:r w:rsidRPr="00FC19DE">
        <w:rPr>
          <w:sz w:val="28"/>
          <w:szCs w:val="28"/>
        </w:rPr>
        <w:t>Заболеваемость первого по значимости заболевания в структуре болезней системы кровообращения (болезни, характеризующиеся повышенным артериальным давлением) в 2018 году выросла по сравнению с 2013 годом на 20,1% (2013 г. – 5349,6).  Заболеваемость второго по значимости (ИБС) в 2018 году снизилась по сравнению с 2013 годом на 14,3% (2013 г. – 2604,1), в том числе ОКС в 2018 году снизилась по сравнению с 2013 годом на 20,8% (2013 г. – 372,8).</w:t>
      </w:r>
    </w:p>
    <w:p w:rsidR="005C1DE4" w:rsidRPr="00FC19DE" w:rsidRDefault="005C1DE4" w:rsidP="001A70AC">
      <w:pPr>
        <w:spacing w:line="360" w:lineRule="auto"/>
        <w:ind w:firstLine="709"/>
        <w:jc w:val="both"/>
        <w:rPr>
          <w:sz w:val="28"/>
          <w:szCs w:val="28"/>
        </w:rPr>
      </w:pPr>
      <w:r w:rsidRPr="00FC19DE">
        <w:rPr>
          <w:sz w:val="28"/>
          <w:szCs w:val="28"/>
        </w:rPr>
        <w:t>Заболеваемость третьего по значимости (ЦВБ) в 2018 году выросла по сравнению с 2013 годом на 38,4% (2013 г. – 1270,3), в том числе ОНМК в 2018 году снизилась по сравнению с 2013 годом на 3,9% (2013 г. – 346,9).</w:t>
      </w:r>
    </w:p>
    <w:p w:rsidR="00226C90" w:rsidRPr="00FC19DE" w:rsidRDefault="00226C90" w:rsidP="005C1DE4">
      <w:pPr>
        <w:jc w:val="both"/>
        <w:rPr>
          <w:b/>
          <w:sz w:val="28"/>
          <w:szCs w:val="28"/>
        </w:rPr>
        <w:sectPr w:rsidR="00226C90" w:rsidRPr="00FC19DE" w:rsidSect="004C35F6">
          <w:footerReference w:type="default" r:id="rId9"/>
          <w:headerReference w:type="first" r:id="rId10"/>
          <w:pgSz w:w="11906" w:h="16838"/>
          <w:pgMar w:top="1134" w:right="850" w:bottom="1134" w:left="1701" w:header="708" w:footer="708" w:gutter="0"/>
          <w:cols w:space="708"/>
          <w:titlePg/>
          <w:docGrid w:linePitch="360"/>
        </w:sectPr>
      </w:pPr>
    </w:p>
    <w:tbl>
      <w:tblPr>
        <w:tblW w:w="1216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291"/>
        <w:gridCol w:w="862"/>
        <w:gridCol w:w="1014"/>
        <w:gridCol w:w="875"/>
        <w:gridCol w:w="1014"/>
        <w:gridCol w:w="875"/>
        <w:gridCol w:w="1014"/>
        <w:gridCol w:w="850"/>
        <w:gridCol w:w="1014"/>
        <w:gridCol w:w="826"/>
        <w:gridCol w:w="1014"/>
      </w:tblGrid>
      <w:tr w:rsidR="00226C90" w:rsidRPr="001A70AC" w:rsidTr="009B3039">
        <w:trPr>
          <w:trHeight w:val="562"/>
        </w:trPr>
        <w:tc>
          <w:tcPr>
            <w:tcW w:w="12165" w:type="dxa"/>
            <w:gridSpan w:val="12"/>
            <w:shd w:val="clear" w:color="auto" w:fill="auto"/>
            <w:vAlign w:val="center"/>
            <w:hideMark/>
          </w:tcPr>
          <w:p w:rsidR="00226C90" w:rsidRPr="001A70AC" w:rsidRDefault="00226C90" w:rsidP="00317651">
            <w:pPr>
              <w:jc w:val="center"/>
              <w:rPr>
                <w:b/>
                <w:bCs/>
                <w:color w:val="000000"/>
                <w:sz w:val="18"/>
                <w:szCs w:val="18"/>
              </w:rPr>
            </w:pPr>
            <w:r w:rsidRPr="001A70AC">
              <w:rPr>
                <w:b/>
                <w:bCs/>
                <w:color w:val="000000"/>
                <w:sz w:val="18"/>
                <w:szCs w:val="18"/>
              </w:rPr>
              <w:t>Общая и первичная заболеваемость населения Магаданская область на 100 000 населения за 2014 год.</w:t>
            </w:r>
          </w:p>
        </w:tc>
      </w:tr>
      <w:tr w:rsidR="00226C90" w:rsidRPr="001A70AC" w:rsidTr="009B3039">
        <w:trPr>
          <w:trHeight w:val="422"/>
        </w:trPr>
        <w:tc>
          <w:tcPr>
            <w:tcW w:w="516" w:type="dxa"/>
            <w:vMerge w:val="restart"/>
            <w:shd w:val="clear" w:color="auto" w:fill="auto"/>
            <w:vAlign w:val="center"/>
          </w:tcPr>
          <w:p w:rsidR="00226C90" w:rsidRPr="001A70AC" w:rsidRDefault="00226C90" w:rsidP="00317651">
            <w:pPr>
              <w:jc w:val="center"/>
              <w:rPr>
                <w:color w:val="000000"/>
                <w:sz w:val="18"/>
                <w:szCs w:val="18"/>
              </w:rPr>
            </w:pPr>
            <w:r w:rsidRPr="001A70AC">
              <w:rPr>
                <w:color w:val="000000"/>
                <w:sz w:val="18"/>
                <w:szCs w:val="18"/>
              </w:rPr>
              <w:t>№</w:t>
            </w:r>
          </w:p>
        </w:tc>
        <w:tc>
          <w:tcPr>
            <w:tcW w:w="2291" w:type="dxa"/>
            <w:vMerge w:val="restart"/>
            <w:shd w:val="clear" w:color="auto" w:fill="auto"/>
            <w:vAlign w:val="center"/>
          </w:tcPr>
          <w:p w:rsidR="00226C90" w:rsidRPr="001A70AC" w:rsidRDefault="00226C90" w:rsidP="00317651">
            <w:pPr>
              <w:jc w:val="center"/>
              <w:rPr>
                <w:color w:val="000000"/>
                <w:sz w:val="18"/>
                <w:szCs w:val="18"/>
              </w:rPr>
            </w:pPr>
            <w:r w:rsidRPr="001A70AC">
              <w:rPr>
                <w:color w:val="000000"/>
                <w:sz w:val="18"/>
                <w:szCs w:val="18"/>
              </w:rPr>
              <w:t>Наименование классов и отдельных болезней</w:t>
            </w:r>
          </w:p>
        </w:tc>
        <w:tc>
          <w:tcPr>
            <w:tcW w:w="1876" w:type="dxa"/>
            <w:gridSpan w:val="2"/>
            <w:shd w:val="clear" w:color="auto" w:fill="auto"/>
            <w:vAlign w:val="center"/>
          </w:tcPr>
          <w:p w:rsidR="00226C90" w:rsidRPr="001A70AC" w:rsidRDefault="00226C90" w:rsidP="00DE42F6">
            <w:pPr>
              <w:jc w:val="center"/>
              <w:rPr>
                <w:color w:val="000000"/>
                <w:sz w:val="18"/>
                <w:szCs w:val="18"/>
              </w:rPr>
            </w:pPr>
            <w:r w:rsidRPr="001A70AC">
              <w:rPr>
                <w:color w:val="000000"/>
                <w:sz w:val="18"/>
                <w:szCs w:val="18"/>
              </w:rPr>
              <w:t>2014</w:t>
            </w:r>
          </w:p>
        </w:tc>
        <w:tc>
          <w:tcPr>
            <w:tcW w:w="1889" w:type="dxa"/>
            <w:gridSpan w:val="2"/>
            <w:vAlign w:val="center"/>
          </w:tcPr>
          <w:p w:rsidR="00226C90" w:rsidRPr="001A70AC" w:rsidRDefault="00226C90" w:rsidP="00DE42F6">
            <w:pPr>
              <w:jc w:val="center"/>
              <w:rPr>
                <w:sz w:val="18"/>
                <w:szCs w:val="18"/>
              </w:rPr>
            </w:pPr>
            <w:r w:rsidRPr="001A70AC">
              <w:rPr>
                <w:color w:val="000000"/>
                <w:sz w:val="18"/>
                <w:szCs w:val="18"/>
              </w:rPr>
              <w:t>2015</w:t>
            </w:r>
          </w:p>
        </w:tc>
        <w:tc>
          <w:tcPr>
            <w:tcW w:w="1889" w:type="dxa"/>
            <w:gridSpan w:val="2"/>
            <w:vAlign w:val="center"/>
          </w:tcPr>
          <w:p w:rsidR="00226C90" w:rsidRPr="001A70AC" w:rsidRDefault="00226C90" w:rsidP="00DE42F6">
            <w:pPr>
              <w:jc w:val="center"/>
              <w:rPr>
                <w:sz w:val="18"/>
                <w:szCs w:val="18"/>
              </w:rPr>
            </w:pPr>
            <w:r w:rsidRPr="001A70AC">
              <w:rPr>
                <w:color w:val="000000"/>
                <w:sz w:val="18"/>
                <w:szCs w:val="18"/>
              </w:rPr>
              <w:t>2016</w:t>
            </w:r>
          </w:p>
        </w:tc>
        <w:tc>
          <w:tcPr>
            <w:tcW w:w="1864" w:type="dxa"/>
            <w:gridSpan w:val="2"/>
            <w:vAlign w:val="center"/>
          </w:tcPr>
          <w:p w:rsidR="00226C90" w:rsidRPr="001A70AC" w:rsidRDefault="00226C90" w:rsidP="00DE42F6">
            <w:pPr>
              <w:jc w:val="center"/>
              <w:rPr>
                <w:sz w:val="18"/>
                <w:szCs w:val="18"/>
              </w:rPr>
            </w:pPr>
            <w:r w:rsidRPr="001A70AC">
              <w:rPr>
                <w:color w:val="000000"/>
                <w:sz w:val="18"/>
                <w:szCs w:val="18"/>
              </w:rPr>
              <w:t>2017</w:t>
            </w:r>
          </w:p>
        </w:tc>
        <w:tc>
          <w:tcPr>
            <w:tcW w:w="1840" w:type="dxa"/>
            <w:gridSpan w:val="2"/>
            <w:vAlign w:val="center"/>
          </w:tcPr>
          <w:p w:rsidR="00226C90" w:rsidRPr="001A70AC" w:rsidRDefault="00226C90" w:rsidP="00DE42F6">
            <w:pPr>
              <w:jc w:val="center"/>
              <w:rPr>
                <w:sz w:val="18"/>
                <w:szCs w:val="18"/>
              </w:rPr>
            </w:pPr>
            <w:r w:rsidRPr="001A70AC">
              <w:rPr>
                <w:color w:val="000000"/>
                <w:sz w:val="18"/>
                <w:szCs w:val="18"/>
              </w:rPr>
              <w:t>2018</w:t>
            </w:r>
          </w:p>
        </w:tc>
      </w:tr>
      <w:tr w:rsidR="00226C90" w:rsidRPr="001A70AC" w:rsidTr="009B3039">
        <w:trPr>
          <w:trHeight w:val="406"/>
        </w:trPr>
        <w:tc>
          <w:tcPr>
            <w:tcW w:w="516" w:type="dxa"/>
            <w:vMerge/>
            <w:shd w:val="clear" w:color="auto" w:fill="auto"/>
            <w:vAlign w:val="center"/>
            <w:hideMark/>
          </w:tcPr>
          <w:p w:rsidR="00226C90" w:rsidRPr="001A70AC" w:rsidRDefault="00226C90" w:rsidP="00317651">
            <w:pPr>
              <w:jc w:val="center"/>
              <w:rPr>
                <w:color w:val="000000"/>
                <w:sz w:val="18"/>
                <w:szCs w:val="18"/>
              </w:rPr>
            </w:pPr>
          </w:p>
        </w:tc>
        <w:tc>
          <w:tcPr>
            <w:tcW w:w="2291" w:type="dxa"/>
            <w:vMerge/>
            <w:shd w:val="clear" w:color="auto" w:fill="auto"/>
            <w:vAlign w:val="center"/>
            <w:hideMark/>
          </w:tcPr>
          <w:p w:rsidR="00226C90" w:rsidRPr="001A70AC" w:rsidRDefault="00226C90" w:rsidP="00317651">
            <w:pPr>
              <w:jc w:val="center"/>
              <w:rPr>
                <w:color w:val="000000"/>
                <w:sz w:val="18"/>
                <w:szCs w:val="18"/>
              </w:rPr>
            </w:pPr>
          </w:p>
        </w:tc>
        <w:tc>
          <w:tcPr>
            <w:tcW w:w="1876" w:type="dxa"/>
            <w:gridSpan w:val="2"/>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взрослое население</w:t>
            </w:r>
          </w:p>
        </w:tc>
        <w:tc>
          <w:tcPr>
            <w:tcW w:w="1889" w:type="dxa"/>
            <w:gridSpan w:val="2"/>
          </w:tcPr>
          <w:p w:rsidR="00226C90" w:rsidRPr="001A70AC" w:rsidRDefault="00226C90" w:rsidP="00317651">
            <w:pPr>
              <w:rPr>
                <w:sz w:val="18"/>
                <w:szCs w:val="18"/>
              </w:rPr>
            </w:pPr>
            <w:r w:rsidRPr="001A70AC">
              <w:rPr>
                <w:color w:val="000000"/>
                <w:sz w:val="18"/>
                <w:szCs w:val="18"/>
              </w:rPr>
              <w:t>взрослое население</w:t>
            </w:r>
          </w:p>
        </w:tc>
        <w:tc>
          <w:tcPr>
            <w:tcW w:w="1889" w:type="dxa"/>
            <w:gridSpan w:val="2"/>
          </w:tcPr>
          <w:p w:rsidR="00226C90" w:rsidRPr="001A70AC" w:rsidRDefault="00226C90" w:rsidP="00317651">
            <w:pPr>
              <w:rPr>
                <w:sz w:val="18"/>
                <w:szCs w:val="18"/>
              </w:rPr>
            </w:pPr>
            <w:r w:rsidRPr="001A70AC">
              <w:rPr>
                <w:color w:val="000000"/>
                <w:sz w:val="18"/>
                <w:szCs w:val="18"/>
              </w:rPr>
              <w:t>взрослое население</w:t>
            </w:r>
          </w:p>
        </w:tc>
        <w:tc>
          <w:tcPr>
            <w:tcW w:w="1864" w:type="dxa"/>
            <w:gridSpan w:val="2"/>
          </w:tcPr>
          <w:p w:rsidR="00226C90" w:rsidRPr="001A70AC" w:rsidRDefault="00226C90" w:rsidP="00317651">
            <w:pPr>
              <w:rPr>
                <w:sz w:val="18"/>
                <w:szCs w:val="18"/>
              </w:rPr>
            </w:pPr>
            <w:r w:rsidRPr="001A70AC">
              <w:rPr>
                <w:color w:val="000000"/>
                <w:sz w:val="18"/>
                <w:szCs w:val="18"/>
              </w:rPr>
              <w:t>взрослое население</w:t>
            </w:r>
          </w:p>
        </w:tc>
        <w:tc>
          <w:tcPr>
            <w:tcW w:w="1840" w:type="dxa"/>
            <w:gridSpan w:val="2"/>
          </w:tcPr>
          <w:p w:rsidR="00226C90" w:rsidRPr="001A70AC" w:rsidRDefault="00226C90" w:rsidP="00317651">
            <w:pPr>
              <w:rPr>
                <w:sz w:val="18"/>
                <w:szCs w:val="18"/>
              </w:rPr>
            </w:pPr>
            <w:r w:rsidRPr="001A70AC">
              <w:rPr>
                <w:color w:val="000000"/>
                <w:sz w:val="18"/>
                <w:szCs w:val="18"/>
              </w:rPr>
              <w:t>взрослое население</w:t>
            </w:r>
          </w:p>
        </w:tc>
      </w:tr>
      <w:tr w:rsidR="00226C90" w:rsidRPr="001A70AC" w:rsidTr="009B3039">
        <w:trPr>
          <w:trHeight w:val="480"/>
        </w:trPr>
        <w:tc>
          <w:tcPr>
            <w:tcW w:w="516" w:type="dxa"/>
            <w:vMerge/>
            <w:vAlign w:val="center"/>
            <w:hideMark/>
          </w:tcPr>
          <w:p w:rsidR="00226C90" w:rsidRPr="001A70AC" w:rsidRDefault="00226C90" w:rsidP="00317651">
            <w:pPr>
              <w:rPr>
                <w:color w:val="000000"/>
                <w:sz w:val="18"/>
                <w:szCs w:val="18"/>
              </w:rPr>
            </w:pPr>
          </w:p>
        </w:tc>
        <w:tc>
          <w:tcPr>
            <w:tcW w:w="2291" w:type="dxa"/>
            <w:vMerge/>
            <w:vAlign w:val="center"/>
            <w:hideMark/>
          </w:tcPr>
          <w:p w:rsidR="00226C90" w:rsidRPr="001A70AC" w:rsidRDefault="00226C90" w:rsidP="00317651">
            <w:pPr>
              <w:rPr>
                <w:color w:val="000000"/>
                <w:sz w:val="18"/>
                <w:szCs w:val="18"/>
              </w:rPr>
            </w:pP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общая</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первичная</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общая</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первичная</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общая</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первичная</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общая</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первичная</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общая</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первичная</w:t>
            </w:r>
          </w:p>
        </w:tc>
      </w:tr>
      <w:tr w:rsidR="00226C90" w:rsidRPr="001A70AC" w:rsidTr="009B3039">
        <w:trPr>
          <w:trHeight w:val="379"/>
        </w:trPr>
        <w:tc>
          <w:tcPr>
            <w:tcW w:w="12165" w:type="dxa"/>
            <w:gridSpan w:val="12"/>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ГО гор. Магадан</w:t>
            </w:r>
          </w:p>
        </w:tc>
      </w:tr>
      <w:tr w:rsidR="00226C90" w:rsidRPr="001A70AC" w:rsidTr="009B3039">
        <w:trPr>
          <w:trHeight w:val="585"/>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 </w:t>
            </w:r>
          </w:p>
        </w:tc>
        <w:tc>
          <w:tcPr>
            <w:tcW w:w="2291"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Всего БСК</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13 866,0</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1 587,2</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14 331,3</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2 928,4</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14 872,8</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961,6</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14 719,7</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1 476,8</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16 740,7</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1 638,8</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ИБС</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3 287,0</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397,4</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3 188,7</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596,0</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2 961,9</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313,4</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2 999,0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410,2</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3 137,5</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519,5</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1.1</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нестабильная стенокардия</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191,9</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191,9</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114,4</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114,4</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45,5</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45,5</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66,9</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66,9</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104,4</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104,4</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1.2</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острый и повторный ИМ</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217,9</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217,9</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291,7</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291,7</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179,4</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179,4</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191,9</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191,9</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245,8</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245,8</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1.3</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ХИБС</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2 681,6</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162,2</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2 512,2</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108,1</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2 422,4</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96,0</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2 388,1</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133,8</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2 336,6</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146,4</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ЦВБ</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2 467,4</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843,1</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1 945,1</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728,0</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2 500,7</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260,3</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3 007,8</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753,5</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3 705,4</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625,2</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2.1</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ишемический инсульт</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549,7</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549,7</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559,5</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559,5</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68,2</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68,2</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422,8</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422,8</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369,3</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369,3</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2.2</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геморрагический инсульт</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12,4</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12,4</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164,7</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164,7</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29,1</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29,1</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112,3</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112,3</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85,3</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85,3</w:t>
            </w:r>
          </w:p>
        </w:tc>
      </w:tr>
      <w:tr w:rsidR="00226C90" w:rsidRPr="001A70AC" w:rsidTr="009B3039">
        <w:trPr>
          <w:trHeight w:val="480"/>
        </w:trPr>
        <w:tc>
          <w:tcPr>
            <w:tcW w:w="12165" w:type="dxa"/>
            <w:gridSpan w:val="12"/>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Ольский ГО</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 </w:t>
            </w:r>
          </w:p>
        </w:tc>
        <w:tc>
          <w:tcPr>
            <w:tcW w:w="2291"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Всего БСК</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14 639,1</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2 448,3</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18 785,0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3 406,2</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19 811,3</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3 072,4</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18 671,3</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1 786,2</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16 154,0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2 457,9</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ИБС</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3 470,5</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567,9</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5 236,4</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2 275,0</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5 545,6</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828,7</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5 769,7</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475,5</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3 654,0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446,9</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1.1</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нестабильная стенокардия</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151,4</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151,4</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203,4</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203,4</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114,7</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114,7</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38,6</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38,6</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52,6</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52,6</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1.2</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острый и повторный ИМ</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113,6</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113,6</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177,9</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177,9</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216,7</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216,7</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115,7</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115,7</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144,6</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144,6</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1.3</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ХИБС</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2 057,0</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252,4</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2 440,3</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216,1</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2 460,5</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331,5</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2 557,2</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218,5</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1 932,2</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210,3</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ЦВБ</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403,8</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201,9</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788,0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686,3</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1 172,9</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752,2</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1 105,1</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411,2</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1 091,0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354,9</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2.1</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ишемический инсульт</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88,3</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88,3</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279,6</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279,6</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293,2</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293,2</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179,9</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179,9</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302,3</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302,3</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2.2</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геморрагический инсульт</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0,0</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0,0</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51,0</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51,0</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25,7</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25,7</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0,0</w:t>
            </w:r>
          </w:p>
        </w:tc>
      </w:tr>
      <w:tr w:rsidR="00226C90" w:rsidRPr="001A70AC" w:rsidTr="009B3039">
        <w:trPr>
          <w:trHeight w:val="525"/>
        </w:trPr>
        <w:tc>
          <w:tcPr>
            <w:tcW w:w="12165" w:type="dxa"/>
            <w:gridSpan w:val="12"/>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Омсукчанский ГО</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 </w:t>
            </w:r>
          </w:p>
        </w:tc>
        <w:tc>
          <w:tcPr>
            <w:tcW w:w="2291"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всего БСК</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14 532,4</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1 726,6</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14 828,4</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1 764,7</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675,8</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2 352,9</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16 413,4</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2 178,3</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17 208,2</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2 079,5</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ИБС</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2 613,9</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479,6</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2 328,4</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759,8</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2 878,6</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1 126,4</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3 064,8</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582,6</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2 807,4</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623,9</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1.1</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нестабильная стенокардия</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239,8</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191,8</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416,7</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416,7</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325,4</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325,4</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253,3</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253,3</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233,9</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233,9</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1.2</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острый и повторный ИМ</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287,8</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287,8</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147,1</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147,1</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225,3</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225,3</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177,3</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177,3</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208,0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208,0</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1.3</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ХИБС</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1 175,1</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0,0</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1 274,5</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196,1</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1 827,3</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575,7</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1 899,7</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126,6</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1 845,6</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156,0</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ЦВБ</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791,4</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431,7</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759,8</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269,6</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826,0</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250,3</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582,6</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278,6</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363,9</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363,9</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2.1</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ишемический инсульт</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143,9</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143,9</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98,0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98,0</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75,1</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75,1</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152,0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152,0</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52,0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52,0</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2.2</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геморрагический инсульт</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48,0</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48,0</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25,0</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25,0</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126,6</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126,6</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52,0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52,0</w:t>
            </w:r>
          </w:p>
        </w:tc>
      </w:tr>
      <w:tr w:rsidR="00226C90" w:rsidRPr="001A70AC" w:rsidTr="009B3039">
        <w:trPr>
          <w:trHeight w:val="480"/>
        </w:trPr>
        <w:tc>
          <w:tcPr>
            <w:tcW w:w="12165" w:type="dxa"/>
            <w:gridSpan w:val="12"/>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Северо-Эвенский ГО</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 </w:t>
            </w:r>
          </w:p>
        </w:tc>
        <w:tc>
          <w:tcPr>
            <w:tcW w:w="2291"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всего БСК</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30 103,6</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2 864,1</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32 413,8</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2 069,0</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13 932,3</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2 278,6</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16 216,2</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1 732,5</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18 569,4</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2 745,7</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w:t>
            </w:r>
          </w:p>
        </w:tc>
        <w:tc>
          <w:tcPr>
            <w:tcW w:w="2291" w:type="dxa"/>
            <w:shd w:val="clear" w:color="auto" w:fill="auto"/>
            <w:vAlign w:val="center"/>
            <w:hideMark/>
          </w:tcPr>
          <w:p w:rsidR="00226C90" w:rsidRPr="001A70AC" w:rsidRDefault="00226C90" w:rsidP="009B3039">
            <w:pPr>
              <w:rPr>
                <w:color w:val="000000"/>
                <w:sz w:val="18"/>
                <w:szCs w:val="18"/>
              </w:rPr>
            </w:pPr>
            <w:r w:rsidRPr="001A70AC">
              <w:rPr>
                <w:color w:val="000000"/>
                <w:sz w:val="18"/>
                <w:szCs w:val="18"/>
              </w:rPr>
              <w:t>ИБС</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1 462,5</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1 096,9</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1 818,2</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689,7</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2 474,0</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325,5</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2 772,0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900,9</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2 095,4</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505,8</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1.1</w:t>
            </w:r>
          </w:p>
        </w:tc>
        <w:tc>
          <w:tcPr>
            <w:tcW w:w="2291" w:type="dxa"/>
            <w:shd w:val="clear" w:color="auto" w:fill="auto"/>
            <w:vAlign w:val="center"/>
            <w:hideMark/>
          </w:tcPr>
          <w:p w:rsidR="00226C90" w:rsidRPr="001A70AC" w:rsidRDefault="00226C90" w:rsidP="009B3039">
            <w:pPr>
              <w:rPr>
                <w:color w:val="000000"/>
                <w:sz w:val="18"/>
                <w:szCs w:val="18"/>
              </w:rPr>
            </w:pPr>
            <w:r w:rsidRPr="001A70AC">
              <w:rPr>
                <w:color w:val="000000"/>
                <w:sz w:val="18"/>
                <w:szCs w:val="18"/>
              </w:rPr>
              <w:t>нестабильная стенокардия</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243,8</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243,8</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250,8</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250,8</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0,0</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0,0</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1.2</w:t>
            </w:r>
          </w:p>
        </w:tc>
        <w:tc>
          <w:tcPr>
            <w:tcW w:w="2291" w:type="dxa"/>
            <w:shd w:val="clear" w:color="auto" w:fill="auto"/>
            <w:vAlign w:val="center"/>
            <w:hideMark/>
          </w:tcPr>
          <w:p w:rsidR="00226C90" w:rsidRPr="001A70AC" w:rsidRDefault="00226C90" w:rsidP="009B3039">
            <w:pPr>
              <w:rPr>
                <w:color w:val="000000"/>
                <w:sz w:val="18"/>
                <w:szCs w:val="18"/>
              </w:rPr>
            </w:pPr>
            <w:r w:rsidRPr="001A70AC">
              <w:rPr>
                <w:color w:val="000000"/>
                <w:sz w:val="18"/>
                <w:szCs w:val="18"/>
              </w:rPr>
              <w:t>острый и повторный ИМ</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121,9</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121,9</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62,7</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62,7</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130,2</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130,2</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415,8</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415,8</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144,5</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144,5</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1.3</w:t>
            </w:r>
          </w:p>
        </w:tc>
        <w:tc>
          <w:tcPr>
            <w:tcW w:w="2291" w:type="dxa"/>
            <w:shd w:val="clear" w:color="auto" w:fill="auto"/>
            <w:vAlign w:val="center"/>
            <w:hideMark/>
          </w:tcPr>
          <w:p w:rsidR="00226C90" w:rsidRPr="001A70AC" w:rsidRDefault="00226C90" w:rsidP="009B3039">
            <w:pPr>
              <w:rPr>
                <w:color w:val="000000"/>
                <w:sz w:val="18"/>
                <w:szCs w:val="18"/>
              </w:rPr>
            </w:pPr>
            <w:r w:rsidRPr="001A70AC">
              <w:rPr>
                <w:color w:val="000000"/>
                <w:sz w:val="18"/>
                <w:szCs w:val="18"/>
              </w:rPr>
              <w:t>ХИБС</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365,6</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121,9</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313,5</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125,4</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1 106,8</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195,3</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1 524,6</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346,5</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1 156,1</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216,8</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w:t>
            </w:r>
          </w:p>
        </w:tc>
        <w:tc>
          <w:tcPr>
            <w:tcW w:w="2291" w:type="dxa"/>
            <w:shd w:val="clear" w:color="auto" w:fill="auto"/>
            <w:vAlign w:val="center"/>
            <w:hideMark/>
          </w:tcPr>
          <w:p w:rsidR="00226C90" w:rsidRPr="001A70AC" w:rsidRDefault="00226C90" w:rsidP="009B3039">
            <w:pPr>
              <w:rPr>
                <w:color w:val="000000"/>
                <w:sz w:val="18"/>
                <w:szCs w:val="18"/>
              </w:rPr>
            </w:pPr>
            <w:r w:rsidRPr="001A70AC">
              <w:rPr>
                <w:color w:val="000000"/>
                <w:sz w:val="18"/>
                <w:szCs w:val="18"/>
              </w:rPr>
              <w:t>ЦВБ</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670,3</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60,9</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815,0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250,8</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1 953,1</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65,1</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2 079,0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138,6</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2 023,1</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433,5</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2.1</w:t>
            </w:r>
          </w:p>
        </w:tc>
        <w:tc>
          <w:tcPr>
            <w:tcW w:w="2291" w:type="dxa"/>
            <w:shd w:val="clear" w:color="auto" w:fill="auto"/>
            <w:vAlign w:val="center"/>
            <w:hideMark/>
          </w:tcPr>
          <w:p w:rsidR="00226C90" w:rsidRPr="001A70AC" w:rsidRDefault="00226C90" w:rsidP="009B3039">
            <w:pPr>
              <w:rPr>
                <w:color w:val="000000"/>
                <w:sz w:val="18"/>
                <w:szCs w:val="18"/>
              </w:rPr>
            </w:pPr>
            <w:r w:rsidRPr="001A70AC">
              <w:rPr>
                <w:color w:val="000000"/>
                <w:sz w:val="18"/>
                <w:szCs w:val="18"/>
              </w:rPr>
              <w:t>ишемический инсульт</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0,0</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0,0</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0,0</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144,5</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144,5</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2.2</w:t>
            </w:r>
          </w:p>
        </w:tc>
        <w:tc>
          <w:tcPr>
            <w:tcW w:w="2291" w:type="dxa"/>
            <w:shd w:val="clear" w:color="auto" w:fill="auto"/>
            <w:vAlign w:val="center"/>
            <w:hideMark/>
          </w:tcPr>
          <w:p w:rsidR="00226C90" w:rsidRPr="001A70AC" w:rsidRDefault="00226C90" w:rsidP="009B3039">
            <w:pPr>
              <w:rPr>
                <w:color w:val="000000"/>
                <w:sz w:val="18"/>
                <w:szCs w:val="18"/>
              </w:rPr>
            </w:pPr>
            <w:r w:rsidRPr="001A70AC">
              <w:rPr>
                <w:color w:val="000000"/>
                <w:sz w:val="18"/>
                <w:szCs w:val="18"/>
              </w:rPr>
              <w:t>геморрагический инсульт</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0,0</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0,0</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0,0</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0,0</w:t>
            </w:r>
          </w:p>
        </w:tc>
      </w:tr>
      <w:tr w:rsidR="00226C90" w:rsidRPr="001A70AC" w:rsidTr="009B3039">
        <w:trPr>
          <w:trHeight w:val="480"/>
        </w:trPr>
        <w:tc>
          <w:tcPr>
            <w:tcW w:w="12165" w:type="dxa"/>
            <w:gridSpan w:val="12"/>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Среднеканский ГО</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 </w:t>
            </w:r>
          </w:p>
        </w:tc>
        <w:tc>
          <w:tcPr>
            <w:tcW w:w="2291"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всего БСК</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19 634,5</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3 280,2</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21 083,5</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2 293,8</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24 847,9</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6 034,5</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24 960,3</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4 928,5</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19 631,9</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4 071,4</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w:t>
            </w:r>
          </w:p>
        </w:tc>
        <w:tc>
          <w:tcPr>
            <w:tcW w:w="2291" w:type="dxa"/>
            <w:shd w:val="clear" w:color="auto" w:fill="auto"/>
            <w:vAlign w:val="center"/>
            <w:hideMark/>
          </w:tcPr>
          <w:p w:rsidR="00226C90" w:rsidRPr="001A70AC" w:rsidRDefault="00226C90" w:rsidP="009B3039">
            <w:pPr>
              <w:rPr>
                <w:color w:val="000000"/>
                <w:sz w:val="18"/>
                <w:szCs w:val="18"/>
              </w:rPr>
            </w:pPr>
            <w:r w:rsidRPr="001A70AC">
              <w:rPr>
                <w:color w:val="000000"/>
                <w:sz w:val="18"/>
                <w:szCs w:val="18"/>
              </w:rPr>
              <w:t>ИБС</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3 280,2</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1 452,7</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2 440,2</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634,5</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3 499,0</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1 470,6</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3 815,6</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900,9</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3 736,8</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557,7</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1.1</w:t>
            </w:r>
          </w:p>
        </w:tc>
        <w:tc>
          <w:tcPr>
            <w:tcW w:w="2291" w:type="dxa"/>
            <w:shd w:val="clear" w:color="auto" w:fill="auto"/>
            <w:vAlign w:val="center"/>
            <w:hideMark/>
          </w:tcPr>
          <w:p w:rsidR="00226C90" w:rsidRPr="001A70AC" w:rsidRDefault="00226C90" w:rsidP="009B3039">
            <w:pPr>
              <w:rPr>
                <w:color w:val="000000"/>
                <w:sz w:val="18"/>
                <w:szCs w:val="18"/>
              </w:rPr>
            </w:pPr>
            <w:r w:rsidRPr="001A70AC">
              <w:rPr>
                <w:color w:val="000000"/>
                <w:sz w:val="18"/>
                <w:szCs w:val="18"/>
              </w:rPr>
              <w:t>нестабильная стенокардия</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421,7</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421,7</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390,4</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390,4</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811,4</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811,4</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582,9</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582,9</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390,4</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390,4</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1.2</w:t>
            </w:r>
          </w:p>
        </w:tc>
        <w:tc>
          <w:tcPr>
            <w:tcW w:w="2291" w:type="dxa"/>
            <w:shd w:val="clear" w:color="auto" w:fill="auto"/>
            <w:vAlign w:val="center"/>
            <w:hideMark/>
          </w:tcPr>
          <w:p w:rsidR="00226C90" w:rsidRPr="001A70AC" w:rsidRDefault="00226C90" w:rsidP="009B3039">
            <w:pPr>
              <w:rPr>
                <w:color w:val="000000"/>
                <w:sz w:val="18"/>
                <w:szCs w:val="18"/>
              </w:rPr>
            </w:pPr>
            <w:r w:rsidRPr="001A70AC">
              <w:rPr>
                <w:color w:val="000000"/>
                <w:sz w:val="18"/>
                <w:szCs w:val="18"/>
              </w:rPr>
              <w:t>острый и повторный ИМ</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93,7</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93,7</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48,8</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48,8</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355,0</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355,0</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106,0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106,0</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55,8</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55,8</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1.3</w:t>
            </w:r>
          </w:p>
        </w:tc>
        <w:tc>
          <w:tcPr>
            <w:tcW w:w="2291" w:type="dxa"/>
            <w:shd w:val="clear" w:color="auto" w:fill="auto"/>
            <w:vAlign w:val="center"/>
            <w:hideMark/>
          </w:tcPr>
          <w:p w:rsidR="00226C90" w:rsidRPr="001A70AC" w:rsidRDefault="00226C90" w:rsidP="009B3039">
            <w:pPr>
              <w:rPr>
                <w:color w:val="000000"/>
                <w:sz w:val="18"/>
                <w:szCs w:val="18"/>
              </w:rPr>
            </w:pPr>
            <w:r w:rsidRPr="001A70AC">
              <w:rPr>
                <w:color w:val="000000"/>
                <w:sz w:val="18"/>
                <w:szCs w:val="18"/>
              </w:rPr>
              <w:t>ХИБС</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1 499,5</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234,3</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1 415,3</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195,2</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1 470,6</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304,3</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1 642,8</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159,0</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1 561,6</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0,0</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w:t>
            </w:r>
          </w:p>
        </w:tc>
        <w:tc>
          <w:tcPr>
            <w:tcW w:w="2291" w:type="dxa"/>
            <w:shd w:val="clear" w:color="auto" w:fill="auto"/>
            <w:vAlign w:val="center"/>
            <w:hideMark/>
          </w:tcPr>
          <w:p w:rsidR="00226C90" w:rsidRPr="001A70AC" w:rsidRDefault="00226C90" w:rsidP="009B3039">
            <w:pPr>
              <w:rPr>
                <w:color w:val="000000"/>
                <w:sz w:val="18"/>
                <w:szCs w:val="18"/>
              </w:rPr>
            </w:pPr>
            <w:r w:rsidRPr="001A70AC">
              <w:rPr>
                <w:color w:val="000000"/>
                <w:sz w:val="18"/>
                <w:szCs w:val="18"/>
              </w:rPr>
              <w:t>ЦВБ</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890,3</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374,9</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878,5</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878,5</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912,8</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507,1</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3 550,6</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3 550,6</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3 123,3</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1 115,4</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2.1</w:t>
            </w:r>
          </w:p>
        </w:tc>
        <w:tc>
          <w:tcPr>
            <w:tcW w:w="2291" w:type="dxa"/>
            <w:shd w:val="clear" w:color="auto" w:fill="auto"/>
            <w:vAlign w:val="center"/>
            <w:hideMark/>
          </w:tcPr>
          <w:p w:rsidR="00226C90" w:rsidRPr="001A70AC" w:rsidRDefault="00226C90" w:rsidP="009B3039">
            <w:pPr>
              <w:rPr>
                <w:color w:val="000000"/>
                <w:sz w:val="18"/>
                <w:szCs w:val="18"/>
              </w:rPr>
            </w:pPr>
            <w:r w:rsidRPr="001A70AC">
              <w:rPr>
                <w:color w:val="000000"/>
                <w:sz w:val="18"/>
                <w:szCs w:val="18"/>
              </w:rPr>
              <w:t>ишемический инсульт</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46,9</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46,9</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536,8</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536,8</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50,7</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50,7</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212,0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212,0</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0,0</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2.2</w:t>
            </w:r>
          </w:p>
        </w:tc>
        <w:tc>
          <w:tcPr>
            <w:tcW w:w="2291" w:type="dxa"/>
            <w:shd w:val="clear" w:color="auto" w:fill="auto"/>
            <w:vAlign w:val="center"/>
            <w:hideMark/>
          </w:tcPr>
          <w:p w:rsidR="00226C90" w:rsidRPr="001A70AC" w:rsidRDefault="00226C90" w:rsidP="009B3039">
            <w:pPr>
              <w:rPr>
                <w:color w:val="000000"/>
                <w:sz w:val="18"/>
                <w:szCs w:val="18"/>
              </w:rPr>
            </w:pPr>
            <w:r w:rsidRPr="001A70AC">
              <w:rPr>
                <w:color w:val="000000"/>
                <w:sz w:val="18"/>
                <w:szCs w:val="18"/>
              </w:rPr>
              <w:t>геморрагический инсульт</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0,0</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0,0</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0,0</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0,0</w:t>
            </w:r>
          </w:p>
        </w:tc>
      </w:tr>
      <w:tr w:rsidR="00226C90" w:rsidRPr="001A70AC" w:rsidTr="009B3039">
        <w:trPr>
          <w:trHeight w:val="420"/>
        </w:trPr>
        <w:tc>
          <w:tcPr>
            <w:tcW w:w="12165" w:type="dxa"/>
            <w:gridSpan w:val="12"/>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Сусуманский ГО</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 </w:t>
            </w:r>
          </w:p>
        </w:tc>
        <w:tc>
          <w:tcPr>
            <w:tcW w:w="2291"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всего БСК</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11 020,3</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1 387,2</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11 212,3</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1 052,1</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11 962,8</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2 116,7</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11 292,2</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1 958,8</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11 942,6</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1 606,0</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ИБС</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2 389,0</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431,6</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2 544,0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314,1</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2 613,9</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497,1</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3 094,7</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790,1</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2 819,1</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580,9</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1.1</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нестабильная стенокардия</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61,7</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61,7</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31,4</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31,4</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0,0</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0,0</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1.2</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острый и повторный ИМ</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200,4</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200,4</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94,2</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94,2</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144,3</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144,3</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263,4</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263,4</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170,9</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170,9</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1.3</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ХИБС</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1 402,6</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138,7</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1 868,7</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141,3</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1 972,4</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128,3</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2 156,4</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279,8</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2 084,4</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290,4</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ЦВБ</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1 140,6</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339,1</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1 099,2</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345,5</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962,2</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529,2</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856,0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460,9</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990,9</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512,6</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2.1</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ишемический инсульт</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292,8</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292,8</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251,3</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251,3</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288,6</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288,6</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230,5</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230,5</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290,4</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290,4</w:t>
            </w:r>
          </w:p>
        </w:tc>
      </w:tr>
      <w:tr w:rsidR="00226C90" w:rsidRPr="001A70AC" w:rsidTr="009B3039">
        <w:trPr>
          <w:trHeight w:val="300"/>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2.2</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геморрагический инсульт</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0,0</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0,0</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128,3</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128,3</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98,8</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98,8</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68,3</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68,3</w:t>
            </w:r>
          </w:p>
        </w:tc>
      </w:tr>
      <w:tr w:rsidR="00226C90" w:rsidRPr="001A70AC" w:rsidTr="009B3039">
        <w:trPr>
          <w:trHeight w:val="570"/>
        </w:trPr>
        <w:tc>
          <w:tcPr>
            <w:tcW w:w="12165" w:type="dxa"/>
            <w:gridSpan w:val="12"/>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Тенькинский ГО</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 </w:t>
            </w:r>
          </w:p>
        </w:tc>
        <w:tc>
          <w:tcPr>
            <w:tcW w:w="2291"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всего БСК</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20 355,9</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3 558,9</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17 944,4</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2 611,1</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22 919,1</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2 080,9</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25 345,6</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3 164,4</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18 438,8</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3 768,5</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ИБС</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3 181,5</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1 105,4</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3 138,9</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611,1</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4 913,3</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549,1</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3 655,9</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675,9</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3 465,7</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1 144,0</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1.1</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нестабильная стенокардия</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296,6</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296,6</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111,1</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111,1</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115,6</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115,6</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61,4</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61,4</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201,9</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201,9</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1.2</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острый и повторный ИМ</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242,7</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242,7</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111,1</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111,1</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173,4</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173,4</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153,6</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153,6</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168,2</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168,2</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1.3</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ХИБС</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1 078,5</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242,7</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1 138,9</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250,0</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1 763,0</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173,4</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1 689,7</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337,9</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1 716,0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235,5</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ЦВБ</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1 375,0</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781,9</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2 250,0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388,9</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2 572,3</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115,6</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2 242,7</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460,8</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3 331,1</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672,9</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2.1</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ишемический инсульт</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0,0</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0,0</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83,3</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83,3</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0,0</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134,6</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134,6</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2.2</w:t>
            </w:r>
          </w:p>
        </w:tc>
        <w:tc>
          <w:tcPr>
            <w:tcW w:w="2291" w:type="dxa"/>
            <w:shd w:val="clear" w:color="auto" w:fill="auto"/>
            <w:vAlign w:val="center"/>
            <w:hideMark/>
          </w:tcPr>
          <w:p w:rsidR="00226C90" w:rsidRPr="001A70AC" w:rsidRDefault="00226C90" w:rsidP="00DE42F6">
            <w:pPr>
              <w:rPr>
                <w:color w:val="000000"/>
                <w:sz w:val="18"/>
                <w:szCs w:val="18"/>
              </w:rPr>
            </w:pPr>
            <w:r w:rsidRPr="001A70AC">
              <w:rPr>
                <w:color w:val="000000"/>
                <w:sz w:val="18"/>
                <w:szCs w:val="18"/>
              </w:rPr>
              <w:t>геморрагический инсульт</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0,0</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0,0</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0,0</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0,0</w:t>
            </w:r>
          </w:p>
        </w:tc>
      </w:tr>
      <w:tr w:rsidR="00226C90" w:rsidRPr="001A70AC" w:rsidTr="009B3039">
        <w:trPr>
          <w:trHeight w:val="465"/>
        </w:trPr>
        <w:tc>
          <w:tcPr>
            <w:tcW w:w="12165" w:type="dxa"/>
            <w:gridSpan w:val="12"/>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Хасынский ГО</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 </w:t>
            </w:r>
          </w:p>
        </w:tc>
        <w:tc>
          <w:tcPr>
            <w:tcW w:w="2291"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всего БСК</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12 122,8</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3 139,1</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13 208,9</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4 800,0</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13 388,7</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1 348,1</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17 004,8</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1 797,1</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11 971,7</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950,5</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w:t>
            </w:r>
          </w:p>
        </w:tc>
        <w:tc>
          <w:tcPr>
            <w:tcW w:w="2291" w:type="dxa"/>
            <w:shd w:val="clear" w:color="auto" w:fill="auto"/>
            <w:vAlign w:val="center"/>
            <w:hideMark/>
          </w:tcPr>
          <w:p w:rsidR="00226C90" w:rsidRPr="001A70AC" w:rsidRDefault="00226C90" w:rsidP="009B1854">
            <w:pPr>
              <w:rPr>
                <w:color w:val="000000"/>
                <w:sz w:val="18"/>
                <w:szCs w:val="18"/>
              </w:rPr>
            </w:pPr>
            <w:r w:rsidRPr="001A70AC">
              <w:rPr>
                <w:color w:val="000000"/>
                <w:sz w:val="18"/>
                <w:szCs w:val="18"/>
              </w:rPr>
              <w:t>ИБС</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2 792,2</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711,1</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2 613,3</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515,6</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2 696,2</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332,4</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3 014,5</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560,4</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3 255,8</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626,9</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1.1</w:t>
            </w:r>
          </w:p>
        </w:tc>
        <w:tc>
          <w:tcPr>
            <w:tcW w:w="2291" w:type="dxa"/>
            <w:shd w:val="clear" w:color="auto" w:fill="auto"/>
            <w:vAlign w:val="center"/>
            <w:hideMark/>
          </w:tcPr>
          <w:p w:rsidR="00226C90" w:rsidRPr="001A70AC" w:rsidRDefault="00226C90" w:rsidP="009B1854">
            <w:pPr>
              <w:rPr>
                <w:color w:val="000000"/>
                <w:sz w:val="18"/>
                <w:szCs w:val="18"/>
              </w:rPr>
            </w:pPr>
            <w:r w:rsidRPr="001A70AC">
              <w:rPr>
                <w:color w:val="000000"/>
                <w:sz w:val="18"/>
                <w:szCs w:val="18"/>
              </w:rPr>
              <w:t>нестабильная стенокардия</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138,7</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138,7</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17,8</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17,8</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0,0</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193,2</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193,2</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262,9</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262,9</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1.2</w:t>
            </w:r>
          </w:p>
        </w:tc>
        <w:tc>
          <w:tcPr>
            <w:tcW w:w="2291" w:type="dxa"/>
            <w:shd w:val="clear" w:color="auto" w:fill="auto"/>
            <w:vAlign w:val="center"/>
            <w:hideMark/>
          </w:tcPr>
          <w:p w:rsidR="00226C90" w:rsidRPr="001A70AC" w:rsidRDefault="00226C90" w:rsidP="009B1854">
            <w:pPr>
              <w:rPr>
                <w:color w:val="000000"/>
                <w:sz w:val="18"/>
                <w:szCs w:val="18"/>
              </w:rPr>
            </w:pPr>
            <w:r w:rsidRPr="001A70AC">
              <w:rPr>
                <w:color w:val="000000"/>
                <w:sz w:val="18"/>
                <w:szCs w:val="18"/>
              </w:rPr>
              <w:t>острый и повторный ИМ</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173,4</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173,4</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88,9</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88,9</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55,4</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55,4</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154,6</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154,6</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80,9</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80,9</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1.3</w:t>
            </w:r>
          </w:p>
        </w:tc>
        <w:tc>
          <w:tcPr>
            <w:tcW w:w="2291" w:type="dxa"/>
            <w:shd w:val="clear" w:color="auto" w:fill="auto"/>
            <w:vAlign w:val="center"/>
            <w:hideMark/>
          </w:tcPr>
          <w:p w:rsidR="00226C90" w:rsidRPr="001A70AC" w:rsidRDefault="00226C90" w:rsidP="009B1854">
            <w:pPr>
              <w:rPr>
                <w:color w:val="000000"/>
                <w:sz w:val="18"/>
                <w:szCs w:val="18"/>
              </w:rPr>
            </w:pPr>
            <w:r w:rsidRPr="001A70AC">
              <w:rPr>
                <w:color w:val="000000"/>
                <w:sz w:val="18"/>
                <w:szCs w:val="18"/>
              </w:rPr>
              <w:t>ХИБС</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1 526,2</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69,4</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1 795,6</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355,6</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1 809,8</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73,9</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2 106,3</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173,9</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2 204,2</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262,9</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w:t>
            </w:r>
          </w:p>
        </w:tc>
        <w:tc>
          <w:tcPr>
            <w:tcW w:w="2291" w:type="dxa"/>
            <w:shd w:val="clear" w:color="auto" w:fill="auto"/>
            <w:vAlign w:val="center"/>
            <w:hideMark/>
          </w:tcPr>
          <w:p w:rsidR="00226C90" w:rsidRPr="001A70AC" w:rsidRDefault="00226C90" w:rsidP="009B1854">
            <w:pPr>
              <w:rPr>
                <w:color w:val="000000"/>
                <w:sz w:val="18"/>
                <w:szCs w:val="18"/>
              </w:rPr>
            </w:pPr>
            <w:r w:rsidRPr="001A70AC">
              <w:rPr>
                <w:color w:val="000000"/>
                <w:sz w:val="18"/>
                <w:szCs w:val="18"/>
              </w:rPr>
              <w:t>ЦВБ</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728,4</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277,5</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746,7</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302,2</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978,8</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258,5</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1 004,8</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328,5</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687,6</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40,4</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2.1</w:t>
            </w:r>
          </w:p>
        </w:tc>
        <w:tc>
          <w:tcPr>
            <w:tcW w:w="2291" w:type="dxa"/>
            <w:shd w:val="clear" w:color="auto" w:fill="auto"/>
            <w:vAlign w:val="center"/>
            <w:hideMark/>
          </w:tcPr>
          <w:p w:rsidR="00226C90" w:rsidRPr="001A70AC" w:rsidRDefault="00226C90" w:rsidP="009B1854">
            <w:pPr>
              <w:rPr>
                <w:color w:val="000000"/>
                <w:sz w:val="18"/>
                <w:szCs w:val="18"/>
              </w:rPr>
            </w:pPr>
            <w:r w:rsidRPr="001A70AC">
              <w:rPr>
                <w:color w:val="000000"/>
                <w:sz w:val="18"/>
                <w:szCs w:val="18"/>
              </w:rPr>
              <w:t>ишемический инсульт</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17,3</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17,3</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17,8</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17,8</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0,0</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0,0</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2.2</w:t>
            </w:r>
          </w:p>
        </w:tc>
        <w:tc>
          <w:tcPr>
            <w:tcW w:w="2291" w:type="dxa"/>
            <w:shd w:val="clear" w:color="auto" w:fill="auto"/>
            <w:vAlign w:val="center"/>
            <w:hideMark/>
          </w:tcPr>
          <w:p w:rsidR="00226C90" w:rsidRPr="001A70AC" w:rsidRDefault="00226C90" w:rsidP="009B1854">
            <w:pPr>
              <w:rPr>
                <w:color w:val="000000"/>
                <w:sz w:val="18"/>
                <w:szCs w:val="18"/>
              </w:rPr>
            </w:pPr>
            <w:r w:rsidRPr="001A70AC">
              <w:rPr>
                <w:color w:val="000000"/>
                <w:sz w:val="18"/>
                <w:szCs w:val="18"/>
              </w:rPr>
              <w:t>геморрагический инсульт</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17,3</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17,3</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0,0</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0,0</w:t>
            </w:r>
          </w:p>
        </w:tc>
      </w:tr>
      <w:tr w:rsidR="00226C90" w:rsidRPr="001A70AC" w:rsidTr="009B3039">
        <w:trPr>
          <w:trHeight w:val="465"/>
        </w:trPr>
        <w:tc>
          <w:tcPr>
            <w:tcW w:w="12165" w:type="dxa"/>
            <w:gridSpan w:val="12"/>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Ягоднинский ГО</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 </w:t>
            </w:r>
          </w:p>
        </w:tc>
        <w:tc>
          <w:tcPr>
            <w:tcW w:w="2291"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всего БСК</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20 920,9</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1 969,2</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21 723,8</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1 720,7</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23 449,3</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1 490,6</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21 645,5</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1 543,7</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20 527,3</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1 290,9</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w:t>
            </w:r>
          </w:p>
        </w:tc>
        <w:tc>
          <w:tcPr>
            <w:tcW w:w="2291" w:type="dxa"/>
            <w:shd w:val="clear" w:color="auto" w:fill="auto"/>
            <w:vAlign w:val="center"/>
            <w:hideMark/>
          </w:tcPr>
          <w:p w:rsidR="00226C90" w:rsidRPr="001A70AC" w:rsidRDefault="00226C90" w:rsidP="009B1854">
            <w:pPr>
              <w:rPr>
                <w:color w:val="000000"/>
                <w:sz w:val="18"/>
                <w:szCs w:val="18"/>
              </w:rPr>
            </w:pPr>
            <w:r w:rsidRPr="001A70AC">
              <w:rPr>
                <w:color w:val="000000"/>
                <w:sz w:val="18"/>
                <w:szCs w:val="18"/>
              </w:rPr>
              <w:t>ИБС</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3 731,1</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310,9</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3 825,5</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599,2</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4 071,2</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464,8</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3 545,4</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508,9</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3 745,5</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563,6</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1.1</w:t>
            </w:r>
          </w:p>
        </w:tc>
        <w:tc>
          <w:tcPr>
            <w:tcW w:w="2291" w:type="dxa"/>
            <w:shd w:val="clear" w:color="auto" w:fill="auto"/>
            <w:vAlign w:val="center"/>
            <w:hideMark/>
          </w:tcPr>
          <w:p w:rsidR="00226C90" w:rsidRPr="001A70AC" w:rsidRDefault="00226C90" w:rsidP="009B1854">
            <w:pPr>
              <w:rPr>
                <w:color w:val="000000"/>
                <w:sz w:val="18"/>
                <w:szCs w:val="18"/>
              </w:rPr>
            </w:pPr>
            <w:r w:rsidRPr="001A70AC">
              <w:rPr>
                <w:color w:val="000000"/>
                <w:sz w:val="18"/>
                <w:szCs w:val="18"/>
              </w:rPr>
              <w:t>нестабильная стенокардия</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59,2</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59,2</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61,5</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61,5</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112,2</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112,2</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67,9</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67,9</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90,9</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90,9</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1.2</w:t>
            </w:r>
          </w:p>
        </w:tc>
        <w:tc>
          <w:tcPr>
            <w:tcW w:w="2291" w:type="dxa"/>
            <w:shd w:val="clear" w:color="auto" w:fill="auto"/>
            <w:vAlign w:val="center"/>
            <w:hideMark/>
          </w:tcPr>
          <w:p w:rsidR="00226C90" w:rsidRPr="001A70AC" w:rsidRDefault="00226C90" w:rsidP="009B1854">
            <w:pPr>
              <w:rPr>
                <w:color w:val="000000"/>
                <w:sz w:val="18"/>
                <w:szCs w:val="18"/>
              </w:rPr>
            </w:pPr>
            <w:r w:rsidRPr="001A70AC">
              <w:rPr>
                <w:color w:val="000000"/>
                <w:sz w:val="18"/>
                <w:szCs w:val="18"/>
              </w:rPr>
              <w:t>острый и повторный ИМ</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177,7</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177,7</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215,1</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215,1</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144,3</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144,3</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203,6</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203,6</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254,5</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254,5</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1.3</w:t>
            </w:r>
          </w:p>
        </w:tc>
        <w:tc>
          <w:tcPr>
            <w:tcW w:w="2291" w:type="dxa"/>
            <w:shd w:val="clear" w:color="auto" w:fill="auto"/>
            <w:vAlign w:val="center"/>
            <w:hideMark/>
          </w:tcPr>
          <w:p w:rsidR="00226C90" w:rsidRPr="001A70AC" w:rsidRDefault="00226C90" w:rsidP="009B1854">
            <w:pPr>
              <w:rPr>
                <w:color w:val="000000"/>
                <w:sz w:val="18"/>
                <w:szCs w:val="18"/>
              </w:rPr>
            </w:pPr>
            <w:r w:rsidRPr="001A70AC">
              <w:rPr>
                <w:color w:val="000000"/>
                <w:sz w:val="18"/>
                <w:szCs w:val="18"/>
              </w:rPr>
              <w:t>ХИБС</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1 362,2</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74,0</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1 352,0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122,9</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1 618,8</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144,3</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1 170,5</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152,7</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1 272,7</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200,0</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w:t>
            </w:r>
          </w:p>
        </w:tc>
        <w:tc>
          <w:tcPr>
            <w:tcW w:w="2291" w:type="dxa"/>
            <w:shd w:val="clear" w:color="auto" w:fill="auto"/>
            <w:vAlign w:val="center"/>
            <w:hideMark/>
          </w:tcPr>
          <w:p w:rsidR="00226C90" w:rsidRPr="001A70AC" w:rsidRDefault="00226C90" w:rsidP="009B1854">
            <w:pPr>
              <w:rPr>
                <w:color w:val="000000"/>
                <w:sz w:val="18"/>
                <w:szCs w:val="18"/>
              </w:rPr>
            </w:pPr>
            <w:r w:rsidRPr="001A70AC">
              <w:rPr>
                <w:color w:val="000000"/>
                <w:sz w:val="18"/>
                <w:szCs w:val="18"/>
              </w:rPr>
              <w:t>ЦВБ</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1 806,3</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799,5</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1 628,5</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537,7</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2 179,8</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673,2</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2 459,7</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508,9</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2 454,5</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527,3</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2.1</w:t>
            </w:r>
          </w:p>
        </w:tc>
        <w:tc>
          <w:tcPr>
            <w:tcW w:w="2291" w:type="dxa"/>
            <w:shd w:val="clear" w:color="auto" w:fill="auto"/>
            <w:vAlign w:val="center"/>
            <w:hideMark/>
          </w:tcPr>
          <w:p w:rsidR="00226C90" w:rsidRPr="001A70AC" w:rsidRDefault="00226C90" w:rsidP="009B1854">
            <w:pPr>
              <w:rPr>
                <w:color w:val="000000"/>
                <w:sz w:val="18"/>
                <w:szCs w:val="18"/>
              </w:rPr>
            </w:pPr>
            <w:r w:rsidRPr="001A70AC">
              <w:rPr>
                <w:color w:val="000000"/>
                <w:sz w:val="18"/>
                <w:szCs w:val="18"/>
              </w:rPr>
              <w:t>ишемический инсульт</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325,7</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325,7</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353,4</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353,4</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528,9</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528,9</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441,1</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441,1</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418,2</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418,2</w:t>
            </w:r>
          </w:p>
        </w:tc>
      </w:tr>
      <w:tr w:rsidR="00226C90" w:rsidRPr="001A70AC" w:rsidTr="009B3039">
        <w:trPr>
          <w:trHeight w:val="319"/>
        </w:trPr>
        <w:tc>
          <w:tcPr>
            <w:tcW w:w="516"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2.2</w:t>
            </w:r>
          </w:p>
        </w:tc>
        <w:tc>
          <w:tcPr>
            <w:tcW w:w="2291" w:type="dxa"/>
            <w:shd w:val="clear" w:color="auto" w:fill="auto"/>
            <w:vAlign w:val="center"/>
            <w:hideMark/>
          </w:tcPr>
          <w:p w:rsidR="00226C90" w:rsidRPr="001A70AC" w:rsidRDefault="00226C90" w:rsidP="009B1854">
            <w:pPr>
              <w:rPr>
                <w:color w:val="000000"/>
                <w:sz w:val="18"/>
                <w:szCs w:val="18"/>
              </w:rPr>
            </w:pPr>
            <w:r w:rsidRPr="001A70AC">
              <w:rPr>
                <w:color w:val="000000"/>
                <w:sz w:val="18"/>
                <w:szCs w:val="18"/>
              </w:rPr>
              <w:t>геморрагический инсульт</w:t>
            </w:r>
          </w:p>
        </w:tc>
        <w:tc>
          <w:tcPr>
            <w:tcW w:w="862"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0,0</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0,0</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875" w:type="dxa"/>
            <w:vAlign w:val="center"/>
          </w:tcPr>
          <w:p w:rsidR="00226C90" w:rsidRPr="001A70AC" w:rsidRDefault="00226C90" w:rsidP="00317651">
            <w:pPr>
              <w:jc w:val="center"/>
              <w:rPr>
                <w:color w:val="000000"/>
                <w:sz w:val="18"/>
                <w:szCs w:val="18"/>
              </w:rPr>
            </w:pPr>
            <w:r w:rsidRPr="001A70AC">
              <w:rPr>
                <w:color w:val="000000"/>
                <w:sz w:val="18"/>
                <w:szCs w:val="18"/>
              </w:rPr>
              <w:t>0,0</w:t>
            </w:r>
          </w:p>
        </w:tc>
        <w:tc>
          <w:tcPr>
            <w:tcW w:w="1014" w:type="dxa"/>
            <w:shd w:val="clear" w:color="auto" w:fill="auto"/>
            <w:vAlign w:val="center"/>
            <w:hideMark/>
          </w:tcPr>
          <w:p w:rsidR="00226C90" w:rsidRPr="001A70AC" w:rsidRDefault="00226C90" w:rsidP="00317651">
            <w:pPr>
              <w:jc w:val="center"/>
              <w:rPr>
                <w:color w:val="000000"/>
                <w:sz w:val="18"/>
                <w:szCs w:val="18"/>
              </w:rPr>
            </w:pPr>
            <w:r w:rsidRPr="001A70AC">
              <w:rPr>
                <w:color w:val="000000"/>
                <w:sz w:val="18"/>
                <w:szCs w:val="18"/>
              </w:rPr>
              <w:t>0,0</w:t>
            </w:r>
          </w:p>
        </w:tc>
        <w:tc>
          <w:tcPr>
            <w:tcW w:w="850" w:type="dxa"/>
            <w:vAlign w:val="center"/>
          </w:tcPr>
          <w:p w:rsidR="00226C90" w:rsidRPr="001A70AC" w:rsidRDefault="00226C90" w:rsidP="00317651">
            <w:pPr>
              <w:jc w:val="center"/>
              <w:rPr>
                <w:color w:val="000000"/>
                <w:sz w:val="18"/>
                <w:szCs w:val="18"/>
              </w:rPr>
            </w:pPr>
            <w:r w:rsidRPr="001A70AC">
              <w:rPr>
                <w:color w:val="000000"/>
                <w:sz w:val="18"/>
                <w:szCs w:val="18"/>
              </w:rPr>
              <w:t>84,8</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84,8</w:t>
            </w:r>
          </w:p>
        </w:tc>
        <w:tc>
          <w:tcPr>
            <w:tcW w:w="826" w:type="dxa"/>
            <w:vAlign w:val="center"/>
          </w:tcPr>
          <w:p w:rsidR="00226C90" w:rsidRPr="001A70AC" w:rsidRDefault="00226C90" w:rsidP="00317651">
            <w:pPr>
              <w:jc w:val="center"/>
              <w:rPr>
                <w:color w:val="000000"/>
                <w:sz w:val="18"/>
                <w:szCs w:val="18"/>
              </w:rPr>
            </w:pPr>
            <w:r w:rsidRPr="001A70AC">
              <w:rPr>
                <w:color w:val="000000"/>
                <w:sz w:val="18"/>
                <w:szCs w:val="18"/>
              </w:rPr>
              <w:t>109,1</w:t>
            </w:r>
          </w:p>
        </w:tc>
        <w:tc>
          <w:tcPr>
            <w:tcW w:w="1014" w:type="dxa"/>
            <w:vAlign w:val="center"/>
          </w:tcPr>
          <w:p w:rsidR="00226C90" w:rsidRPr="001A70AC" w:rsidRDefault="00226C90" w:rsidP="00317651">
            <w:pPr>
              <w:jc w:val="center"/>
              <w:rPr>
                <w:color w:val="000000"/>
                <w:sz w:val="18"/>
                <w:szCs w:val="18"/>
              </w:rPr>
            </w:pPr>
            <w:r w:rsidRPr="001A70AC">
              <w:rPr>
                <w:color w:val="000000"/>
                <w:sz w:val="18"/>
                <w:szCs w:val="18"/>
              </w:rPr>
              <w:t>109,1</w:t>
            </w:r>
          </w:p>
        </w:tc>
      </w:tr>
    </w:tbl>
    <w:p w:rsidR="005C1DE4" w:rsidRPr="00FC19DE" w:rsidRDefault="005C1DE4" w:rsidP="005C1DE4">
      <w:pPr>
        <w:jc w:val="both"/>
        <w:rPr>
          <w:b/>
          <w:sz w:val="28"/>
          <w:szCs w:val="28"/>
        </w:rPr>
      </w:pPr>
    </w:p>
    <w:p w:rsidR="00226C90" w:rsidRPr="00FC19DE" w:rsidRDefault="00226C90" w:rsidP="005C1DE4">
      <w:pPr>
        <w:jc w:val="both"/>
        <w:rPr>
          <w:b/>
          <w:sz w:val="28"/>
          <w:szCs w:val="28"/>
        </w:rPr>
      </w:pPr>
    </w:p>
    <w:p w:rsidR="00226C90" w:rsidRPr="00FC19DE" w:rsidRDefault="00226C90" w:rsidP="005C1DE4">
      <w:pPr>
        <w:jc w:val="both"/>
        <w:rPr>
          <w:b/>
          <w:sz w:val="28"/>
          <w:szCs w:val="28"/>
        </w:rPr>
      </w:pPr>
    </w:p>
    <w:p w:rsidR="00226C90" w:rsidRPr="00FC19DE" w:rsidRDefault="00226C90" w:rsidP="005C1DE4">
      <w:pPr>
        <w:jc w:val="both"/>
        <w:rPr>
          <w:b/>
          <w:sz w:val="28"/>
          <w:szCs w:val="28"/>
        </w:rPr>
      </w:pPr>
    </w:p>
    <w:p w:rsidR="00226C90" w:rsidRPr="00FC19DE" w:rsidRDefault="00226C90" w:rsidP="005C1DE4">
      <w:pPr>
        <w:jc w:val="both"/>
        <w:rPr>
          <w:b/>
          <w:sz w:val="28"/>
          <w:szCs w:val="28"/>
        </w:rPr>
      </w:pPr>
    </w:p>
    <w:p w:rsidR="00226C90" w:rsidRPr="00FC19DE" w:rsidRDefault="00226C90" w:rsidP="005C1DE4">
      <w:pPr>
        <w:jc w:val="both"/>
        <w:rPr>
          <w:b/>
          <w:sz w:val="28"/>
          <w:szCs w:val="28"/>
        </w:rPr>
      </w:pPr>
    </w:p>
    <w:p w:rsidR="00226C90" w:rsidRPr="00FC19DE" w:rsidRDefault="00226C90" w:rsidP="005C1DE4">
      <w:pPr>
        <w:jc w:val="both"/>
        <w:rPr>
          <w:b/>
          <w:sz w:val="28"/>
          <w:szCs w:val="28"/>
        </w:rPr>
      </w:pPr>
    </w:p>
    <w:p w:rsidR="00226C90" w:rsidRPr="00FC19DE" w:rsidRDefault="00226C90" w:rsidP="005C1DE4">
      <w:pPr>
        <w:jc w:val="both"/>
        <w:rPr>
          <w:b/>
          <w:sz w:val="28"/>
          <w:szCs w:val="28"/>
        </w:rPr>
      </w:pPr>
    </w:p>
    <w:p w:rsidR="00226C90" w:rsidRPr="00FC19DE" w:rsidRDefault="00226C90" w:rsidP="005C1DE4">
      <w:pPr>
        <w:jc w:val="both"/>
        <w:rPr>
          <w:b/>
          <w:sz w:val="28"/>
          <w:szCs w:val="28"/>
        </w:rPr>
      </w:pPr>
    </w:p>
    <w:p w:rsidR="00226C90" w:rsidRPr="00FC19DE" w:rsidRDefault="00226C90" w:rsidP="005C1DE4">
      <w:pPr>
        <w:jc w:val="both"/>
        <w:rPr>
          <w:b/>
          <w:sz w:val="28"/>
          <w:szCs w:val="28"/>
        </w:rPr>
      </w:pPr>
    </w:p>
    <w:p w:rsidR="00226C90" w:rsidRPr="00FC19DE" w:rsidRDefault="00226C90" w:rsidP="005C1DE4">
      <w:pPr>
        <w:jc w:val="both"/>
        <w:rPr>
          <w:b/>
          <w:sz w:val="28"/>
          <w:szCs w:val="28"/>
        </w:rPr>
      </w:pPr>
    </w:p>
    <w:p w:rsidR="00226C90" w:rsidRPr="00FC19DE" w:rsidRDefault="00226C90" w:rsidP="005C1DE4">
      <w:pPr>
        <w:jc w:val="both"/>
        <w:rPr>
          <w:b/>
          <w:sz w:val="28"/>
          <w:szCs w:val="28"/>
        </w:rPr>
        <w:sectPr w:rsidR="00226C90" w:rsidRPr="00FC19DE" w:rsidSect="00226C90">
          <w:pgSz w:w="16838" w:h="11906" w:orient="landscape"/>
          <w:pgMar w:top="1701" w:right="1134" w:bottom="850" w:left="1134" w:header="708" w:footer="708" w:gutter="0"/>
          <w:cols w:space="708"/>
          <w:docGrid w:linePitch="360"/>
        </w:sectPr>
      </w:pPr>
    </w:p>
    <w:p w:rsidR="005C1DE4" w:rsidRPr="00FC19DE" w:rsidRDefault="005C1DE4" w:rsidP="001A70AC">
      <w:pPr>
        <w:spacing w:line="360" w:lineRule="auto"/>
        <w:jc w:val="both"/>
        <w:rPr>
          <w:b/>
          <w:i/>
          <w:sz w:val="28"/>
          <w:szCs w:val="28"/>
        </w:rPr>
      </w:pPr>
      <w:r w:rsidRPr="00FC19DE">
        <w:rPr>
          <w:b/>
          <w:sz w:val="28"/>
          <w:szCs w:val="28"/>
        </w:rPr>
        <w:t>1.3.</w:t>
      </w:r>
      <w:r w:rsidRPr="00FC19DE">
        <w:rPr>
          <w:sz w:val="28"/>
          <w:szCs w:val="28"/>
        </w:rPr>
        <w:t xml:space="preserve">     </w:t>
      </w:r>
      <w:r w:rsidRPr="00E72BE7">
        <w:rPr>
          <w:b/>
          <w:sz w:val="28"/>
          <w:szCs w:val="28"/>
        </w:rPr>
        <w:t>Ресурсы службы</w:t>
      </w:r>
    </w:p>
    <w:p w:rsidR="00AD7BA8" w:rsidRPr="00FC19DE" w:rsidRDefault="00AD7BA8" w:rsidP="001A70AC">
      <w:pPr>
        <w:spacing w:line="360" w:lineRule="auto"/>
        <w:jc w:val="both"/>
        <w:rPr>
          <w:b/>
          <w:i/>
          <w:sz w:val="28"/>
          <w:szCs w:val="28"/>
        </w:rPr>
      </w:pPr>
    </w:p>
    <w:p w:rsidR="005C1DE4" w:rsidRPr="00FC19DE" w:rsidRDefault="005C1DE4" w:rsidP="001A70AC">
      <w:pPr>
        <w:spacing w:line="360" w:lineRule="auto"/>
        <w:jc w:val="both"/>
        <w:rPr>
          <w:b/>
          <w:sz w:val="28"/>
          <w:szCs w:val="28"/>
        </w:rPr>
      </w:pPr>
      <w:r w:rsidRPr="00FC19DE">
        <w:rPr>
          <w:b/>
          <w:sz w:val="28"/>
          <w:szCs w:val="28"/>
        </w:rPr>
        <w:t xml:space="preserve">1.3.1. </w:t>
      </w:r>
      <w:r w:rsidRPr="00FC19DE">
        <w:rPr>
          <w:b/>
          <w:sz w:val="28"/>
          <w:szCs w:val="28"/>
        </w:rPr>
        <w:tab/>
        <w:t>Инфраструктура</w:t>
      </w:r>
    </w:p>
    <w:p w:rsidR="005C1DE4" w:rsidRPr="00FC19DE" w:rsidRDefault="005C1DE4" w:rsidP="001A70AC">
      <w:pPr>
        <w:pStyle w:val="a5"/>
        <w:spacing w:after="0" w:line="360" w:lineRule="auto"/>
        <w:ind w:left="360"/>
        <w:jc w:val="both"/>
        <w:rPr>
          <w:rFonts w:ascii="Times New Roman" w:hAnsi="Times New Roman"/>
          <w:b/>
          <w:sz w:val="28"/>
          <w:szCs w:val="28"/>
        </w:rPr>
      </w:pPr>
      <w:r w:rsidRPr="00FC19DE">
        <w:rPr>
          <w:rFonts w:ascii="Times New Roman" w:hAnsi="Times New Roman"/>
          <w:b/>
          <w:sz w:val="28"/>
          <w:szCs w:val="28"/>
        </w:rPr>
        <w:t>Анализ профильности и мощности учреждений и их подразделений, задействованных в 2018</w:t>
      </w:r>
      <w:r w:rsidR="00317651" w:rsidRPr="00FC19DE">
        <w:rPr>
          <w:rFonts w:ascii="Times New Roman" w:hAnsi="Times New Roman"/>
          <w:b/>
          <w:sz w:val="28"/>
          <w:szCs w:val="28"/>
        </w:rPr>
        <w:t xml:space="preserve"> </w:t>
      </w:r>
      <w:r w:rsidRPr="00FC19DE">
        <w:rPr>
          <w:rFonts w:ascii="Times New Roman" w:hAnsi="Times New Roman"/>
          <w:b/>
          <w:sz w:val="28"/>
          <w:szCs w:val="28"/>
        </w:rPr>
        <w:t>г</w:t>
      </w:r>
      <w:r w:rsidR="009B1854">
        <w:rPr>
          <w:rFonts w:ascii="Times New Roman" w:hAnsi="Times New Roman"/>
          <w:b/>
          <w:sz w:val="28"/>
          <w:szCs w:val="28"/>
        </w:rPr>
        <w:t>оду</w:t>
      </w:r>
      <w:r w:rsidRPr="00FC19DE">
        <w:rPr>
          <w:rFonts w:ascii="Times New Roman" w:hAnsi="Times New Roman"/>
          <w:b/>
          <w:sz w:val="28"/>
          <w:szCs w:val="28"/>
        </w:rPr>
        <w:t xml:space="preserve"> в выявлении, диагностике и лечении болезней кровообращения с указанием перечня учреждений.</w:t>
      </w:r>
    </w:p>
    <w:p w:rsidR="00AD7BA8" w:rsidRPr="00FC19DE" w:rsidRDefault="00AD7BA8" w:rsidP="001A70AC">
      <w:pPr>
        <w:spacing w:line="360" w:lineRule="auto"/>
        <w:jc w:val="both"/>
        <w:rPr>
          <w:b/>
          <w:sz w:val="28"/>
          <w:szCs w:val="28"/>
        </w:rPr>
      </w:pPr>
    </w:p>
    <w:p w:rsidR="005C1DE4" w:rsidRPr="00FC19DE" w:rsidRDefault="005C1DE4" w:rsidP="001A70AC">
      <w:pPr>
        <w:spacing w:line="360" w:lineRule="auto"/>
        <w:jc w:val="both"/>
        <w:rPr>
          <w:sz w:val="28"/>
          <w:szCs w:val="28"/>
        </w:rPr>
      </w:pPr>
      <w:r w:rsidRPr="00FC19DE">
        <w:rPr>
          <w:i/>
          <w:sz w:val="28"/>
          <w:szCs w:val="28"/>
        </w:rPr>
        <w:tab/>
      </w:r>
      <w:r w:rsidRPr="00FC19DE">
        <w:rPr>
          <w:sz w:val="28"/>
          <w:szCs w:val="28"/>
        </w:rPr>
        <w:t>В 2018 году в выявлении, диагностике и лечении болезней кровообращения принимали участие 1 региональный сосудистый центр в составе ГБУЗ «Магаданская областная больница», в структуре которого 14 кардиологических коек, 17 неврологических и 3 нейрохирургических. Первичных сосудистых отделений в области нет.</w:t>
      </w:r>
    </w:p>
    <w:p w:rsidR="005C1DE4" w:rsidRPr="00FC19DE" w:rsidRDefault="005C1DE4" w:rsidP="001A70AC">
      <w:pPr>
        <w:spacing w:line="360" w:lineRule="auto"/>
        <w:jc w:val="both"/>
        <w:rPr>
          <w:sz w:val="28"/>
          <w:szCs w:val="28"/>
        </w:rPr>
      </w:pPr>
      <w:r w:rsidRPr="00FC19DE">
        <w:rPr>
          <w:sz w:val="28"/>
          <w:szCs w:val="28"/>
        </w:rPr>
        <w:tab/>
        <w:t>Также в ГБУЗ «Магаданская областная больница» развернуто кардиологическое отделение на 39 коек. Больше профильных стационаров в Магаданской области нет.</w:t>
      </w:r>
    </w:p>
    <w:p w:rsidR="005C1DE4" w:rsidRPr="00FC19DE" w:rsidRDefault="005C1DE4" w:rsidP="001A70AC">
      <w:pPr>
        <w:spacing w:line="360" w:lineRule="auto"/>
        <w:jc w:val="both"/>
        <w:rPr>
          <w:sz w:val="28"/>
          <w:szCs w:val="28"/>
        </w:rPr>
      </w:pPr>
      <w:r w:rsidRPr="00FC19DE">
        <w:rPr>
          <w:sz w:val="28"/>
          <w:szCs w:val="28"/>
        </w:rPr>
        <w:tab/>
        <w:t>В городских округах помощь оказывается на терапевтических койках районных больниц.</w:t>
      </w:r>
    </w:p>
    <w:p w:rsidR="005C1DE4" w:rsidRPr="00FC19DE" w:rsidRDefault="005C1DE4" w:rsidP="001A70AC">
      <w:pPr>
        <w:spacing w:line="360" w:lineRule="auto"/>
        <w:jc w:val="both"/>
        <w:rPr>
          <w:sz w:val="28"/>
          <w:szCs w:val="28"/>
        </w:rPr>
      </w:pPr>
      <w:r w:rsidRPr="00FC19DE">
        <w:rPr>
          <w:sz w:val="28"/>
          <w:szCs w:val="28"/>
        </w:rPr>
        <w:tab/>
        <w:t>Амбулаторно-поликлиническая помощь в городе Магадане централизована в городском кардиологическом кабинете МОГБУЗ «Поликлиника № 1». На других территориях</w:t>
      </w:r>
      <w:r w:rsidR="00E72BE7">
        <w:rPr>
          <w:sz w:val="28"/>
          <w:szCs w:val="28"/>
        </w:rPr>
        <w:t>,</w:t>
      </w:r>
      <w:r w:rsidRPr="00FC19DE">
        <w:rPr>
          <w:sz w:val="28"/>
          <w:szCs w:val="28"/>
        </w:rPr>
        <w:t xml:space="preserve"> в связи с очень низкой численностью населения</w:t>
      </w:r>
      <w:r w:rsidR="00E72BE7">
        <w:rPr>
          <w:sz w:val="28"/>
          <w:szCs w:val="28"/>
        </w:rPr>
        <w:t>,</w:t>
      </w:r>
      <w:r w:rsidRPr="00FC19DE">
        <w:rPr>
          <w:sz w:val="28"/>
          <w:szCs w:val="28"/>
        </w:rPr>
        <w:t xml:space="preserve"> кардиологических кабинетов нет.</w:t>
      </w:r>
    </w:p>
    <w:p w:rsidR="00876844" w:rsidRPr="00FC19DE" w:rsidRDefault="00876844" w:rsidP="001A70AC">
      <w:pPr>
        <w:spacing w:line="360" w:lineRule="auto"/>
        <w:jc w:val="both"/>
        <w:rPr>
          <w:sz w:val="28"/>
          <w:szCs w:val="28"/>
        </w:rPr>
      </w:pPr>
    </w:p>
    <w:p w:rsidR="00876844" w:rsidRPr="00FC19DE" w:rsidRDefault="00876844" w:rsidP="001A70AC">
      <w:pPr>
        <w:spacing w:line="360" w:lineRule="auto"/>
        <w:jc w:val="both"/>
        <w:rPr>
          <w:b/>
          <w:sz w:val="28"/>
          <w:szCs w:val="28"/>
        </w:rPr>
      </w:pPr>
      <w:r w:rsidRPr="00FC19DE">
        <w:rPr>
          <w:b/>
          <w:sz w:val="28"/>
          <w:szCs w:val="28"/>
        </w:rPr>
        <w:t xml:space="preserve">1.3.2. </w:t>
      </w:r>
      <w:r w:rsidRPr="00FC19DE">
        <w:rPr>
          <w:b/>
          <w:sz w:val="28"/>
          <w:szCs w:val="28"/>
        </w:rPr>
        <w:tab/>
        <w:t>Анализ использования инфраструктуры</w:t>
      </w:r>
    </w:p>
    <w:p w:rsidR="00876844" w:rsidRPr="00FC19DE" w:rsidRDefault="00876844" w:rsidP="001A70AC">
      <w:pPr>
        <w:spacing w:line="360" w:lineRule="auto"/>
        <w:jc w:val="both"/>
        <w:rPr>
          <w:sz w:val="28"/>
          <w:szCs w:val="28"/>
        </w:rPr>
      </w:pPr>
    </w:p>
    <w:p w:rsidR="005C1DE4" w:rsidRPr="00FC19DE" w:rsidRDefault="005C1DE4" w:rsidP="001A70AC">
      <w:pPr>
        <w:spacing w:line="360" w:lineRule="auto"/>
        <w:ind w:firstLine="709"/>
        <w:jc w:val="both"/>
        <w:rPr>
          <w:sz w:val="28"/>
          <w:szCs w:val="28"/>
        </w:rPr>
      </w:pPr>
      <w:r w:rsidRPr="00FC19DE">
        <w:rPr>
          <w:sz w:val="28"/>
          <w:szCs w:val="28"/>
        </w:rPr>
        <w:t xml:space="preserve">Число коек кардиологического профиля в 2018 году составило 39. Обеспеченность койками данного профиля составляет 2,8 на 100 тыс. населения. Средняя занятость койки в году составляет 314,3 дня, средняя длительность пребывания больного на койке – 15,2 дня, оборот койки – 20,7, летальность – 4,4. </w:t>
      </w:r>
    </w:p>
    <w:p w:rsidR="005C1DE4" w:rsidRPr="00FC19DE" w:rsidRDefault="005C1DE4" w:rsidP="001A70AC">
      <w:pPr>
        <w:spacing w:line="360" w:lineRule="auto"/>
        <w:jc w:val="both"/>
        <w:rPr>
          <w:sz w:val="28"/>
          <w:szCs w:val="28"/>
        </w:rPr>
      </w:pPr>
      <w:r w:rsidRPr="00FC19DE">
        <w:rPr>
          <w:sz w:val="28"/>
          <w:szCs w:val="28"/>
        </w:rPr>
        <w:tab/>
        <w:t>Число коек неврологического профиля для лечения пациентов с ОНМК в 2018 году составило 17. Обеспеченность койками данного профиля составляет 1,2 на 100 тыс. населения. Средняя занятость койки в году составляет 356,2 дня, средняя длительность пребывания больного на койке – 19,4 дня, оборот койки – 18,3, летальность – 8,6.</w:t>
      </w:r>
    </w:p>
    <w:p w:rsidR="005C1DE4" w:rsidRPr="00FC19DE" w:rsidRDefault="005C1DE4" w:rsidP="001A70AC">
      <w:pPr>
        <w:spacing w:line="360" w:lineRule="auto"/>
        <w:jc w:val="both"/>
        <w:rPr>
          <w:sz w:val="28"/>
          <w:szCs w:val="28"/>
        </w:rPr>
      </w:pPr>
      <w:r w:rsidRPr="00FC19DE">
        <w:rPr>
          <w:sz w:val="28"/>
          <w:szCs w:val="28"/>
        </w:rPr>
        <w:tab/>
        <w:t>Число коек регионального сосудистого центра в 2018 году составило 34. Обеспеченность койками данного профиля составляет 2,4 на 100 тыс. населения. Средняя занятость койки в году составляет 361 день, средняя длительность пребывания больного на койке – 17,1 дня, оборот койки – 25,2, летальность – 12,5.</w:t>
      </w:r>
    </w:p>
    <w:p w:rsidR="005C1DE4" w:rsidRPr="00FC19DE" w:rsidRDefault="005C1DE4" w:rsidP="001A70AC">
      <w:pPr>
        <w:spacing w:line="360" w:lineRule="auto"/>
        <w:jc w:val="both"/>
        <w:rPr>
          <w:sz w:val="28"/>
          <w:szCs w:val="28"/>
        </w:rPr>
      </w:pPr>
      <w:r w:rsidRPr="00FC19DE">
        <w:rPr>
          <w:sz w:val="28"/>
          <w:szCs w:val="28"/>
        </w:rPr>
        <w:tab/>
        <w:t xml:space="preserve">Количество проведенных пациентам с ОКС 554 диагностических и 203 лечебных рентгенэндоваскулярных процедур за 2018 год. 48,2% пациентов с ОКС, которым выполнены рентгенэндоваскулярные лечебные вмешательства по отношению к общему числу пациентов с ОКС. </w:t>
      </w:r>
    </w:p>
    <w:p w:rsidR="00284C31" w:rsidRPr="00FC19DE" w:rsidRDefault="00284C31" w:rsidP="001A70AC">
      <w:pPr>
        <w:spacing w:line="360" w:lineRule="auto"/>
        <w:jc w:val="both"/>
        <w:rPr>
          <w:sz w:val="28"/>
          <w:szCs w:val="28"/>
        </w:rPr>
      </w:pPr>
    </w:p>
    <w:p w:rsidR="00876844" w:rsidRDefault="00876844" w:rsidP="009B1854">
      <w:pPr>
        <w:spacing w:line="360" w:lineRule="auto"/>
        <w:rPr>
          <w:b/>
          <w:sz w:val="28"/>
          <w:szCs w:val="28"/>
        </w:rPr>
      </w:pPr>
      <w:r w:rsidRPr="00FC19DE">
        <w:rPr>
          <w:b/>
          <w:sz w:val="28"/>
          <w:szCs w:val="28"/>
        </w:rPr>
        <w:t xml:space="preserve">1.3.3. </w:t>
      </w:r>
      <w:r w:rsidRPr="00FC19DE">
        <w:rPr>
          <w:b/>
          <w:sz w:val="28"/>
          <w:szCs w:val="28"/>
        </w:rPr>
        <w:tab/>
        <w:t>Анализ оснащенности</w:t>
      </w:r>
    </w:p>
    <w:p w:rsidR="009B1854" w:rsidRPr="00FC19DE" w:rsidRDefault="009B1854" w:rsidP="001A70AC">
      <w:pPr>
        <w:spacing w:line="360" w:lineRule="auto"/>
        <w:jc w:val="both"/>
        <w:rPr>
          <w:b/>
          <w:sz w:val="28"/>
          <w:szCs w:val="28"/>
        </w:rPr>
      </w:pPr>
    </w:p>
    <w:p w:rsidR="00311557" w:rsidRPr="00FC19DE" w:rsidRDefault="00311557" w:rsidP="001A70AC">
      <w:pPr>
        <w:spacing w:line="360" w:lineRule="auto"/>
        <w:ind w:firstLine="708"/>
        <w:jc w:val="both"/>
        <w:rPr>
          <w:rFonts w:eastAsia="Calibri"/>
          <w:bCs/>
          <w:color w:val="000000" w:themeColor="text1"/>
          <w:kern w:val="24"/>
          <w:sz w:val="28"/>
          <w:szCs w:val="28"/>
        </w:rPr>
      </w:pPr>
      <w:r w:rsidRPr="00FC19DE">
        <w:rPr>
          <w:sz w:val="28"/>
          <w:szCs w:val="28"/>
        </w:rPr>
        <w:t xml:space="preserve">Оснащенность РЦС ГБУЗ «Магаданская областная больница», соответствует требованиям приказов </w:t>
      </w:r>
      <w:r w:rsidRPr="00FC19DE">
        <w:rPr>
          <w:rFonts w:eastAsia="Calibri"/>
          <w:bCs/>
          <w:color w:val="000000" w:themeColor="text1"/>
          <w:kern w:val="24"/>
          <w:sz w:val="28"/>
          <w:szCs w:val="28"/>
        </w:rPr>
        <w:t xml:space="preserve">Министерства здравоохранения РФ от </w:t>
      </w:r>
      <w:r w:rsidR="00E72BE7">
        <w:rPr>
          <w:rFonts w:eastAsia="Calibri"/>
          <w:bCs/>
          <w:color w:val="000000" w:themeColor="text1"/>
          <w:kern w:val="24"/>
          <w:sz w:val="28"/>
          <w:szCs w:val="28"/>
        </w:rPr>
        <w:t>15.11.</w:t>
      </w:r>
      <w:r w:rsidRPr="00FC19DE">
        <w:rPr>
          <w:rFonts w:eastAsia="Calibri"/>
          <w:bCs/>
          <w:color w:val="000000" w:themeColor="text1"/>
          <w:kern w:val="24"/>
          <w:sz w:val="28"/>
          <w:szCs w:val="28"/>
        </w:rPr>
        <w:t xml:space="preserve">2012 г. </w:t>
      </w:r>
      <w:r w:rsidR="00E72BE7">
        <w:rPr>
          <w:rFonts w:eastAsia="Calibri"/>
          <w:bCs/>
          <w:color w:val="000000" w:themeColor="text1"/>
          <w:kern w:val="24"/>
          <w:sz w:val="28"/>
          <w:szCs w:val="28"/>
        </w:rPr>
        <w:t>№</w:t>
      </w:r>
      <w:r w:rsidRPr="00FC19DE">
        <w:rPr>
          <w:rFonts w:eastAsia="Calibri"/>
          <w:bCs/>
          <w:color w:val="000000" w:themeColor="text1"/>
          <w:kern w:val="24"/>
          <w:sz w:val="28"/>
          <w:szCs w:val="28"/>
        </w:rPr>
        <w:t> 928н «Об утверждении порядка оказания медицинской помощи больным с острыми нарушениями мозговог</w:t>
      </w:r>
      <w:r w:rsidR="00E72BE7">
        <w:rPr>
          <w:rFonts w:eastAsia="Calibri"/>
          <w:bCs/>
          <w:color w:val="000000" w:themeColor="text1"/>
          <w:kern w:val="24"/>
          <w:sz w:val="28"/>
          <w:szCs w:val="28"/>
        </w:rPr>
        <w:t>о кровообращения», от 15.11.</w:t>
      </w:r>
      <w:r w:rsidRPr="00FC19DE">
        <w:rPr>
          <w:rFonts w:eastAsia="Calibri"/>
          <w:bCs/>
          <w:color w:val="000000" w:themeColor="text1"/>
          <w:kern w:val="24"/>
          <w:sz w:val="28"/>
          <w:szCs w:val="28"/>
        </w:rPr>
        <w:t xml:space="preserve">2012 г. </w:t>
      </w:r>
      <w:r w:rsidR="00E72BE7">
        <w:rPr>
          <w:rFonts w:eastAsia="Calibri"/>
          <w:bCs/>
          <w:color w:val="000000" w:themeColor="text1"/>
          <w:kern w:val="24"/>
          <w:sz w:val="28"/>
          <w:szCs w:val="28"/>
        </w:rPr>
        <w:t>№</w:t>
      </w:r>
      <w:r w:rsidRPr="00FC19DE">
        <w:rPr>
          <w:rFonts w:eastAsia="Calibri"/>
          <w:bCs/>
          <w:color w:val="000000" w:themeColor="text1"/>
          <w:kern w:val="24"/>
          <w:sz w:val="28"/>
          <w:szCs w:val="28"/>
        </w:rPr>
        <w:t xml:space="preserve"> 918н «Об утверждении порядка оказания медицинской помощи больным с сердечно-сосудистыми заболеваниями». </w:t>
      </w:r>
    </w:p>
    <w:p w:rsidR="00876844" w:rsidRPr="00FC19DE" w:rsidRDefault="00876844" w:rsidP="001A70AC">
      <w:pPr>
        <w:spacing w:line="360" w:lineRule="auto"/>
        <w:ind w:firstLine="708"/>
        <w:jc w:val="both"/>
        <w:rPr>
          <w:sz w:val="28"/>
          <w:szCs w:val="28"/>
        </w:rPr>
      </w:pPr>
    </w:p>
    <w:p w:rsidR="00876844" w:rsidRDefault="00876844" w:rsidP="001A70AC">
      <w:pPr>
        <w:spacing w:line="360" w:lineRule="auto"/>
        <w:jc w:val="both"/>
        <w:rPr>
          <w:b/>
          <w:sz w:val="28"/>
          <w:szCs w:val="28"/>
        </w:rPr>
      </w:pPr>
      <w:r w:rsidRPr="00FC19DE">
        <w:rPr>
          <w:b/>
          <w:sz w:val="28"/>
          <w:szCs w:val="28"/>
        </w:rPr>
        <w:t xml:space="preserve">1.3.4. </w:t>
      </w:r>
      <w:r w:rsidRPr="00FC19DE">
        <w:rPr>
          <w:b/>
          <w:sz w:val="28"/>
          <w:szCs w:val="28"/>
        </w:rPr>
        <w:tab/>
        <w:t xml:space="preserve">Анализ эффективности использования единиц тяжелой техники </w:t>
      </w:r>
    </w:p>
    <w:p w:rsidR="009B1854" w:rsidRPr="00FC19DE" w:rsidRDefault="009B1854" w:rsidP="001A70AC">
      <w:pPr>
        <w:spacing w:line="360" w:lineRule="auto"/>
        <w:jc w:val="both"/>
        <w:rPr>
          <w:b/>
          <w:sz w:val="28"/>
          <w:szCs w:val="28"/>
        </w:rPr>
      </w:pPr>
    </w:p>
    <w:p w:rsidR="00975206" w:rsidRPr="00FC19DE" w:rsidRDefault="005C1DE4" w:rsidP="001A70AC">
      <w:pPr>
        <w:spacing w:line="360" w:lineRule="auto"/>
        <w:ind w:firstLine="708"/>
        <w:jc w:val="both"/>
        <w:rPr>
          <w:sz w:val="28"/>
          <w:szCs w:val="28"/>
        </w:rPr>
      </w:pPr>
      <w:r w:rsidRPr="00FC19DE">
        <w:rPr>
          <w:sz w:val="28"/>
          <w:szCs w:val="28"/>
        </w:rPr>
        <w:t xml:space="preserve">Доля </w:t>
      </w:r>
      <w:r w:rsidR="00975206" w:rsidRPr="00FC19DE">
        <w:rPr>
          <w:sz w:val="28"/>
          <w:szCs w:val="28"/>
        </w:rPr>
        <w:t>тяжелого оборудования,</w:t>
      </w:r>
      <w:r w:rsidRPr="00FC19DE">
        <w:rPr>
          <w:sz w:val="28"/>
          <w:szCs w:val="28"/>
        </w:rPr>
        <w:t xml:space="preserve"> работающего в двухсменном режиме – 75,2 %. </w:t>
      </w:r>
    </w:p>
    <w:p w:rsidR="005C1DE4" w:rsidRPr="00FC19DE" w:rsidRDefault="005C1DE4" w:rsidP="001A70AC">
      <w:pPr>
        <w:spacing w:line="360" w:lineRule="auto"/>
        <w:ind w:firstLine="708"/>
        <w:jc w:val="both"/>
        <w:rPr>
          <w:sz w:val="28"/>
          <w:szCs w:val="28"/>
        </w:rPr>
      </w:pPr>
      <w:r w:rsidRPr="00FC19DE">
        <w:rPr>
          <w:sz w:val="28"/>
          <w:szCs w:val="28"/>
        </w:rPr>
        <w:t xml:space="preserve">Доля </w:t>
      </w:r>
      <w:r w:rsidR="00975206" w:rsidRPr="00FC19DE">
        <w:rPr>
          <w:sz w:val="28"/>
          <w:szCs w:val="28"/>
        </w:rPr>
        <w:t>тяжелого оборудования,</w:t>
      </w:r>
      <w:r w:rsidRPr="00FC19DE">
        <w:rPr>
          <w:sz w:val="28"/>
          <w:szCs w:val="28"/>
        </w:rPr>
        <w:t xml:space="preserve"> работающего в трехсменном режиме – 0 %. </w:t>
      </w:r>
    </w:p>
    <w:p w:rsidR="00876844" w:rsidRPr="00FC19DE" w:rsidRDefault="00876844" w:rsidP="001A70AC">
      <w:pPr>
        <w:spacing w:line="360" w:lineRule="auto"/>
        <w:ind w:firstLine="708"/>
        <w:jc w:val="both"/>
        <w:rPr>
          <w:sz w:val="28"/>
          <w:szCs w:val="28"/>
        </w:rPr>
      </w:pPr>
      <w:r w:rsidRPr="00FC19DE">
        <w:rPr>
          <w:sz w:val="28"/>
          <w:szCs w:val="28"/>
        </w:rPr>
        <w:t>Число проведенных исследований на ангиографической установке в 2018 году –</w:t>
      </w:r>
      <w:r w:rsidR="00586146" w:rsidRPr="00FC19DE">
        <w:rPr>
          <w:sz w:val="28"/>
          <w:szCs w:val="28"/>
        </w:rPr>
        <w:t xml:space="preserve"> 1695.</w:t>
      </w:r>
    </w:p>
    <w:p w:rsidR="00876844" w:rsidRPr="00FC19DE" w:rsidRDefault="00876844" w:rsidP="001A70AC">
      <w:pPr>
        <w:spacing w:line="360" w:lineRule="auto"/>
        <w:ind w:firstLine="708"/>
        <w:jc w:val="both"/>
        <w:rPr>
          <w:sz w:val="28"/>
          <w:szCs w:val="28"/>
        </w:rPr>
      </w:pPr>
      <w:r w:rsidRPr="00FC19DE">
        <w:rPr>
          <w:sz w:val="28"/>
          <w:szCs w:val="28"/>
        </w:rPr>
        <w:t>Число исследований, проведенных на компьютерном томографе -</w:t>
      </w:r>
      <w:r w:rsidR="00586146" w:rsidRPr="00FC19DE">
        <w:rPr>
          <w:sz w:val="28"/>
          <w:szCs w:val="28"/>
        </w:rPr>
        <w:t xml:space="preserve"> 30575.</w:t>
      </w:r>
    </w:p>
    <w:p w:rsidR="00876844" w:rsidRDefault="005C1DE4" w:rsidP="001A70AC">
      <w:pPr>
        <w:spacing w:line="360" w:lineRule="auto"/>
        <w:jc w:val="both"/>
        <w:rPr>
          <w:b/>
          <w:sz w:val="28"/>
          <w:szCs w:val="28"/>
        </w:rPr>
      </w:pPr>
      <w:r w:rsidRPr="00FC19DE">
        <w:rPr>
          <w:sz w:val="28"/>
          <w:szCs w:val="28"/>
        </w:rPr>
        <w:t xml:space="preserve"> </w:t>
      </w:r>
      <w:r w:rsidR="00876844" w:rsidRPr="00FC19DE">
        <w:rPr>
          <w:b/>
          <w:sz w:val="28"/>
          <w:szCs w:val="28"/>
        </w:rPr>
        <w:t xml:space="preserve">1.3.5. </w:t>
      </w:r>
      <w:r w:rsidR="009B1854">
        <w:rPr>
          <w:b/>
          <w:sz w:val="28"/>
          <w:szCs w:val="28"/>
        </w:rPr>
        <w:t xml:space="preserve"> </w:t>
      </w:r>
      <w:r w:rsidR="00876844" w:rsidRPr="00FC19DE">
        <w:rPr>
          <w:b/>
          <w:sz w:val="28"/>
          <w:szCs w:val="28"/>
        </w:rPr>
        <w:t>Анализ маршрутизации больных с ОКС и ОНМК</w:t>
      </w:r>
    </w:p>
    <w:p w:rsidR="009B1854" w:rsidRPr="00FC19DE" w:rsidRDefault="009B1854" w:rsidP="001A70AC">
      <w:pPr>
        <w:spacing w:line="360" w:lineRule="auto"/>
        <w:jc w:val="both"/>
        <w:rPr>
          <w:b/>
          <w:sz w:val="28"/>
          <w:szCs w:val="28"/>
        </w:rPr>
      </w:pPr>
    </w:p>
    <w:p w:rsidR="00317651" w:rsidRPr="00FC19DE" w:rsidRDefault="00601A05" w:rsidP="001A70AC">
      <w:pPr>
        <w:spacing w:line="360" w:lineRule="auto"/>
        <w:ind w:firstLine="708"/>
        <w:jc w:val="both"/>
        <w:rPr>
          <w:rFonts w:eastAsia="Calibri"/>
          <w:bCs/>
          <w:color w:val="000000" w:themeColor="text1"/>
          <w:kern w:val="24"/>
          <w:sz w:val="28"/>
          <w:szCs w:val="28"/>
        </w:rPr>
      </w:pPr>
      <w:r w:rsidRPr="00FC19DE">
        <w:rPr>
          <w:rFonts w:eastAsia="Calibri"/>
          <w:bCs/>
          <w:color w:val="000000" w:themeColor="text1"/>
          <w:kern w:val="24"/>
          <w:sz w:val="28"/>
          <w:szCs w:val="28"/>
        </w:rPr>
        <w:t xml:space="preserve">В соответствии с Приказом Министерства здравоохранения РФ от </w:t>
      </w:r>
      <w:r w:rsidR="003251B2">
        <w:rPr>
          <w:rFonts w:eastAsia="Calibri"/>
          <w:bCs/>
          <w:color w:val="000000" w:themeColor="text1"/>
          <w:kern w:val="24"/>
          <w:sz w:val="28"/>
          <w:szCs w:val="28"/>
        </w:rPr>
        <w:t>15.</w:t>
      </w:r>
      <w:r w:rsidR="003251B2" w:rsidRPr="009B1854">
        <w:rPr>
          <w:rFonts w:eastAsia="Calibri"/>
          <w:bCs/>
          <w:color w:val="000000" w:themeColor="text1"/>
          <w:kern w:val="24"/>
          <w:sz w:val="28"/>
          <w:szCs w:val="28"/>
        </w:rPr>
        <w:t>11.</w:t>
      </w:r>
      <w:r w:rsidRPr="009B1854">
        <w:rPr>
          <w:rFonts w:eastAsia="Calibri"/>
          <w:bCs/>
          <w:color w:val="000000" w:themeColor="text1"/>
          <w:kern w:val="24"/>
          <w:sz w:val="28"/>
          <w:szCs w:val="28"/>
        </w:rPr>
        <w:t xml:space="preserve">2012 г. </w:t>
      </w:r>
      <w:r w:rsidR="003251B2" w:rsidRPr="009B1854">
        <w:rPr>
          <w:rFonts w:eastAsia="Calibri"/>
          <w:bCs/>
          <w:color w:val="000000" w:themeColor="text1"/>
          <w:kern w:val="24"/>
          <w:sz w:val="28"/>
          <w:szCs w:val="28"/>
        </w:rPr>
        <w:t>№</w:t>
      </w:r>
      <w:r w:rsidRPr="009B1854">
        <w:rPr>
          <w:rFonts w:eastAsia="Calibri"/>
          <w:bCs/>
          <w:color w:val="000000" w:themeColor="text1"/>
          <w:kern w:val="24"/>
          <w:sz w:val="28"/>
          <w:szCs w:val="28"/>
        </w:rPr>
        <w:t xml:space="preserve"> 928н «Об утверждении </w:t>
      </w:r>
      <w:r w:rsidR="00CF34E7" w:rsidRPr="009B1854">
        <w:rPr>
          <w:rFonts w:eastAsia="Calibri"/>
          <w:bCs/>
          <w:color w:val="000000" w:themeColor="text1"/>
          <w:kern w:val="24"/>
          <w:sz w:val="28"/>
          <w:szCs w:val="28"/>
        </w:rPr>
        <w:t>п</w:t>
      </w:r>
      <w:r w:rsidRPr="009B1854">
        <w:rPr>
          <w:rFonts w:eastAsia="Calibri"/>
          <w:bCs/>
          <w:color w:val="000000" w:themeColor="text1"/>
          <w:kern w:val="24"/>
          <w:sz w:val="28"/>
          <w:szCs w:val="28"/>
        </w:rPr>
        <w:t>орядка оказания медицинской помощи больным с острыми нарушениями мозгового кровообращения</w:t>
      </w:r>
      <w:r w:rsidR="009B1854" w:rsidRPr="009B1854">
        <w:rPr>
          <w:rFonts w:eastAsia="Calibri"/>
          <w:bCs/>
          <w:color w:val="000000" w:themeColor="text1"/>
          <w:kern w:val="24"/>
          <w:sz w:val="28"/>
          <w:szCs w:val="28"/>
        </w:rPr>
        <w:t>», Приказом</w:t>
      </w:r>
      <w:r w:rsidR="00CF34E7" w:rsidRPr="009B1854">
        <w:rPr>
          <w:rFonts w:eastAsia="Calibri"/>
          <w:bCs/>
          <w:color w:val="000000" w:themeColor="text1"/>
          <w:kern w:val="24"/>
          <w:sz w:val="28"/>
          <w:szCs w:val="28"/>
        </w:rPr>
        <w:t xml:space="preserve"> Министерства здравоохранения РФ от </w:t>
      </w:r>
      <w:r w:rsidR="003251B2" w:rsidRPr="009B1854">
        <w:rPr>
          <w:rFonts w:eastAsia="Calibri"/>
          <w:bCs/>
          <w:color w:val="000000" w:themeColor="text1"/>
          <w:kern w:val="24"/>
          <w:sz w:val="28"/>
          <w:szCs w:val="28"/>
        </w:rPr>
        <w:t>15.11.</w:t>
      </w:r>
      <w:r w:rsidR="00CF34E7" w:rsidRPr="009B1854">
        <w:rPr>
          <w:rFonts w:eastAsia="Calibri"/>
          <w:bCs/>
          <w:color w:val="000000" w:themeColor="text1"/>
          <w:kern w:val="24"/>
          <w:sz w:val="28"/>
          <w:szCs w:val="28"/>
        </w:rPr>
        <w:t xml:space="preserve">2012 г. </w:t>
      </w:r>
      <w:r w:rsidR="003251B2" w:rsidRPr="009B1854">
        <w:rPr>
          <w:rFonts w:eastAsia="Calibri"/>
          <w:bCs/>
          <w:color w:val="000000" w:themeColor="text1"/>
          <w:kern w:val="24"/>
          <w:sz w:val="28"/>
          <w:szCs w:val="28"/>
        </w:rPr>
        <w:t>№</w:t>
      </w:r>
      <w:r w:rsidR="00CF34E7" w:rsidRPr="009B1854">
        <w:rPr>
          <w:rFonts w:eastAsia="Calibri"/>
          <w:bCs/>
          <w:color w:val="000000" w:themeColor="text1"/>
          <w:kern w:val="24"/>
          <w:sz w:val="28"/>
          <w:szCs w:val="28"/>
        </w:rPr>
        <w:t> 918н «Об утверждении порядка оказания медицинской помощи больным с сердечно-</w:t>
      </w:r>
      <w:r w:rsidR="00CF34E7" w:rsidRPr="00033FA5">
        <w:rPr>
          <w:rFonts w:eastAsia="Calibri"/>
          <w:bCs/>
          <w:color w:val="000000" w:themeColor="text1"/>
          <w:kern w:val="24"/>
          <w:sz w:val="28"/>
          <w:szCs w:val="28"/>
        </w:rPr>
        <w:t xml:space="preserve">сосудистыми заболеваниями» </w:t>
      </w:r>
      <w:r w:rsidRPr="00033FA5">
        <w:rPr>
          <w:rFonts w:eastAsia="Calibri"/>
          <w:bCs/>
          <w:color w:val="000000" w:themeColor="text1"/>
          <w:kern w:val="24"/>
          <w:sz w:val="28"/>
          <w:szCs w:val="28"/>
        </w:rPr>
        <w:t xml:space="preserve">маршрутизация пациентов с </w:t>
      </w:r>
      <w:r w:rsidR="00CF34E7" w:rsidRPr="00033FA5">
        <w:rPr>
          <w:rFonts w:eastAsia="Calibri"/>
          <w:bCs/>
          <w:color w:val="000000" w:themeColor="text1"/>
          <w:kern w:val="24"/>
          <w:sz w:val="28"/>
          <w:szCs w:val="28"/>
        </w:rPr>
        <w:t>ОКС и ОНМК</w:t>
      </w:r>
      <w:r w:rsidRPr="00033FA5">
        <w:rPr>
          <w:rFonts w:eastAsia="Calibri"/>
          <w:bCs/>
          <w:color w:val="000000" w:themeColor="text1"/>
          <w:kern w:val="24"/>
          <w:sz w:val="28"/>
          <w:szCs w:val="28"/>
        </w:rPr>
        <w:t xml:space="preserve"> в Магаданской </w:t>
      </w:r>
      <w:r w:rsidR="009B1854" w:rsidRPr="00033FA5">
        <w:rPr>
          <w:rFonts w:eastAsia="Calibri"/>
          <w:bCs/>
          <w:color w:val="000000" w:themeColor="text1"/>
          <w:kern w:val="24"/>
          <w:sz w:val="28"/>
          <w:szCs w:val="28"/>
        </w:rPr>
        <w:t>области может</w:t>
      </w:r>
      <w:r w:rsidRPr="00033FA5">
        <w:rPr>
          <w:rFonts w:eastAsia="Calibri"/>
          <w:bCs/>
          <w:color w:val="000000" w:themeColor="text1"/>
          <w:kern w:val="24"/>
          <w:sz w:val="28"/>
          <w:szCs w:val="28"/>
        </w:rPr>
        <w:t xml:space="preserve"> быть представлена следующим образом (Рис. </w:t>
      </w:r>
      <w:r w:rsidR="009B3039">
        <w:rPr>
          <w:rFonts w:eastAsia="Calibri"/>
          <w:bCs/>
          <w:color w:val="000000" w:themeColor="text1"/>
          <w:kern w:val="24"/>
          <w:sz w:val="28"/>
          <w:szCs w:val="28"/>
        </w:rPr>
        <w:t>2</w:t>
      </w:r>
      <w:r w:rsidRPr="00033FA5">
        <w:rPr>
          <w:rFonts w:eastAsia="Calibri"/>
          <w:bCs/>
          <w:color w:val="000000" w:themeColor="text1"/>
          <w:kern w:val="24"/>
          <w:sz w:val="28"/>
          <w:szCs w:val="28"/>
        </w:rPr>
        <w:t>)</w:t>
      </w:r>
      <w:r w:rsidR="00311557" w:rsidRPr="00033FA5">
        <w:rPr>
          <w:rFonts w:eastAsia="Calibri"/>
          <w:bCs/>
          <w:color w:val="000000" w:themeColor="text1"/>
          <w:kern w:val="24"/>
          <w:sz w:val="28"/>
          <w:szCs w:val="28"/>
        </w:rPr>
        <w:t>.</w:t>
      </w:r>
    </w:p>
    <w:p w:rsidR="00876844" w:rsidRPr="00FC19DE" w:rsidRDefault="00C01D86" w:rsidP="001A70AC">
      <w:pPr>
        <w:tabs>
          <w:tab w:val="left" w:pos="2057"/>
        </w:tabs>
        <w:spacing w:line="360" w:lineRule="auto"/>
        <w:jc w:val="both"/>
        <w:rPr>
          <w:color w:val="000000"/>
          <w:sz w:val="28"/>
          <w:szCs w:val="28"/>
          <w:lang w:bidi="ru-RU"/>
        </w:rPr>
      </w:pPr>
      <w:r w:rsidRPr="00FC19DE">
        <w:rPr>
          <w:sz w:val="28"/>
          <w:szCs w:val="28"/>
          <w:lang w:bidi="ru-RU"/>
        </w:rPr>
        <w:t xml:space="preserve">       </w:t>
      </w:r>
      <w:r w:rsidR="00DF42D9" w:rsidRPr="00FC19DE">
        <w:rPr>
          <w:sz w:val="28"/>
          <w:szCs w:val="28"/>
          <w:lang w:bidi="ru-RU"/>
        </w:rPr>
        <w:t>Скорую медицинскую помощь в Магаданской области оказывает МОГБУЗ «Станция скорой медицинской помощи» в городе Магадане и 8 отделений скорой помощи в каждой районной больнице, в составе которых функционирует 6 постов скорой помощи в отдаленных поселках и селах. В 2009 году в области было также 1 станция скорой помощи в г. Магадане и 15 отделений скорой помощи в структуре районных больниц. За прошедшие 10 лет</w:t>
      </w:r>
      <w:r w:rsidR="003251B2">
        <w:rPr>
          <w:sz w:val="28"/>
          <w:szCs w:val="28"/>
          <w:lang w:bidi="ru-RU"/>
        </w:rPr>
        <w:t>,</w:t>
      </w:r>
      <w:r w:rsidR="00DF42D9" w:rsidRPr="00FC19DE">
        <w:rPr>
          <w:sz w:val="28"/>
          <w:szCs w:val="28"/>
          <w:lang w:bidi="ru-RU"/>
        </w:rPr>
        <w:t xml:space="preserve"> опять же</w:t>
      </w:r>
      <w:r w:rsidR="003251B2">
        <w:rPr>
          <w:sz w:val="28"/>
          <w:szCs w:val="28"/>
          <w:lang w:bidi="ru-RU"/>
        </w:rPr>
        <w:t>,</w:t>
      </w:r>
      <w:r w:rsidR="00DF42D9" w:rsidRPr="00FC19DE">
        <w:rPr>
          <w:sz w:val="28"/>
          <w:szCs w:val="28"/>
          <w:lang w:bidi="ru-RU"/>
        </w:rPr>
        <w:t xml:space="preserve"> </w:t>
      </w:r>
      <w:r w:rsidR="00DF42D9" w:rsidRPr="00FC19DE">
        <w:rPr>
          <w:color w:val="000000"/>
          <w:sz w:val="28"/>
          <w:szCs w:val="28"/>
          <w:lang w:bidi="ru-RU"/>
        </w:rPr>
        <w:t>в связи с уменьшением численности населения</w:t>
      </w:r>
      <w:r w:rsidR="003251B2">
        <w:rPr>
          <w:color w:val="000000"/>
          <w:sz w:val="28"/>
          <w:szCs w:val="28"/>
          <w:lang w:bidi="ru-RU"/>
        </w:rPr>
        <w:t>,</w:t>
      </w:r>
      <w:r w:rsidR="00DF42D9" w:rsidRPr="00FC19DE">
        <w:rPr>
          <w:color w:val="000000"/>
          <w:sz w:val="28"/>
          <w:szCs w:val="28"/>
          <w:lang w:bidi="ru-RU"/>
        </w:rPr>
        <w:t xml:space="preserve"> 6 отделений реорганизованы в посты скорой помощи, 1 отделение закрыто.</w:t>
      </w:r>
    </w:p>
    <w:p w:rsidR="00247C39" w:rsidRPr="00FC19DE" w:rsidRDefault="00247C39" w:rsidP="001A70AC">
      <w:pPr>
        <w:tabs>
          <w:tab w:val="left" w:pos="2057"/>
        </w:tabs>
        <w:spacing w:line="360" w:lineRule="auto"/>
        <w:ind w:firstLine="709"/>
        <w:jc w:val="both"/>
        <w:rPr>
          <w:color w:val="000000"/>
          <w:sz w:val="28"/>
          <w:szCs w:val="28"/>
          <w:lang w:bidi="ru-RU"/>
        </w:rPr>
      </w:pPr>
      <w:r w:rsidRPr="00FC19DE">
        <w:rPr>
          <w:color w:val="000000"/>
          <w:sz w:val="28"/>
          <w:szCs w:val="28"/>
          <w:lang w:bidi="ru-RU"/>
        </w:rPr>
        <w:t xml:space="preserve">Численность населения, обслуживаемого одной медицинской организацией, очень отличается в зависимости от конкретного населенного пункта. В городе Магадане к поликлиникам для взрослых прикреплено от 19 до 29 тысяч населения, к детским поликлиникам около 10 тысяч детского населения. Транспортная доступность в пределах получаса, в отдаленных микрорайонах развернуты филиалы, как взрослых, так и </w:t>
      </w:r>
      <w:r w:rsidR="008A438C" w:rsidRPr="00FC19DE">
        <w:rPr>
          <w:color w:val="000000"/>
          <w:sz w:val="28"/>
          <w:szCs w:val="28"/>
          <w:lang w:bidi="ru-RU"/>
        </w:rPr>
        <w:t>детских поликлиник</w:t>
      </w:r>
      <w:r w:rsidRPr="00FC19DE">
        <w:rPr>
          <w:color w:val="000000"/>
          <w:sz w:val="28"/>
          <w:szCs w:val="28"/>
          <w:lang w:bidi="ru-RU"/>
        </w:rPr>
        <w:t xml:space="preserve">. </w:t>
      </w:r>
    </w:p>
    <w:p w:rsidR="00247C39" w:rsidRPr="00FC19DE" w:rsidRDefault="00247C39" w:rsidP="001A70AC">
      <w:pPr>
        <w:widowControl w:val="0"/>
        <w:tabs>
          <w:tab w:val="left" w:pos="2057"/>
        </w:tabs>
        <w:spacing w:line="360" w:lineRule="auto"/>
        <w:ind w:firstLine="720"/>
        <w:jc w:val="both"/>
        <w:rPr>
          <w:color w:val="000000"/>
          <w:sz w:val="28"/>
          <w:szCs w:val="28"/>
          <w:lang w:bidi="ru-RU"/>
        </w:rPr>
      </w:pPr>
      <w:r w:rsidRPr="00FC19DE">
        <w:rPr>
          <w:color w:val="000000"/>
          <w:sz w:val="28"/>
          <w:szCs w:val="28"/>
          <w:lang w:bidi="ru-RU"/>
        </w:rPr>
        <w:t xml:space="preserve">В других городских округах поликлиника районной больницы оказывает первичную медико-санитарную медицинскую помощь населению центрального поселка и жителям тех населенных пунктов, где нет участковой больницы или врачебной амбулатории. Участковые врачи выезжают на приемы по графику, основную помощь оказывают фельдшера </w:t>
      </w:r>
      <w:r w:rsidR="003251B2">
        <w:rPr>
          <w:color w:val="000000"/>
          <w:sz w:val="28"/>
          <w:szCs w:val="28"/>
          <w:lang w:bidi="ru-RU"/>
        </w:rPr>
        <w:t>фельдшерско-акушерских пунктов (далее-ФАП)</w:t>
      </w:r>
      <w:r w:rsidRPr="00FC19DE">
        <w:rPr>
          <w:color w:val="000000"/>
          <w:sz w:val="28"/>
          <w:szCs w:val="28"/>
          <w:lang w:bidi="ru-RU"/>
        </w:rPr>
        <w:t>. Численность населения в городских округах составляет от 1,9 до 9,9 тысяч человек. К поликлиникам РБ для первичной помощи прикреплено от 1471 до 6 229 человек. В селах, где расположены участковые больницы, проживает 849 и 545 человек. Больница пгт</w:t>
      </w:r>
      <w:r w:rsidR="003251B2">
        <w:rPr>
          <w:color w:val="000000"/>
          <w:sz w:val="28"/>
          <w:szCs w:val="28"/>
          <w:lang w:bidi="ru-RU"/>
        </w:rPr>
        <w:t>.</w:t>
      </w:r>
      <w:r w:rsidRPr="00FC19DE">
        <w:rPr>
          <w:color w:val="000000"/>
          <w:sz w:val="28"/>
          <w:szCs w:val="28"/>
          <w:lang w:bidi="ru-RU"/>
        </w:rPr>
        <w:t xml:space="preserve"> Синегорье оказывает помощь 2198 человек. В поселках, где функционируют врачебные амбулатории, обслуживается от 219 до 1749 человек. В поселках и селах, где расположены ФАП, проживает от 62 до 609 человек. Для населенных пунктов Магаданской области характерна значительная разбросанность и отдаленность, плохая транспортная доступность. Даже до центральных поселков округов расстояния в основном 30 – 40 – 80 км, самые большое – 215 км, расстояние менее 20 км только 5 поселков. До 4 самых отдаленных поселков можно добраться только вертолетом, в каждом есть ФАП независимо от численности населения.</w:t>
      </w:r>
    </w:p>
    <w:p w:rsidR="00247C39" w:rsidRPr="00FC19DE" w:rsidRDefault="00247C39" w:rsidP="001A70AC">
      <w:pPr>
        <w:widowControl w:val="0"/>
        <w:tabs>
          <w:tab w:val="left" w:pos="2057"/>
        </w:tabs>
        <w:spacing w:line="360" w:lineRule="auto"/>
        <w:ind w:firstLine="720"/>
        <w:jc w:val="both"/>
        <w:rPr>
          <w:sz w:val="28"/>
          <w:szCs w:val="28"/>
          <w:lang w:bidi="ru-RU"/>
        </w:rPr>
      </w:pPr>
      <w:r w:rsidRPr="00FC19DE">
        <w:rPr>
          <w:sz w:val="28"/>
          <w:szCs w:val="28"/>
          <w:lang w:bidi="ru-RU"/>
        </w:rPr>
        <w:t>Время ожидания в очереди очень зависит от сезонного подъема заболеваемости, укомплектованности ставки участкового врача физическим лицом, численности прикрепленного населения, и в среднем составляет около 30 – 40 минут в г. Магадане и 10-20 минут в поселках и селах.</w:t>
      </w:r>
    </w:p>
    <w:p w:rsidR="00DF42D9" w:rsidRPr="00FC19DE" w:rsidRDefault="00247C39" w:rsidP="001A70AC">
      <w:pPr>
        <w:widowControl w:val="0"/>
        <w:tabs>
          <w:tab w:val="left" w:pos="2057"/>
        </w:tabs>
        <w:spacing w:line="360" w:lineRule="auto"/>
        <w:ind w:firstLine="720"/>
        <w:jc w:val="both"/>
        <w:rPr>
          <w:sz w:val="28"/>
          <w:szCs w:val="28"/>
          <w:lang w:bidi="ru-RU"/>
        </w:rPr>
      </w:pPr>
      <w:r w:rsidRPr="00FC19DE">
        <w:rPr>
          <w:sz w:val="28"/>
          <w:szCs w:val="28"/>
          <w:lang w:bidi="ru-RU"/>
        </w:rPr>
        <w:t>12 населенных пунктов в области не имеют объектов здравоохранения. В основном, это малочисленные поселки, где по данным Росстата  числится менее 100 человек, но фактически проживающего населения нет. В поселке Кедровый Сусуманского района, где проживает 115 человек, в рамках реализации национального проекта к 2020 году запланировано строительств</w:t>
      </w:r>
      <w:r w:rsidR="00876844" w:rsidRPr="00FC19DE">
        <w:rPr>
          <w:sz w:val="28"/>
          <w:szCs w:val="28"/>
          <w:lang w:bidi="ru-RU"/>
        </w:rPr>
        <w:t>о нового ФАПа.</w:t>
      </w:r>
    </w:p>
    <w:p w:rsidR="00B737F5" w:rsidRPr="00FC19DE" w:rsidRDefault="00B737F5" w:rsidP="00834377">
      <w:pPr>
        <w:widowControl w:val="0"/>
        <w:tabs>
          <w:tab w:val="left" w:pos="2057"/>
        </w:tabs>
        <w:jc w:val="both"/>
        <w:rPr>
          <w:sz w:val="28"/>
          <w:szCs w:val="28"/>
          <w:lang w:bidi="ru-RU"/>
        </w:rPr>
      </w:pPr>
    </w:p>
    <w:p w:rsidR="00B737F5" w:rsidRPr="00FC19DE" w:rsidRDefault="00B737F5" w:rsidP="00876844">
      <w:pPr>
        <w:widowControl w:val="0"/>
        <w:tabs>
          <w:tab w:val="left" w:pos="2057"/>
        </w:tabs>
        <w:ind w:firstLine="720"/>
        <w:jc w:val="both"/>
        <w:rPr>
          <w:sz w:val="28"/>
          <w:szCs w:val="28"/>
          <w:lang w:bidi="ru-RU"/>
        </w:rPr>
      </w:pPr>
    </w:p>
    <w:p w:rsidR="00B737F5" w:rsidRPr="00FC19DE" w:rsidRDefault="00B737F5" w:rsidP="00876844">
      <w:pPr>
        <w:widowControl w:val="0"/>
        <w:tabs>
          <w:tab w:val="left" w:pos="2057"/>
        </w:tabs>
        <w:ind w:firstLine="720"/>
        <w:jc w:val="both"/>
        <w:rPr>
          <w:sz w:val="28"/>
          <w:szCs w:val="28"/>
          <w:lang w:bidi="ru-RU"/>
        </w:rPr>
      </w:pPr>
    </w:p>
    <w:p w:rsidR="00B737F5" w:rsidRPr="00FC19DE" w:rsidRDefault="00B737F5" w:rsidP="00834377">
      <w:pPr>
        <w:widowControl w:val="0"/>
        <w:tabs>
          <w:tab w:val="left" w:pos="2057"/>
        </w:tabs>
        <w:ind w:hanging="1134"/>
        <w:jc w:val="both"/>
        <w:rPr>
          <w:sz w:val="28"/>
          <w:szCs w:val="28"/>
          <w:lang w:bidi="ru-RU"/>
        </w:rPr>
      </w:pPr>
      <w:r w:rsidRPr="00FC19DE">
        <w:rPr>
          <w:noProof/>
          <w:sz w:val="28"/>
          <w:szCs w:val="28"/>
        </w:rPr>
        <w:drawing>
          <wp:inline distT="0" distB="0" distL="0" distR="0">
            <wp:extent cx="7067550" cy="4508389"/>
            <wp:effectExtent l="0" t="0" r="0" b="6985"/>
            <wp:docPr id="34" name="Рисунок 34" descr="Y:\!!! Для президента\!!!!Последние варианты_Скорая\ilovepdf_pages-to-jpg\20160808_Альбом_Cкорая_Правки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 Для президента\!!!!Последние варианты_Скорая\ilovepdf_pages-to-jpg\20160808_Альбом_Cкорая_Правки_page-0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85027" cy="4519537"/>
                    </a:xfrm>
                    <a:prstGeom prst="rect">
                      <a:avLst/>
                    </a:prstGeom>
                    <a:noFill/>
                    <a:ln>
                      <a:noFill/>
                    </a:ln>
                  </pic:spPr>
                </pic:pic>
              </a:graphicData>
            </a:graphic>
          </wp:inline>
        </w:drawing>
      </w:r>
    </w:p>
    <w:p w:rsidR="00B737F5" w:rsidRPr="00FC19DE" w:rsidRDefault="00B737F5" w:rsidP="00876844">
      <w:pPr>
        <w:widowControl w:val="0"/>
        <w:tabs>
          <w:tab w:val="left" w:pos="2057"/>
        </w:tabs>
        <w:ind w:firstLine="720"/>
        <w:jc w:val="both"/>
        <w:rPr>
          <w:sz w:val="28"/>
          <w:szCs w:val="28"/>
          <w:lang w:bidi="ru-RU"/>
        </w:rPr>
      </w:pPr>
    </w:p>
    <w:p w:rsidR="00B737F5" w:rsidRPr="00FC19DE" w:rsidRDefault="00B737F5" w:rsidP="00876844">
      <w:pPr>
        <w:widowControl w:val="0"/>
        <w:tabs>
          <w:tab w:val="left" w:pos="2057"/>
        </w:tabs>
        <w:ind w:firstLine="720"/>
        <w:jc w:val="both"/>
        <w:rPr>
          <w:sz w:val="28"/>
          <w:szCs w:val="28"/>
          <w:lang w:bidi="ru-RU"/>
        </w:rPr>
      </w:pPr>
    </w:p>
    <w:p w:rsidR="00B737F5" w:rsidRPr="00FC19DE" w:rsidRDefault="00B737F5" w:rsidP="00876844">
      <w:pPr>
        <w:widowControl w:val="0"/>
        <w:tabs>
          <w:tab w:val="left" w:pos="2057"/>
        </w:tabs>
        <w:ind w:firstLine="720"/>
        <w:jc w:val="both"/>
        <w:rPr>
          <w:sz w:val="28"/>
          <w:szCs w:val="28"/>
          <w:lang w:bidi="ru-RU"/>
        </w:rPr>
      </w:pPr>
    </w:p>
    <w:p w:rsidR="00B737F5" w:rsidRPr="00FC19DE" w:rsidRDefault="00834377" w:rsidP="00834377">
      <w:pPr>
        <w:widowControl w:val="0"/>
        <w:tabs>
          <w:tab w:val="left" w:pos="2057"/>
        </w:tabs>
        <w:ind w:hanging="851"/>
        <w:jc w:val="both"/>
        <w:rPr>
          <w:sz w:val="28"/>
          <w:szCs w:val="28"/>
          <w:lang w:bidi="ru-RU"/>
        </w:rPr>
      </w:pPr>
      <w:r w:rsidRPr="00FC19DE">
        <w:rPr>
          <w:noProof/>
          <w:sz w:val="28"/>
          <w:szCs w:val="28"/>
        </w:rPr>
        <w:drawing>
          <wp:inline distT="0" distB="0" distL="0" distR="0">
            <wp:extent cx="6543923" cy="5350384"/>
            <wp:effectExtent l="0" t="0" r="0" b="3175"/>
            <wp:docPr id="35" name="Рисунок 35" descr="Y:\Карты\карты 2019\схема кружочки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Карты\карты 2019\схема кружочки .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57485" cy="5361472"/>
                    </a:xfrm>
                    <a:prstGeom prst="rect">
                      <a:avLst/>
                    </a:prstGeom>
                    <a:noFill/>
                    <a:ln>
                      <a:noFill/>
                    </a:ln>
                  </pic:spPr>
                </pic:pic>
              </a:graphicData>
            </a:graphic>
          </wp:inline>
        </w:drawing>
      </w:r>
    </w:p>
    <w:p w:rsidR="00B737F5" w:rsidRPr="00FC19DE" w:rsidRDefault="00B737F5" w:rsidP="00876844">
      <w:pPr>
        <w:widowControl w:val="0"/>
        <w:tabs>
          <w:tab w:val="left" w:pos="2057"/>
        </w:tabs>
        <w:ind w:firstLine="720"/>
        <w:jc w:val="both"/>
        <w:rPr>
          <w:sz w:val="28"/>
          <w:szCs w:val="28"/>
          <w:lang w:bidi="ru-RU"/>
        </w:rPr>
      </w:pPr>
    </w:p>
    <w:p w:rsidR="00CA3F0C" w:rsidRPr="00FC19DE" w:rsidRDefault="00876844" w:rsidP="000C5DEF">
      <w:pPr>
        <w:widowControl w:val="0"/>
        <w:tabs>
          <w:tab w:val="left" w:pos="2057"/>
        </w:tabs>
        <w:spacing w:line="360" w:lineRule="auto"/>
        <w:ind w:firstLine="720"/>
        <w:jc w:val="both"/>
        <w:rPr>
          <w:sz w:val="28"/>
          <w:szCs w:val="28"/>
          <w:lang w:bidi="ru-RU"/>
        </w:rPr>
      </w:pPr>
      <w:r w:rsidRPr="00FC19DE">
        <w:rPr>
          <w:sz w:val="28"/>
          <w:szCs w:val="28"/>
          <w:lang w:bidi="ru-RU"/>
        </w:rPr>
        <w:t>Число автомобилей скорой медицинской помощи класса В составляет 48 автомобилей.</w:t>
      </w:r>
    </w:p>
    <w:p w:rsidR="00834377" w:rsidRPr="00FC19DE" w:rsidRDefault="00834377" w:rsidP="00876844">
      <w:pPr>
        <w:widowControl w:val="0"/>
        <w:tabs>
          <w:tab w:val="left" w:pos="2057"/>
        </w:tabs>
        <w:ind w:firstLine="720"/>
        <w:jc w:val="both"/>
        <w:rPr>
          <w:sz w:val="28"/>
          <w:szCs w:val="28"/>
          <w:lang w:bidi="ru-RU"/>
        </w:rPr>
      </w:pPr>
    </w:p>
    <w:tbl>
      <w:tblPr>
        <w:tblW w:w="538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747"/>
        <w:gridCol w:w="830"/>
        <w:gridCol w:w="858"/>
        <w:gridCol w:w="939"/>
        <w:gridCol w:w="908"/>
        <w:gridCol w:w="939"/>
        <w:gridCol w:w="910"/>
        <w:gridCol w:w="939"/>
        <w:gridCol w:w="910"/>
        <w:gridCol w:w="900"/>
      </w:tblGrid>
      <w:tr w:rsidR="00CA3F0C" w:rsidRPr="000C5DEF" w:rsidTr="00876844">
        <w:trPr>
          <w:trHeight w:val="375"/>
        </w:trPr>
        <w:tc>
          <w:tcPr>
            <w:tcW w:w="591" w:type="pct"/>
            <w:vMerge w:val="restar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Магаданская область</w:t>
            </w:r>
          </w:p>
        </w:tc>
        <w:tc>
          <w:tcPr>
            <w:tcW w:w="4409" w:type="pct"/>
            <w:gridSpan w:val="10"/>
            <w:shd w:val="clear" w:color="auto" w:fill="auto"/>
            <w:vAlign w:val="bottom"/>
            <w:hideMark/>
          </w:tcPr>
          <w:p w:rsidR="00CA3F0C" w:rsidRPr="000C5DEF" w:rsidRDefault="00CA3F0C" w:rsidP="00CA3F0C">
            <w:pPr>
              <w:jc w:val="center"/>
              <w:rPr>
                <w:color w:val="000000"/>
                <w:sz w:val="22"/>
                <w:szCs w:val="22"/>
              </w:rPr>
            </w:pPr>
            <w:r w:rsidRPr="000C5DEF">
              <w:rPr>
                <w:color w:val="000000"/>
                <w:sz w:val="22"/>
                <w:szCs w:val="22"/>
              </w:rPr>
              <w:t>Фактическое наличие АСМП класса В на 01.01.2019 (шт.)</w:t>
            </w:r>
          </w:p>
        </w:tc>
      </w:tr>
      <w:tr w:rsidR="00CA3F0C" w:rsidRPr="000C5DEF" w:rsidTr="00876844">
        <w:trPr>
          <w:trHeight w:val="375"/>
        </w:trPr>
        <w:tc>
          <w:tcPr>
            <w:tcW w:w="591" w:type="pct"/>
            <w:vMerge/>
            <w:vAlign w:val="center"/>
            <w:hideMark/>
          </w:tcPr>
          <w:p w:rsidR="00CA3F0C" w:rsidRPr="000C5DEF" w:rsidRDefault="00CA3F0C" w:rsidP="00CA3F0C">
            <w:pPr>
              <w:rPr>
                <w:color w:val="000000"/>
                <w:sz w:val="22"/>
                <w:szCs w:val="22"/>
              </w:rPr>
            </w:pPr>
          </w:p>
        </w:tc>
        <w:tc>
          <w:tcPr>
            <w:tcW w:w="371" w:type="pct"/>
            <w:vMerge w:val="restart"/>
            <w:shd w:val="clear" w:color="auto" w:fill="auto"/>
            <w:vAlign w:val="center"/>
            <w:hideMark/>
          </w:tcPr>
          <w:p w:rsidR="00CA3F0C" w:rsidRPr="000C5DEF" w:rsidRDefault="00CA3F0C" w:rsidP="00377B87">
            <w:pPr>
              <w:ind w:left="-134" w:right="-185"/>
              <w:jc w:val="center"/>
              <w:rPr>
                <w:color w:val="000000"/>
                <w:sz w:val="22"/>
                <w:szCs w:val="22"/>
              </w:rPr>
            </w:pPr>
            <w:r w:rsidRPr="000C5DEF">
              <w:rPr>
                <w:color w:val="000000"/>
                <w:sz w:val="22"/>
                <w:szCs w:val="22"/>
              </w:rPr>
              <w:t>Всего</w:t>
            </w:r>
          </w:p>
        </w:tc>
        <w:tc>
          <w:tcPr>
            <w:tcW w:w="838" w:type="pct"/>
            <w:gridSpan w:val="2"/>
            <w:shd w:val="clear" w:color="auto" w:fill="auto"/>
            <w:vAlign w:val="center"/>
            <w:hideMark/>
          </w:tcPr>
          <w:p w:rsidR="00CA3F0C" w:rsidRPr="000C5DEF" w:rsidRDefault="00CA3F0C" w:rsidP="00CA3F0C">
            <w:pPr>
              <w:jc w:val="center"/>
              <w:rPr>
                <w:color w:val="000000"/>
                <w:sz w:val="20"/>
                <w:szCs w:val="20"/>
              </w:rPr>
            </w:pPr>
            <w:r w:rsidRPr="000C5DEF">
              <w:rPr>
                <w:color w:val="000000"/>
                <w:sz w:val="20"/>
                <w:szCs w:val="20"/>
              </w:rPr>
              <w:t>Капотная компоновка</w:t>
            </w:r>
            <w:r w:rsidRPr="000C5DEF">
              <w:rPr>
                <w:color w:val="000000"/>
                <w:sz w:val="20"/>
                <w:szCs w:val="20"/>
              </w:rPr>
              <w:br/>
              <w:t>(УАЗ Профи)</w:t>
            </w:r>
          </w:p>
        </w:tc>
        <w:tc>
          <w:tcPr>
            <w:tcW w:w="1834" w:type="pct"/>
            <w:gridSpan w:val="4"/>
            <w:shd w:val="clear" w:color="auto" w:fill="auto"/>
            <w:vAlign w:val="center"/>
            <w:hideMark/>
          </w:tcPr>
          <w:p w:rsidR="00CA3F0C" w:rsidRPr="000C5DEF" w:rsidRDefault="00CA3F0C" w:rsidP="00CA3F0C">
            <w:pPr>
              <w:jc w:val="center"/>
              <w:rPr>
                <w:color w:val="000000"/>
                <w:sz w:val="20"/>
                <w:szCs w:val="20"/>
              </w:rPr>
            </w:pPr>
            <w:r w:rsidRPr="000C5DEF">
              <w:rPr>
                <w:color w:val="000000"/>
                <w:sz w:val="20"/>
                <w:szCs w:val="20"/>
              </w:rPr>
              <w:t>Полукапотная компоновка</w:t>
            </w:r>
            <w:r w:rsidRPr="000C5DEF">
              <w:rPr>
                <w:color w:val="000000"/>
                <w:sz w:val="20"/>
                <w:szCs w:val="20"/>
              </w:rPr>
              <w:br/>
              <w:t>(ГАЗ)</w:t>
            </w:r>
          </w:p>
        </w:tc>
        <w:tc>
          <w:tcPr>
            <w:tcW w:w="918" w:type="pct"/>
            <w:gridSpan w:val="2"/>
            <w:shd w:val="clear" w:color="auto" w:fill="auto"/>
            <w:vAlign w:val="bottom"/>
            <w:hideMark/>
          </w:tcPr>
          <w:p w:rsidR="00CA3F0C" w:rsidRPr="000C5DEF" w:rsidRDefault="00CA3F0C" w:rsidP="00CA3F0C">
            <w:pPr>
              <w:jc w:val="center"/>
              <w:rPr>
                <w:color w:val="000000"/>
                <w:sz w:val="20"/>
                <w:szCs w:val="20"/>
              </w:rPr>
            </w:pPr>
            <w:r w:rsidRPr="000C5DEF">
              <w:rPr>
                <w:color w:val="000000"/>
                <w:sz w:val="20"/>
                <w:szCs w:val="20"/>
              </w:rPr>
              <w:t>Вагонная компоновка</w:t>
            </w:r>
            <w:r w:rsidRPr="000C5DEF">
              <w:rPr>
                <w:color w:val="000000"/>
                <w:sz w:val="20"/>
                <w:szCs w:val="20"/>
              </w:rPr>
              <w:br/>
              <w:t>(УАЗ)</w:t>
            </w:r>
          </w:p>
        </w:tc>
        <w:tc>
          <w:tcPr>
            <w:tcW w:w="447" w:type="pct"/>
            <w:vMerge w:val="restart"/>
            <w:shd w:val="clear" w:color="auto" w:fill="auto"/>
            <w:vAlign w:val="center"/>
            <w:hideMark/>
          </w:tcPr>
          <w:p w:rsidR="00CA3F0C" w:rsidRPr="000C5DEF" w:rsidRDefault="00CA3F0C" w:rsidP="00CA3F0C">
            <w:pPr>
              <w:jc w:val="center"/>
              <w:rPr>
                <w:color w:val="000000"/>
                <w:sz w:val="20"/>
                <w:szCs w:val="20"/>
              </w:rPr>
            </w:pPr>
            <w:r w:rsidRPr="000C5DEF">
              <w:rPr>
                <w:color w:val="000000"/>
                <w:sz w:val="20"/>
                <w:szCs w:val="20"/>
              </w:rPr>
              <w:t>из них требующих замены</w:t>
            </w:r>
          </w:p>
        </w:tc>
      </w:tr>
      <w:tr w:rsidR="007068BB" w:rsidRPr="000C5DEF" w:rsidTr="00876844">
        <w:trPr>
          <w:trHeight w:val="1322"/>
        </w:trPr>
        <w:tc>
          <w:tcPr>
            <w:tcW w:w="591" w:type="pct"/>
            <w:vMerge/>
            <w:vAlign w:val="center"/>
            <w:hideMark/>
          </w:tcPr>
          <w:p w:rsidR="00CA3F0C" w:rsidRPr="000C5DEF" w:rsidRDefault="00CA3F0C" w:rsidP="00CA3F0C">
            <w:pPr>
              <w:rPr>
                <w:color w:val="000000"/>
                <w:sz w:val="22"/>
                <w:szCs w:val="22"/>
              </w:rPr>
            </w:pPr>
          </w:p>
        </w:tc>
        <w:tc>
          <w:tcPr>
            <w:tcW w:w="371" w:type="pct"/>
            <w:vMerge/>
            <w:vAlign w:val="center"/>
            <w:hideMark/>
          </w:tcPr>
          <w:p w:rsidR="00CA3F0C" w:rsidRPr="000C5DEF" w:rsidRDefault="00CA3F0C" w:rsidP="00CA3F0C">
            <w:pPr>
              <w:rPr>
                <w:color w:val="000000"/>
                <w:sz w:val="22"/>
                <w:szCs w:val="22"/>
              </w:rPr>
            </w:pPr>
          </w:p>
        </w:tc>
        <w:tc>
          <w:tcPr>
            <w:tcW w:w="412" w:type="pct"/>
            <w:shd w:val="clear" w:color="auto" w:fill="auto"/>
            <w:vAlign w:val="bottom"/>
            <w:hideMark/>
          </w:tcPr>
          <w:p w:rsidR="00CA3F0C" w:rsidRPr="000C5DEF" w:rsidRDefault="00CA3F0C" w:rsidP="00CA3F0C">
            <w:pPr>
              <w:jc w:val="center"/>
              <w:rPr>
                <w:color w:val="000000"/>
                <w:sz w:val="20"/>
                <w:szCs w:val="20"/>
              </w:rPr>
            </w:pPr>
            <w:r w:rsidRPr="000C5DEF">
              <w:rPr>
                <w:color w:val="000000"/>
                <w:sz w:val="20"/>
                <w:szCs w:val="20"/>
              </w:rPr>
              <w:t>Полный привод стандартное исполнение</w:t>
            </w:r>
          </w:p>
        </w:tc>
        <w:tc>
          <w:tcPr>
            <w:tcW w:w="426" w:type="pct"/>
            <w:shd w:val="clear" w:color="auto" w:fill="auto"/>
            <w:vAlign w:val="bottom"/>
            <w:hideMark/>
          </w:tcPr>
          <w:p w:rsidR="00CA3F0C" w:rsidRPr="000C5DEF" w:rsidRDefault="00CA3F0C" w:rsidP="00CA3F0C">
            <w:pPr>
              <w:jc w:val="center"/>
              <w:rPr>
                <w:color w:val="000000"/>
                <w:sz w:val="20"/>
                <w:szCs w:val="20"/>
              </w:rPr>
            </w:pPr>
            <w:r w:rsidRPr="000C5DEF">
              <w:rPr>
                <w:color w:val="000000"/>
                <w:sz w:val="20"/>
                <w:szCs w:val="20"/>
              </w:rPr>
              <w:t>Полный привод  северное исполнение</w:t>
            </w:r>
          </w:p>
        </w:tc>
        <w:tc>
          <w:tcPr>
            <w:tcW w:w="466" w:type="pct"/>
            <w:shd w:val="clear" w:color="auto" w:fill="auto"/>
            <w:vAlign w:val="bottom"/>
            <w:hideMark/>
          </w:tcPr>
          <w:p w:rsidR="00CA3F0C" w:rsidRPr="000C5DEF" w:rsidRDefault="00CA3F0C" w:rsidP="00CA3F0C">
            <w:pPr>
              <w:jc w:val="center"/>
              <w:rPr>
                <w:color w:val="000000"/>
                <w:sz w:val="20"/>
                <w:szCs w:val="20"/>
              </w:rPr>
            </w:pPr>
            <w:r w:rsidRPr="000C5DEF">
              <w:rPr>
                <w:color w:val="000000"/>
                <w:sz w:val="20"/>
                <w:szCs w:val="20"/>
              </w:rPr>
              <w:t>Задний привод стандартное исполнение</w:t>
            </w:r>
          </w:p>
        </w:tc>
        <w:tc>
          <w:tcPr>
            <w:tcW w:w="451" w:type="pct"/>
            <w:shd w:val="clear" w:color="auto" w:fill="auto"/>
            <w:vAlign w:val="bottom"/>
            <w:hideMark/>
          </w:tcPr>
          <w:p w:rsidR="00CA3F0C" w:rsidRPr="000C5DEF" w:rsidRDefault="00CA3F0C" w:rsidP="00CA3F0C">
            <w:pPr>
              <w:jc w:val="center"/>
              <w:rPr>
                <w:color w:val="000000"/>
                <w:sz w:val="20"/>
                <w:szCs w:val="20"/>
              </w:rPr>
            </w:pPr>
            <w:r w:rsidRPr="000C5DEF">
              <w:rPr>
                <w:color w:val="000000"/>
                <w:sz w:val="20"/>
                <w:szCs w:val="20"/>
              </w:rPr>
              <w:t>Задний привод северное исполнение</w:t>
            </w:r>
          </w:p>
        </w:tc>
        <w:tc>
          <w:tcPr>
            <w:tcW w:w="466" w:type="pct"/>
            <w:shd w:val="clear" w:color="auto" w:fill="auto"/>
            <w:vAlign w:val="bottom"/>
            <w:hideMark/>
          </w:tcPr>
          <w:p w:rsidR="00CA3F0C" w:rsidRPr="000C5DEF" w:rsidRDefault="00CA3F0C" w:rsidP="00CA3F0C">
            <w:pPr>
              <w:jc w:val="center"/>
              <w:rPr>
                <w:color w:val="000000"/>
                <w:sz w:val="20"/>
                <w:szCs w:val="20"/>
              </w:rPr>
            </w:pPr>
            <w:r w:rsidRPr="000C5DEF">
              <w:rPr>
                <w:color w:val="000000"/>
                <w:sz w:val="20"/>
                <w:szCs w:val="20"/>
              </w:rPr>
              <w:t>Полный привод стандартное исполнение</w:t>
            </w:r>
          </w:p>
        </w:tc>
        <w:tc>
          <w:tcPr>
            <w:tcW w:w="452" w:type="pct"/>
            <w:shd w:val="clear" w:color="auto" w:fill="auto"/>
            <w:vAlign w:val="bottom"/>
            <w:hideMark/>
          </w:tcPr>
          <w:p w:rsidR="00CA3F0C" w:rsidRPr="000C5DEF" w:rsidRDefault="00CA3F0C" w:rsidP="00CA3F0C">
            <w:pPr>
              <w:jc w:val="center"/>
              <w:rPr>
                <w:color w:val="000000"/>
                <w:sz w:val="20"/>
                <w:szCs w:val="20"/>
              </w:rPr>
            </w:pPr>
            <w:r w:rsidRPr="000C5DEF">
              <w:rPr>
                <w:color w:val="000000"/>
                <w:sz w:val="20"/>
                <w:szCs w:val="20"/>
              </w:rPr>
              <w:t>Полный привод северное исполнение</w:t>
            </w:r>
          </w:p>
        </w:tc>
        <w:tc>
          <w:tcPr>
            <w:tcW w:w="466" w:type="pct"/>
            <w:shd w:val="clear" w:color="auto" w:fill="auto"/>
            <w:vAlign w:val="bottom"/>
            <w:hideMark/>
          </w:tcPr>
          <w:p w:rsidR="00CA3F0C" w:rsidRPr="000C5DEF" w:rsidRDefault="00CA3F0C" w:rsidP="00CA3F0C">
            <w:pPr>
              <w:jc w:val="center"/>
              <w:rPr>
                <w:color w:val="000000"/>
                <w:sz w:val="20"/>
                <w:szCs w:val="20"/>
              </w:rPr>
            </w:pPr>
            <w:r w:rsidRPr="000C5DEF">
              <w:rPr>
                <w:color w:val="000000"/>
                <w:sz w:val="20"/>
                <w:szCs w:val="20"/>
              </w:rPr>
              <w:t>Полный привод стандартное исполнение</w:t>
            </w:r>
          </w:p>
        </w:tc>
        <w:tc>
          <w:tcPr>
            <w:tcW w:w="452" w:type="pct"/>
            <w:shd w:val="clear" w:color="auto" w:fill="auto"/>
            <w:vAlign w:val="bottom"/>
            <w:hideMark/>
          </w:tcPr>
          <w:p w:rsidR="00CA3F0C" w:rsidRPr="000C5DEF" w:rsidRDefault="00CA3F0C" w:rsidP="00CA3F0C">
            <w:pPr>
              <w:jc w:val="center"/>
              <w:rPr>
                <w:color w:val="000000"/>
                <w:sz w:val="20"/>
                <w:szCs w:val="20"/>
              </w:rPr>
            </w:pPr>
            <w:r w:rsidRPr="000C5DEF">
              <w:rPr>
                <w:color w:val="000000"/>
                <w:sz w:val="20"/>
                <w:szCs w:val="20"/>
              </w:rPr>
              <w:t>Полный привод северное исполнение</w:t>
            </w:r>
          </w:p>
        </w:tc>
        <w:tc>
          <w:tcPr>
            <w:tcW w:w="447" w:type="pct"/>
            <w:vMerge/>
            <w:vAlign w:val="center"/>
            <w:hideMark/>
          </w:tcPr>
          <w:p w:rsidR="00CA3F0C" w:rsidRPr="000C5DEF" w:rsidRDefault="00CA3F0C" w:rsidP="00CA3F0C">
            <w:pPr>
              <w:rPr>
                <w:color w:val="000000"/>
                <w:sz w:val="20"/>
                <w:szCs w:val="20"/>
              </w:rPr>
            </w:pPr>
          </w:p>
        </w:tc>
      </w:tr>
      <w:tr w:rsidR="007068BB" w:rsidRPr="000C5DEF" w:rsidTr="00876844">
        <w:trPr>
          <w:trHeight w:val="750"/>
        </w:trPr>
        <w:tc>
          <w:tcPr>
            <w:tcW w:w="591" w:type="pct"/>
            <w:shd w:val="clear" w:color="000000" w:fill="FFFFFF"/>
            <w:vAlign w:val="center"/>
            <w:hideMark/>
          </w:tcPr>
          <w:p w:rsidR="00CA3F0C" w:rsidRPr="000C5DEF" w:rsidRDefault="00CA3F0C" w:rsidP="00CA3F0C">
            <w:pPr>
              <w:jc w:val="center"/>
              <w:rPr>
                <w:color w:val="000000"/>
                <w:sz w:val="22"/>
                <w:szCs w:val="22"/>
              </w:rPr>
            </w:pPr>
            <w:r w:rsidRPr="000C5DEF">
              <w:rPr>
                <w:color w:val="000000"/>
                <w:sz w:val="22"/>
                <w:szCs w:val="22"/>
              </w:rPr>
              <w:t>Медицина катастроф</w:t>
            </w:r>
          </w:p>
        </w:tc>
        <w:tc>
          <w:tcPr>
            <w:tcW w:w="371"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2</w:t>
            </w:r>
          </w:p>
        </w:tc>
        <w:tc>
          <w:tcPr>
            <w:tcW w:w="412"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2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6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51"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6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1</w:t>
            </w:r>
          </w:p>
        </w:tc>
        <w:tc>
          <w:tcPr>
            <w:tcW w:w="452"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6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1</w:t>
            </w:r>
          </w:p>
        </w:tc>
        <w:tc>
          <w:tcPr>
            <w:tcW w:w="452"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47"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1</w:t>
            </w:r>
          </w:p>
        </w:tc>
      </w:tr>
      <w:tr w:rsidR="007068BB" w:rsidRPr="000C5DEF" w:rsidTr="00876844">
        <w:trPr>
          <w:trHeight w:val="750"/>
        </w:trPr>
        <w:tc>
          <w:tcPr>
            <w:tcW w:w="591" w:type="pct"/>
            <w:shd w:val="clear" w:color="000000" w:fill="FFFFFF"/>
            <w:vAlign w:val="center"/>
            <w:hideMark/>
          </w:tcPr>
          <w:p w:rsidR="00CA3F0C" w:rsidRPr="000C5DEF" w:rsidRDefault="00CA3F0C" w:rsidP="00CA3F0C">
            <w:pPr>
              <w:jc w:val="center"/>
              <w:rPr>
                <w:color w:val="000000"/>
                <w:sz w:val="22"/>
                <w:szCs w:val="22"/>
              </w:rPr>
            </w:pPr>
            <w:r w:rsidRPr="000C5DEF">
              <w:rPr>
                <w:color w:val="000000"/>
                <w:sz w:val="22"/>
                <w:szCs w:val="22"/>
              </w:rPr>
              <w:t>Тенькинская РБ</w:t>
            </w:r>
          </w:p>
        </w:tc>
        <w:tc>
          <w:tcPr>
            <w:tcW w:w="371"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6</w:t>
            </w:r>
          </w:p>
        </w:tc>
        <w:tc>
          <w:tcPr>
            <w:tcW w:w="412"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2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6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2</w:t>
            </w:r>
          </w:p>
        </w:tc>
        <w:tc>
          <w:tcPr>
            <w:tcW w:w="451"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6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3</w:t>
            </w:r>
          </w:p>
        </w:tc>
        <w:tc>
          <w:tcPr>
            <w:tcW w:w="452"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6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1</w:t>
            </w:r>
          </w:p>
        </w:tc>
        <w:tc>
          <w:tcPr>
            <w:tcW w:w="452"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47"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2</w:t>
            </w:r>
          </w:p>
        </w:tc>
      </w:tr>
      <w:tr w:rsidR="007068BB" w:rsidRPr="000C5DEF" w:rsidTr="00876844">
        <w:trPr>
          <w:trHeight w:val="525"/>
        </w:trPr>
        <w:tc>
          <w:tcPr>
            <w:tcW w:w="591" w:type="pct"/>
            <w:shd w:val="clear" w:color="000000" w:fill="FFFFFF"/>
            <w:vAlign w:val="center"/>
            <w:hideMark/>
          </w:tcPr>
          <w:p w:rsidR="00CA3F0C" w:rsidRPr="000C5DEF" w:rsidRDefault="00CA3F0C" w:rsidP="00CA3F0C">
            <w:pPr>
              <w:jc w:val="center"/>
              <w:rPr>
                <w:color w:val="000000"/>
                <w:sz w:val="22"/>
                <w:szCs w:val="22"/>
              </w:rPr>
            </w:pPr>
            <w:r w:rsidRPr="000C5DEF">
              <w:rPr>
                <w:color w:val="000000"/>
                <w:sz w:val="22"/>
                <w:szCs w:val="22"/>
              </w:rPr>
              <w:t>Ольская РБ</w:t>
            </w:r>
          </w:p>
        </w:tc>
        <w:tc>
          <w:tcPr>
            <w:tcW w:w="371"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4</w:t>
            </w:r>
          </w:p>
        </w:tc>
        <w:tc>
          <w:tcPr>
            <w:tcW w:w="412"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2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6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51"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1</w:t>
            </w:r>
          </w:p>
        </w:tc>
        <w:tc>
          <w:tcPr>
            <w:tcW w:w="46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52"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1</w:t>
            </w:r>
          </w:p>
        </w:tc>
        <w:tc>
          <w:tcPr>
            <w:tcW w:w="46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1</w:t>
            </w:r>
          </w:p>
        </w:tc>
        <w:tc>
          <w:tcPr>
            <w:tcW w:w="452"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1</w:t>
            </w:r>
          </w:p>
        </w:tc>
        <w:tc>
          <w:tcPr>
            <w:tcW w:w="447"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1</w:t>
            </w:r>
          </w:p>
        </w:tc>
      </w:tr>
      <w:tr w:rsidR="007068BB" w:rsidRPr="000C5DEF" w:rsidTr="00876844">
        <w:trPr>
          <w:trHeight w:val="750"/>
        </w:trPr>
        <w:tc>
          <w:tcPr>
            <w:tcW w:w="591" w:type="pct"/>
            <w:shd w:val="clear" w:color="000000" w:fill="FFFFFF"/>
            <w:vAlign w:val="center"/>
            <w:hideMark/>
          </w:tcPr>
          <w:p w:rsidR="00CA3F0C" w:rsidRPr="000C5DEF" w:rsidRDefault="00CA3F0C" w:rsidP="00CA3F0C">
            <w:pPr>
              <w:jc w:val="center"/>
              <w:rPr>
                <w:color w:val="000000"/>
                <w:sz w:val="22"/>
                <w:szCs w:val="22"/>
              </w:rPr>
            </w:pPr>
            <w:r w:rsidRPr="000C5DEF">
              <w:rPr>
                <w:color w:val="000000"/>
                <w:sz w:val="22"/>
                <w:szCs w:val="22"/>
              </w:rPr>
              <w:t>Сусуманская РБ</w:t>
            </w:r>
          </w:p>
        </w:tc>
        <w:tc>
          <w:tcPr>
            <w:tcW w:w="371"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3</w:t>
            </w:r>
          </w:p>
        </w:tc>
        <w:tc>
          <w:tcPr>
            <w:tcW w:w="412"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2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6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51"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6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52"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1</w:t>
            </w:r>
          </w:p>
        </w:tc>
        <w:tc>
          <w:tcPr>
            <w:tcW w:w="46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52"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2</w:t>
            </w:r>
          </w:p>
        </w:tc>
        <w:tc>
          <w:tcPr>
            <w:tcW w:w="447"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1</w:t>
            </w:r>
          </w:p>
        </w:tc>
      </w:tr>
      <w:tr w:rsidR="007068BB" w:rsidRPr="000C5DEF" w:rsidTr="00876844">
        <w:trPr>
          <w:trHeight w:val="525"/>
        </w:trPr>
        <w:tc>
          <w:tcPr>
            <w:tcW w:w="591" w:type="pct"/>
            <w:shd w:val="clear" w:color="000000" w:fill="FFFFFF"/>
            <w:vAlign w:val="center"/>
            <w:hideMark/>
          </w:tcPr>
          <w:p w:rsidR="00CA3F0C" w:rsidRPr="000C5DEF" w:rsidRDefault="00CA3F0C" w:rsidP="00CA3F0C">
            <w:pPr>
              <w:jc w:val="center"/>
              <w:rPr>
                <w:color w:val="000000"/>
                <w:sz w:val="22"/>
                <w:szCs w:val="22"/>
              </w:rPr>
            </w:pPr>
            <w:r w:rsidRPr="000C5DEF">
              <w:rPr>
                <w:color w:val="000000"/>
                <w:sz w:val="22"/>
                <w:szCs w:val="22"/>
              </w:rPr>
              <w:t>Ягоднинская РБ</w:t>
            </w:r>
          </w:p>
        </w:tc>
        <w:tc>
          <w:tcPr>
            <w:tcW w:w="371"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8</w:t>
            </w:r>
          </w:p>
        </w:tc>
        <w:tc>
          <w:tcPr>
            <w:tcW w:w="412"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2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6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2</w:t>
            </w:r>
          </w:p>
        </w:tc>
        <w:tc>
          <w:tcPr>
            <w:tcW w:w="451"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6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3</w:t>
            </w:r>
          </w:p>
        </w:tc>
        <w:tc>
          <w:tcPr>
            <w:tcW w:w="452"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1</w:t>
            </w:r>
          </w:p>
        </w:tc>
        <w:tc>
          <w:tcPr>
            <w:tcW w:w="46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2</w:t>
            </w:r>
          </w:p>
        </w:tc>
        <w:tc>
          <w:tcPr>
            <w:tcW w:w="452"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47"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4</w:t>
            </w:r>
          </w:p>
        </w:tc>
      </w:tr>
      <w:tr w:rsidR="007068BB" w:rsidRPr="000C5DEF" w:rsidTr="00876844">
        <w:trPr>
          <w:trHeight w:val="750"/>
        </w:trPr>
        <w:tc>
          <w:tcPr>
            <w:tcW w:w="591" w:type="pct"/>
            <w:shd w:val="clear" w:color="000000" w:fill="FFFFFF"/>
            <w:vAlign w:val="center"/>
            <w:hideMark/>
          </w:tcPr>
          <w:p w:rsidR="00CA3F0C" w:rsidRPr="000C5DEF" w:rsidRDefault="00CA3F0C" w:rsidP="00CA3F0C">
            <w:pPr>
              <w:jc w:val="center"/>
              <w:rPr>
                <w:color w:val="000000"/>
                <w:sz w:val="22"/>
                <w:szCs w:val="22"/>
              </w:rPr>
            </w:pPr>
            <w:r w:rsidRPr="000C5DEF">
              <w:rPr>
                <w:color w:val="000000"/>
                <w:sz w:val="22"/>
                <w:szCs w:val="22"/>
              </w:rPr>
              <w:t>Омсукчанская РБ"</w:t>
            </w:r>
          </w:p>
        </w:tc>
        <w:tc>
          <w:tcPr>
            <w:tcW w:w="371"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5</w:t>
            </w:r>
          </w:p>
        </w:tc>
        <w:tc>
          <w:tcPr>
            <w:tcW w:w="412"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2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6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51"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6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2</w:t>
            </w:r>
          </w:p>
        </w:tc>
        <w:tc>
          <w:tcPr>
            <w:tcW w:w="452"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1</w:t>
            </w:r>
          </w:p>
        </w:tc>
        <w:tc>
          <w:tcPr>
            <w:tcW w:w="46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52"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2</w:t>
            </w:r>
          </w:p>
        </w:tc>
        <w:tc>
          <w:tcPr>
            <w:tcW w:w="447"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2</w:t>
            </w:r>
          </w:p>
        </w:tc>
      </w:tr>
      <w:tr w:rsidR="007068BB" w:rsidRPr="000C5DEF" w:rsidTr="00876844">
        <w:trPr>
          <w:trHeight w:val="750"/>
        </w:trPr>
        <w:tc>
          <w:tcPr>
            <w:tcW w:w="591" w:type="pct"/>
            <w:shd w:val="clear" w:color="000000" w:fill="FFFFFF"/>
            <w:vAlign w:val="center"/>
            <w:hideMark/>
          </w:tcPr>
          <w:p w:rsidR="00CA3F0C" w:rsidRPr="000C5DEF" w:rsidRDefault="00CA3F0C" w:rsidP="00CA3F0C">
            <w:pPr>
              <w:jc w:val="center"/>
              <w:rPr>
                <w:color w:val="000000"/>
                <w:sz w:val="22"/>
                <w:szCs w:val="22"/>
              </w:rPr>
            </w:pPr>
            <w:r w:rsidRPr="000C5DEF">
              <w:rPr>
                <w:color w:val="000000"/>
                <w:sz w:val="22"/>
                <w:szCs w:val="22"/>
              </w:rPr>
              <w:t>Среднеканская РБ</w:t>
            </w:r>
          </w:p>
        </w:tc>
        <w:tc>
          <w:tcPr>
            <w:tcW w:w="371"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2</w:t>
            </w:r>
          </w:p>
        </w:tc>
        <w:tc>
          <w:tcPr>
            <w:tcW w:w="412"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2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6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51"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6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52"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2</w:t>
            </w:r>
          </w:p>
        </w:tc>
        <w:tc>
          <w:tcPr>
            <w:tcW w:w="46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52"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47"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r>
      <w:tr w:rsidR="007068BB" w:rsidRPr="000C5DEF" w:rsidTr="00876844">
        <w:trPr>
          <w:trHeight w:val="750"/>
        </w:trPr>
        <w:tc>
          <w:tcPr>
            <w:tcW w:w="591" w:type="pct"/>
            <w:shd w:val="clear" w:color="000000" w:fill="FFFFFF"/>
            <w:vAlign w:val="center"/>
            <w:hideMark/>
          </w:tcPr>
          <w:p w:rsidR="00CA3F0C" w:rsidRPr="000C5DEF" w:rsidRDefault="00CA3F0C" w:rsidP="00CA3F0C">
            <w:pPr>
              <w:jc w:val="center"/>
              <w:rPr>
                <w:color w:val="000000"/>
                <w:sz w:val="22"/>
                <w:szCs w:val="22"/>
              </w:rPr>
            </w:pPr>
            <w:r w:rsidRPr="000C5DEF">
              <w:rPr>
                <w:color w:val="000000"/>
                <w:sz w:val="22"/>
                <w:szCs w:val="22"/>
              </w:rPr>
              <w:t>Хасынская РБ</w:t>
            </w:r>
          </w:p>
        </w:tc>
        <w:tc>
          <w:tcPr>
            <w:tcW w:w="371"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4</w:t>
            </w:r>
          </w:p>
        </w:tc>
        <w:tc>
          <w:tcPr>
            <w:tcW w:w="412"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2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6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1</w:t>
            </w:r>
          </w:p>
        </w:tc>
        <w:tc>
          <w:tcPr>
            <w:tcW w:w="451"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6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52"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1</w:t>
            </w:r>
          </w:p>
        </w:tc>
        <w:tc>
          <w:tcPr>
            <w:tcW w:w="46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1</w:t>
            </w:r>
          </w:p>
        </w:tc>
        <w:tc>
          <w:tcPr>
            <w:tcW w:w="452"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1</w:t>
            </w:r>
          </w:p>
        </w:tc>
        <w:tc>
          <w:tcPr>
            <w:tcW w:w="447"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1</w:t>
            </w:r>
          </w:p>
        </w:tc>
      </w:tr>
      <w:tr w:rsidR="007068BB" w:rsidRPr="000C5DEF" w:rsidTr="00876844">
        <w:trPr>
          <w:trHeight w:val="750"/>
        </w:trPr>
        <w:tc>
          <w:tcPr>
            <w:tcW w:w="591" w:type="pct"/>
            <w:shd w:val="clear" w:color="000000" w:fill="FFFFFF"/>
            <w:vAlign w:val="center"/>
            <w:hideMark/>
          </w:tcPr>
          <w:p w:rsidR="00CA3F0C" w:rsidRPr="000C5DEF" w:rsidRDefault="00CA3F0C" w:rsidP="00CA3F0C">
            <w:pPr>
              <w:jc w:val="center"/>
              <w:rPr>
                <w:color w:val="000000"/>
                <w:sz w:val="22"/>
                <w:szCs w:val="22"/>
              </w:rPr>
            </w:pPr>
            <w:r w:rsidRPr="000C5DEF">
              <w:rPr>
                <w:color w:val="000000"/>
                <w:sz w:val="22"/>
                <w:szCs w:val="22"/>
              </w:rPr>
              <w:t>Северо-Эвенская</w:t>
            </w:r>
          </w:p>
        </w:tc>
        <w:tc>
          <w:tcPr>
            <w:tcW w:w="371"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2</w:t>
            </w:r>
          </w:p>
        </w:tc>
        <w:tc>
          <w:tcPr>
            <w:tcW w:w="412"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2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6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1</w:t>
            </w:r>
          </w:p>
        </w:tc>
        <w:tc>
          <w:tcPr>
            <w:tcW w:w="451"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6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52"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6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52"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1</w:t>
            </w:r>
          </w:p>
        </w:tc>
        <w:tc>
          <w:tcPr>
            <w:tcW w:w="447"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1</w:t>
            </w:r>
          </w:p>
        </w:tc>
      </w:tr>
      <w:tr w:rsidR="007068BB" w:rsidRPr="000C5DEF" w:rsidTr="00876844">
        <w:trPr>
          <w:trHeight w:val="750"/>
        </w:trPr>
        <w:tc>
          <w:tcPr>
            <w:tcW w:w="591" w:type="pct"/>
            <w:shd w:val="clear" w:color="000000" w:fill="FFFFFF"/>
            <w:vAlign w:val="center"/>
            <w:hideMark/>
          </w:tcPr>
          <w:p w:rsidR="00CA3F0C" w:rsidRPr="000C5DEF" w:rsidRDefault="007068BB" w:rsidP="00CA3F0C">
            <w:pPr>
              <w:jc w:val="center"/>
              <w:rPr>
                <w:color w:val="000000"/>
                <w:sz w:val="22"/>
                <w:szCs w:val="22"/>
              </w:rPr>
            </w:pPr>
            <w:r w:rsidRPr="000C5DEF">
              <w:rPr>
                <w:color w:val="000000"/>
                <w:sz w:val="22"/>
                <w:szCs w:val="22"/>
              </w:rPr>
              <w:t>г. Магадан</w:t>
            </w:r>
          </w:p>
        </w:tc>
        <w:tc>
          <w:tcPr>
            <w:tcW w:w="371"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12</w:t>
            </w:r>
          </w:p>
        </w:tc>
        <w:tc>
          <w:tcPr>
            <w:tcW w:w="412"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2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6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51"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6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 </w:t>
            </w:r>
          </w:p>
        </w:tc>
        <w:tc>
          <w:tcPr>
            <w:tcW w:w="452"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5</w:t>
            </w:r>
          </w:p>
        </w:tc>
        <w:tc>
          <w:tcPr>
            <w:tcW w:w="466"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5</w:t>
            </w:r>
          </w:p>
        </w:tc>
        <w:tc>
          <w:tcPr>
            <w:tcW w:w="452" w:type="pct"/>
            <w:shd w:val="clear" w:color="auto" w:fill="auto"/>
            <w:vAlign w:val="center"/>
            <w:hideMark/>
          </w:tcPr>
          <w:p w:rsidR="00CA3F0C" w:rsidRPr="000C5DEF" w:rsidRDefault="00CA3F0C" w:rsidP="00CA3F0C">
            <w:pPr>
              <w:jc w:val="center"/>
              <w:rPr>
                <w:color w:val="000000"/>
                <w:sz w:val="22"/>
                <w:szCs w:val="22"/>
              </w:rPr>
            </w:pPr>
            <w:r w:rsidRPr="000C5DEF">
              <w:rPr>
                <w:color w:val="000000"/>
                <w:sz w:val="22"/>
                <w:szCs w:val="22"/>
              </w:rPr>
              <w:t>2</w:t>
            </w:r>
          </w:p>
        </w:tc>
        <w:tc>
          <w:tcPr>
            <w:tcW w:w="447" w:type="pct"/>
            <w:shd w:val="clear" w:color="000000" w:fill="FFFFFF"/>
            <w:vAlign w:val="center"/>
            <w:hideMark/>
          </w:tcPr>
          <w:p w:rsidR="00CA3F0C" w:rsidRPr="000C5DEF" w:rsidRDefault="00CA3F0C" w:rsidP="00CA3F0C">
            <w:pPr>
              <w:jc w:val="center"/>
              <w:rPr>
                <w:color w:val="000000"/>
                <w:sz w:val="22"/>
                <w:szCs w:val="22"/>
              </w:rPr>
            </w:pPr>
            <w:r w:rsidRPr="000C5DEF">
              <w:rPr>
                <w:color w:val="000000"/>
                <w:sz w:val="22"/>
                <w:szCs w:val="22"/>
              </w:rPr>
              <w:t>4</w:t>
            </w:r>
          </w:p>
        </w:tc>
      </w:tr>
      <w:tr w:rsidR="007068BB" w:rsidRPr="000C5DEF" w:rsidTr="00876844">
        <w:trPr>
          <w:trHeight w:val="525"/>
        </w:trPr>
        <w:tc>
          <w:tcPr>
            <w:tcW w:w="591" w:type="pct"/>
            <w:shd w:val="clear" w:color="auto" w:fill="auto"/>
            <w:noWrap/>
            <w:vAlign w:val="center"/>
            <w:hideMark/>
          </w:tcPr>
          <w:p w:rsidR="00CA3F0C" w:rsidRPr="000C5DEF" w:rsidRDefault="00CA3F0C" w:rsidP="00CA3F0C">
            <w:pPr>
              <w:jc w:val="center"/>
              <w:rPr>
                <w:b/>
                <w:color w:val="000000"/>
                <w:sz w:val="28"/>
                <w:szCs w:val="28"/>
              </w:rPr>
            </w:pPr>
            <w:r w:rsidRPr="000C5DEF">
              <w:rPr>
                <w:b/>
                <w:color w:val="000000"/>
                <w:sz w:val="28"/>
                <w:szCs w:val="28"/>
              </w:rPr>
              <w:t>Итого</w:t>
            </w:r>
          </w:p>
        </w:tc>
        <w:tc>
          <w:tcPr>
            <w:tcW w:w="371" w:type="pct"/>
            <w:shd w:val="clear" w:color="auto" w:fill="auto"/>
            <w:noWrap/>
            <w:vAlign w:val="center"/>
            <w:hideMark/>
          </w:tcPr>
          <w:p w:rsidR="00CA3F0C" w:rsidRPr="000C5DEF" w:rsidRDefault="00CA3F0C" w:rsidP="00CA3F0C">
            <w:pPr>
              <w:jc w:val="center"/>
              <w:rPr>
                <w:b/>
                <w:color w:val="000000"/>
                <w:sz w:val="22"/>
                <w:szCs w:val="22"/>
              </w:rPr>
            </w:pPr>
            <w:r w:rsidRPr="000C5DEF">
              <w:rPr>
                <w:b/>
                <w:color w:val="000000"/>
                <w:sz w:val="22"/>
                <w:szCs w:val="22"/>
              </w:rPr>
              <w:t>48</w:t>
            </w:r>
          </w:p>
        </w:tc>
        <w:tc>
          <w:tcPr>
            <w:tcW w:w="412" w:type="pct"/>
            <w:shd w:val="clear" w:color="auto" w:fill="auto"/>
            <w:noWrap/>
            <w:vAlign w:val="center"/>
            <w:hideMark/>
          </w:tcPr>
          <w:p w:rsidR="00CA3F0C" w:rsidRPr="000C5DEF" w:rsidRDefault="00CA3F0C" w:rsidP="00CA3F0C">
            <w:pPr>
              <w:jc w:val="center"/>
              <w:rPr>
                <w:b/>
                <w:color w:val="000000"/>
                <w:sz w:val="22"/>
                <w:szCs w:val="22"/>
              </w:rPr>
            </w:pPr>
            <w:r w:rsidRPr="000C5DEF">
              <w:rPr>
                <w:b/>
                <w:color w:val="000000"/>
                <w:sz w:val="22"/>
                <w:szCs w:val="22"/>
              </w:rPr>
              <w:t>0</w:t>
            </w:r>
          </w:p>
        </w:tc>
        <w:tc>
          <w:tcPr>
            <w:tcW w:w="426" w:type="pct"/>
            <w:shd w:val="clear" w:color="auto" w:fill="auto"/>
            <w:noWrap/>
            <w:vAlign w:val="center"/>
            <w:hideMark/>
          </w:tcPr>
          <w:p w:rsidR="00CA3F0C" w:rsidRPr="000C5DEF" w:rsidRDefault="00CA3F0C" w:rsidP="00CA3F0C">
            <w:pPr>
              <w:jc w:val="center"/>
              <w:rPr>
                <w:b/>
                <w:color w:val="000000"/>
                <w:sz w:val="22"/>
                <w:szCs w:val="22"/>
              </w:rPr>
            </w:pPr>
            <w:r w:rsidRPr="000C5DEF">
              <w:rPr>
                <w:b/>
                <w:color w:val="000000"/>
                <w:sz w:val="22"/>
                <w:szCs w:val="22"/>
              </w:rPr>
              <w:t>0</w:t>
            </w:r>
          </w:p>
        </w:tc>
        <w:tc>
          <w:tcPr>
            <w:tcW w:w="466" w:type="pct"/>
            <w:shd w:val="clear" w:color="auto" w:fill="auto"/>
            <w:noWrap/>
            <w:vAlign w:val="center"/>
            <w:hideMark/>
          </w:tcPr>
          <w:p w:rsidR="00CA3F0C" w:rsidRPr="000C5DEF" w:rsidRDefault="00CA3F0C" w:rsidP="00CA3F0C">
            <w:pPr>
              <w:jc w:val="center"/>
              <w:rPr>
                <w:b/>
                <w:color w:val="000000"/>
                <w:sz w:val="22"/>
                <w:szCs w:val="22"/>
              </w:rPr>
            </w:pPr>
            <w:r w:rsidRPr="000C5DEF">
              <w:rPr>
                <w:b/>
                <w:color w:val="000000"/>
                <w:sz w:val="22"/>
                <w:szCs w:val="22"/>
              </w:rPr>
              <w:t>6</w:t>
            </w:r>
          </w:p>
        </w:tc>
        <w:tc>
          <w:tcPr>
            <w:tcW w:w="451" w:type="pct"/>
            <w:shd w:val="clear" w:color="auto" w:fill="auto"/>
            <w:noWrap/>
            <w:vAlign w:val="center"/>
            <w:hideMark/>
          </w:tcPr>
          <w:p w:rsidR="00CA3F0C" w:rsidRPr="000C5DEF" w:rsidRDefault="00CA3F0C" w:rsidP="00CA3F0C">
            <w:pPr>
              <w:jc w:val="center"/>
              <w:rPr>
                <w:b/>
                <w:color w:val="000000"/>
                <w:sz w:val="22"/>
                <w:szCs w:val="22"/>
              </w:rPr>
            </w:pPr>
            <w:r w:rsidRPr="000C5DEF">
              <w:rPr>
                <w:b/>
                <w:color w:val="000000"/>
                <w:sz w:val="22"/>
                <w:szCs w:val="22"/>
              </w:rPr>
              <w:t>1</w:t>
            </w:r>
          </w:p>
        </w:tc>
        <w:tc>
          <w:tcPr>
            <w:tcW w:w="466" w:type="pct"/>
            <w:shd w:val="clear" w:color="auto" w:fill="auto"/>
            <w:noWrap/>
            <w:vAlign w:val="center"/>
            <w:hideMark/>
          </w:tcPr>
          <w:p w:rsidR="00CA3F0C" w:rsidRPr="000C5DEF" w:rsidRDefault="00CA3F0C" w:rsidP="00CA3F0C">
            <w:pPr>
              <w:jc w:val="center"/>
              <w:rPr>
                <w:b/>
                <w:color w:val="000000"/>
                <w:sz w:val="22"/>
                <w:szCs w:val="22"/>
              </w:rPr>
            </w:pPr>
            <w:r w:rsidRPr="000C5DEF">
              <w:rPr>
                <w:b/>
                <w:color w:val="000000"/>
                <w:sz w:val="22"/>
                <w:szCs w:val="22"/>
              </w:rPr>
              <w:t>9</w:t>
            </w:r>
          </w:p>
        </w:tc>
        <w:tc>
          <w:tcPr>
            <w:tcW w:w="452" w:type="pct"/>
            <w:shd w:val="clear" w:color="auto" w:fill="auto"/>
            <w:noWrap/>
            <w:vAlign w:val="center"/>
            <w:hideMark/>
          </w:tcPr>
          <w:p w:rsidR="00CA3F0C" w:rsidRPr="000C5DEF" w:rsidRDefault="00CA3F0C" w:rsidP="00CA3F0C">
            <w:pPr>
              <w:jc w:val="center"/>
              <w:rPr>
                <w:b/>
                <w:color w:val="000000"/>
                <w:sz w:val="22"/>
                <w:szCs w:val="22"/>
              </w:rPr>
            </w:pPr>
            <w:r w:rsidRPr="000C5DEF">
              <w:rPr>
                <w:b/>
                <w:color w:val="000000"/>
                <w:sz w:val="22"/>
                <w:szCs w:val="22"/>
              </w:rPr>
              <w:t>12</w:t>
            </w:r>
          </w:p>
        </w:tc>
        <w:tc>
          <w:tcPr>
            <w:tcW w:w="466" w:type="pct"/>
            <w:shd w:val="clear" w:color="auto" w:fill="auto"/>
            <w:noWrap/>
            <w:vAlign w:val="center"/>
            <w:hideMark/>
          </w:tcPr>
          <w:p w:rsidR="00CA3F0C" w:rsidRPr="000C5DEF" w:rsidRDefault="00CA3F0C" w:rsidP="00CA3F0C">
            <w:pPr>
              <w:jc w:val="center"/>
              <w:rPr>
                <w:b/>
                <w:color w:val="000000"/>
                <w:sz w:val="22"/>
                <w:szCs w:val="22"/>
              </w:rPr>
            </w:pPr>
            <w:r w:rsidRPr="000C5DEF">
              <w:rPr>
                <w:b/>
                <w:color w:val="000000"/>
                <w:sz w:val="22"/>
                <w:szCs w:val="22"/>
              </w:rPr>
              <w:t>11</w:t>
            </w:r>
          </w:p>
        </w:tc>
        <w:tc>
          <w:tcPr>
            <w:tcW w:w="452" w:type="pct"/>
            <w:shd w:val="clear" w:color="auto" w:fill="auto"/>
            <w:noWrap/>
            <w:vAlign w:val="center"/>
            <w:hideMark/>
          </w:tcPr>
          <w:p w:rsidR="00CA3F0C" w:rsidRPr="000C5DEF" w:rsidRDefault="00CA3F0C" w:rsidP="00CA3F0C">
            <w:pPr>
              <w:jc w:val="center"/>
              <w:rPr>
                <w:b/>
                <w:color w:val="000000"/>
                <w:sz w:val="22"/>
                <w:szCs w:val="22"/>
              </w:rPr>
            </w:pPr>
            <w:r w:rsidRPr="000C5DEF">
              <w:rPr>
                <w:b/>
                <w:color w:val="000000"/>
                <w:sz w:val="22"/>
                <w:szCs w:val="22"/>
              </w:rPr>
              <w:t>9</w:t>
            </w:r>
          </w:p>
        </w:tc>
        <w:tc>
          <w:tcPr>
            <w:tcW w:w="447" w:type="pct"/>
            <w:shd w:val="clear" w:color="auto" w:fill="auto"/>
            <w:noWrap/>
            <w:vAlign w:val="center"/>
            <w:hideMark/>
          </w:tcPr>
          <w:p w:rsidR="00CA3F0C" w:rsidRPr="000C5DEF" w:rsidRDefault="00CA3F0C" w:rsidP="00CA3F0C">
            <w:pPr>
              <w:jc w:val="center"/>
              <w:rPr>
                <w:b/>
                <w:color w:val="000000"/>
                <w:sz w:val="22"/>
                <w:szCs w:val="22"/>
              </w:rPr>
            </w:pPr>
            <w:r w:rsidRPr="000C5DEF">
              <w:rPr>
                <w:b/>
                <w:color w:val="000000"/>
                <w:sz w:val="22"/>
                <w:szCs w:val="22"/>
              </w:rPr>
              <w:t>17</w:t>
            </w:r>
          </w:p>
        </w:tc>
      </w:tr>
    </w:tbl>
    <w:p w:rsidR="00DF42D9" w:rsidRPr="00377B87" w:rsidRDefault="00DF42D9" w:rsidP="005C1DE4">
      <w:pPr>
        <w:jc w:val="both"/>
        <w:rPr>
          <w:rFonts w:ascii="Arial" w:eastAsia="Calibri" w:hAnsi="Arial"/>
          <w:b/>
          <w:bCs/>
          <w:color w:val="000000" w:themeColor="text1"/>
          <w:kern w:val="24"/>
          <w:sz w:val="28"/>
          <w:szCs w:val="28"/>
        </w:rPr>
      </w:pPr>
    </w:p>
    <w:p w:rsidR="00210C3E" w:rsidRPr="00FC19DE" w:rsidRDefault="00876844" w:rsidP="000C5DEF">
      <w:pPr>
        <w:spacing w:line="360" w:lineRule="auto"/>
        <w:ind w:firstLine="709"/>
        <w:jc w:val="both"/>
        <w:rPr>
          <w:sz w:val="28"/>
          <w:szCs w:val="28"/>
        </w:rPr>
      </w:pPr>
      <w:r w:rsidRPr="00FC19DE">
        <w:rPr>
          <w:sz w:val="28"/>
          <w:szCs w:val="28"/>
        </w:rPr>
        <w:t xml:space="preserve">Согласно распоряжениям Правительства РФ от </w:t>
      </w:r>
      <w:r w:rsidR="003251B2">
        <w:rPr>
          <w:sz w:val="28"/>
          <w:szCs w:val="28"/>
        </w:rPr>
        <w:t>27</w:t>
      </w:r>
      <w:r w:rsidR="00377B87">
        <w:rPr>
          <w:sz w:val="28"/>
          <w:szCs w:val="28"/>
        </w:rPr>
        <w:t xml:space="preserve"> октября </w:t>
      </w:r>
      <w:r w:rsidRPr="00FC19DE">
        <w:rPr>
          <w:sz w:val="28"/>
          <w:szCs w:val="28"/>
        </w:rPr>
        <w:t xml:space="preserve">2018 г. </w:t>
      </w:r>
      <w:r w:rsidR="00377B87">
        <w:rPr>
          <w:sz w:val="28"/>
          <w:szCs w:val="28"/>
        </w:rPr>
        <w:t xml:space="preserve">                      </w:t>
      </w:r>
      <w:r w:rsidR="003251B2">
        <w:rPr>
          <w:sz w:val="28"/>
          <w:szCs w:val="28"/>
        </w:rPr>
        <w:t>№</w:t>
      </w:r>
      <w:r w:rsidRPr="00FC19DE">
        <w:rPr>
          <w:sz w:val="28"/>
          <w:szCs w:val="28"/>
        </w:rPr>
        <w:t xml:space="preserve"> 2318-р  и от </w:t>
      </w:r>
      <w:r w:rsidR="003251B2">
        <w:rPr>
          <w:sz w:val="28"/>
          <w:szCs w:val="28"/>
        </w:rPr>
        <w:t>05</w:t>
      </w:r>
      <w:r w:rsidR="00377B87">
        <w:rPr>
          <w:sz w:val="28"/>
          <w:szCs w:val="28"/>
        </w:rPr>
        <w:t xml:space="preserve"> сентября </w:t>
      </w:r>
      <w:r w:rsidRPr="00FC19DE">
        <w:rPr>
          <w:sz w:val="28"/>
          <w:szCs w:val="28"/>
        </w:rPr>
        <w:t xml:space="preserve">2018 г. № 1856-р  в целях обновления медицинского </w:t>
      </w:r>
      <w:r w:rsidR="00210C3E" w:rsidRPr="00FC19DE">
        <w:rPr>
          <w:sz w:val="28"/>
          <w:szCs w:val="28"/>
        </w:rPr>
        <w:t>Магаданской области были выделены 18 автомобилей скорой медицинской помощи российского производства (УАЗ полноприводный в северном исполнении), из которых  капотного варианта - 4 и  фургонного 14</w:t>
      </w:r>
      <w:r w:rsidR="00377B87">
        <w:rPr>
          <w:sz w:val="28"/>
          <w:szCs w:val="28"/>
        </w:rPr>
        <w:t>)</w:t>
      </w:r>
      <w:r w:rsidR="00210C3E" w:rsidRPr="00FC19DE">
        <w:rPr>
          <w:sz w:val="28"/>
          <w:szCs w:val="28"/>
        </w:rPr>
        <w:t>.</w:t>
      </w:r>
    </w:p>
    <w:p w:rsidR="00210C3E" w:rsidRPr="00FC19DE" w:rsidRDefault="00210C3E" w:rsidP="000C5DEF">
      <w:pPr>
        <w:spacing w:line="360" w:lineRule="auto"/>
        <w:ind w:firstLine="709"/>
        <w:jc w:val="both"/>
        <w:rPr>
          <w:sz w:val="28"/>
          <w:szCs w:val="28"/>
        </w:rPr>
      </w:pPr>
      <w:r w:rsidRPr="00FC19DE">
        <w:rPr>
          <w:sz w:val="28"/>
          <w:szCs w:val="28"/>
        </w:rPr>
        <w:t>Поставка автомобилей скорой медицинской помощи осуществлена в рамках заключенных контрактов между Министерством промышленности и торговли РФ, министерством здравоохранения и демографической политики Магаданской области и обществом с ограниченной ответственностью «Ульяновский автомобильный завод».</w:t>
      </w:r>
    </w:p>
    <w:p w:rsidR="00210C3E" w:rsidRPr="00377B87" w:rsidRDefault="00210C3E" w:rsidP="005C1DE4">
      <w:pPr>
        <w:jc w:val="both"/>
        <w:rPr>
          <w:rFonts w:ascii="Arial" w:eastAsia="Calibri" w:hAnsi="Arial"/>
          <w:b/>
          <w:bCs/>
          <w:color w:val="000000" w:themeColor="text1"/>
          <w:kern w:val="24"/>
          <w:sz w:val="28"/>
          <w:szCs w:val="28"/>
        </w:rPr>
      </w:pPr>
    </w:p>
    <w:p w:rsidR="007F61C4" w:rsidRPr="00FC19DE" w:rsidRDefault="007F61C4" w:rsidP="000C5DEF">
      <w:pPr>
        <w:spacing w:line="360" w:lineRule="auto"/>
        <w:jc w:val="center"/>
        <w:rPr>
          <w:rFonts w:ascii="Arial" w:eastAsia="Calibri" w:hAnsi="Arial"/>
          <w:b/>
          <w:bCs/>
          <w:color w:val="000000" w:themeColor="text1"/>
          <w:kern w:val="24"/>
          <w:sz w:val="36"/>
          <w:szCs w:val="36"/>
        </w:rPr>
      </w:pPr>
      <w:r w:rsidRPr="00FC19DE">
        <w:rPr>
          <w:rStyle w:val="ae"/>
          <w:rFonts w:eastAsia="Arial Unicode MS"/>
          <w:b/>
          <w:bCs/>
          <w:u w:val="none"/>
        </w:rPr>
        <w:t>Показатель доезда выездных бригад скорой медицинской помощи в сельской местности</w:t>
      </w:r>
    </w:p>
    <w:tbl>
      <w:tblPr>
        <w:tblpPr w:leftFromText="180" w:rightFromText="180" w:vertAnchor="text" w:horzAnchor="margin" w:tblpY="209"/>
        <w:tblW w:w="9379" w:type="dxa"/>
        <w:tblLayout w:type="fixed"/>
        <w:tblCellMar>
          <w:left w:w="10" w:type="dxa"/>
          <w:right w:w="10" w:type="dxa"/>
        </w:tblCellMar>
        <w:tblLook w:val="0000" w:firstRow="0" w:lastRow="0" w:firstColumn="0" w:lastColumn="0" w:noHBand="0" w:noVBand="0"/>
      </w:tblPr>
      <w:tblGrid>
        <w:gridCol w:w="1804"/>
        <w:gridCol w:w="1851"/>
        <w:gridCol w:w="1701"/>
        <w:gridCol w:w="1701"/>
        <w:gridCol w:w="2322"/>
      </w:tblGrid>
      <w:tr w:rsidR="007F61C4" w:rsidRPr="00FC19DE" w:rsidTr="00377B87">
        <w:trPr>
          <w:trHeight w:hRule="exact" w:val="475"/>
        </w:trPr>
        <w:tc>
          <w:tcPr>
            <w:tcW w:w="1804" w:type="dxa"/>
            <w:tcBorders>
              <w:top w:val="single" w:sz="4" w:space="0" w:color="auto"/>
              <w:left w:val="single" w:sz="4" w:space="0" w:color="auto"/>
            </w:tcBorders>
            <w:shd w:val="clear" w:color="auto" w:fill="FFFFFF"/>
          </w:tcPr>
          <w:p w:rsidR="007F61C4" w:rsidRPr="00FC19DE" w:rsidRDefault="007F61C4" w:rsidP="007F61C4"/>
        </w:tc>
        <w:tc>
          <w:tcPr>
            <w:tcW w:w="1851" w:type="dxa"/>
            <w:tcBorders>
              <w:top w:val="single" w:sz="4" w:space="0" w:color="auto"/>
              <w:left w:val="single" w:sz="4" w:space="0" w:color="auto"/>
            </w:tcBorders>
            <w:shd w:val="clear" w:color="auto" w:fill="FFFFFF"/>
            <w:vAlign w:val="bottom"/>
          </w:tcPr>
          <w:p w:rsidR="007F61C4" w:rsidRPr="00FC19DE" w:rsidRDefault="007F61C4" w:rsidP="007F61C4">
            <w:pPr>
              <w:pStyle w:val="20"/>
              <w:shd w:val="clear" w:color="auto" w:fill="auto"/>
              <w:spacing w:line="280" w:lineRule="exact"/>
              <w:jc w:val="center"/>
              <w:rPr>
                <w:sz w:val="24"/>
                <w:szCs w:val="24"/>
              </w:rPr>
            </w:pPr>
            <w:r w:rsidRPr="00FC19DE">
              <w:rPr>
                <w:rStyle w:val="214pt"/>
                <w:sz w:val="24"/>
                <w:szCs w:val="24"/>
              </w:rPr>
              <w:t>до 20 минут</w:t>
            </w:r>
          </w:p>
        </w:tc>
        <w:tc>
          <w:tcPr>
            <w:tcW w:w="1701" w:type="dxa"/>
            <w:tcBorders>
              <w:top w:val="single" w:sz="4" w:space="0" w:color="auto"/>
              <w:left w:val="single" w:sz="4" w:space="0" w:color="auto"/>
            </w:tcBorders>
            <w:shd w:val="clear" w:color="auto" w:fill="FFFFFF"/>
            <w:vAlign w:val="bottom"/>
          </w:tcPr>
          <w:p w:rsidR="007F61C4" w:rsidRPr="00FC19DE" w:rsidRDefault="007F61C4" w:rsidP="007F61C4">
            <w:pPr>
              <w:pStyle w:val="20"/>
              <w:shd w:val="clear" w:color="auto" w:fill="auto"/>
              <w:spacing w:line="280" w:lineRule="exact"/>
              <w:jc w:val="center"/>
              <w:rPr>
                <w:sz w:val="24"/>
                <w:szCs w:val="24"/>
              </w:rPr>
            </w:pPr>
            <w:r w:rsidRPr="00FC19DE">
              <w:rPr>
                <w:rStyle w:val="214pt"/>
                <w:sz w:val="24"/>
                <w:szCs w:val="24"/>
              </w:rPr>
              <w:t>20-40 минут</w:t>
            </w:r>
          </w:p>
        </w:tc>
        <w:tc>
          <w:tcPr>
            <w:tcW w:w="1701" w:type="dxa"/>
            <w:tcBorders>
              <w:top w:val="single" w:sz="4" w:space="0" w:color="auto"/>
              <w:left w:val="single" w:sz="4" w:space="0" w:color="auto"/>
            </w:tcBorders>
            <w:shd w:val="clear" w:color="auto" w:fill="FFFFFF"/>
            <w:vAlign w:val="bottom"/>
          </w:tcPr>
          <w:p w:rsidR="007F61C4" w:rsidRPr="00FC19DE" w:rsidRDefault="007F61C4" w:rsidP="007F61C4">
            <w:pPr>
              <w:pStyle w:val="20"/>
              <w:shd w:val="clear" w:color="auto" w:fill="auto"/>
              <w:spacing w:line="280" w:lineRule="exact"/>
              <w:jc w:val="center"/>
              <w:rPr>
                <w:sz w:val="24"/>
                <w:szCs w:val="24"/>
              </w:rPr>
            </w:pPr>
            <w:r w:rsidRPr="00FC19DE">
              <w:rPr>
                <w:rStyle w:val="214pt"/>
                <w:sz w:val="24"/>
                <w:szCs w:val="24"/>
              </w:rPr>
              <w:t>40-60 минут</w:t>
            </w:r>
          </w:p>
        </w:tc>
        <w:tc>
          <w:tcPr>
            <w:tcW w:w="2322" w:type="dxa"/>
            <w:tcBorders>
              <w:top w:val="single" w:sz="4" w:space="0" w:color="auto"/>
              <w:left w:val="single" w:sz="4" w:space="0" w:color="auto"/>
              <w:right w:val="single" w:sz="4" w:space="0" w:color="auto"/>
            </w:tcBorders>
            <w:shd w:val="clear" w:color="auto" w:fill="FFFFFF"/>
            <w:vAlign w:val="bottom"/>
          </w:tcPr>
          <w:p w:rsidR="007F61C4" w:rsidRPr="00FC19DE" w:rsidRDefault="007F61C4" w:rsidP="007F61C4">
            <w:pPr>
              <w:pStyle w:val="20"/>
              <w:shd w:val="clear" w:color="auto" w:fill="auto"/>
              <w:spacing w:line="280" w:lineRule="exact"/>
              <w:jc w:val="center"/>
              <w:rPr>
                <w:sz w:val="24"/>
                <w:szCs w:val="24"/>
              </w:rPr>
            </w:pPr>
            <w:r w:rsidRPr="00FC19DE">
              <w:rPr>
                <w:rStyle w:val="214pt"/>
                <w:sz w:val="24"/>
                <w:szCs w:val="24"/>
              </w:rPr>
              <w:t>более 60 минут</w:t>
            </w:r>
          </w:p>
        </w:tc>
      </w:tr>
      <w:tr w:rsidR="007F61C4" w:rsidRPr="00FC19DE" w:rsidTr="00377B87">
        <w:trPr>
          <w:trHeight w:hRule="exact" w:val="461"/>
        </w:trPr>
        <w:tc>
          <w:tcPr>
            <w:tcW w:w="1804" w:type="dxa"/>
            <w:tcBorders>
              <w:top w:val="single" w:sz="4" w:space="0" w:color="auto"/>
              <w:left w:val="single" w:sz="4" w:space="0" w:color="auto"/>
            </w:tcBorders>
            <w:shd w:val="clear" w:color="auto" w:fill="FFFFFF"/>
            <w:vAlign w:val="bottom"/>
          </w:tcPr>
          <w:p w:rsidR="007F61C4" w:rsidRPr="00FC19DE" w:rsidRDefault="007F61C4" w:rsidP="007F61C4">
            <w:pPr>
              <w:pStyle w:val="20"/>
              <w:shd w:val="clear" w:color="auto" w:fill="auto"/>
              <w:spacing w:line="280" w:lineRule="exact"/>
              <w:jc w:val="center"/>
              <w:rPr>
                <w:sz w:val="24"/>
                <w:szCs w:val="24"/>
              </w:rPr>
            </w:pPr>
            <w:r w:rsidRPr="00FC19DE">
              <w:rPr>
                <w:rStyle w:val="214pt"/>
                <w:sz w:val="24"/>
                <w:szCs w:val="24"/>
              </w:rPr>
              <w:t>2014</w:t>
            </w:r>
          </w:p>
        </w:tc>
        <w:tc>
          <w:tcPr>
            <w:tcW w:w="1851" w:type="dxa"/>
            <w:tcBorders>
              <w:top w:val="single" w:sz="4" w:space="0" w:color="auto"/>
              <w:left w:val="single" w:sz="4" w:space="0" w:color="auto"/>
            </w:tcBorders>
            <w:shd w:val="clear" w:color="auto" w:fill="FFFFFF"/>
            <w:vAlign w:val="center"/>
          </w:tcPr>
          <w:p w:rsidR="007F61C4" w:rsidRPr="00FC19DE" w:rsidRDefault="007F61C4" w:rsidP="007F61C4">
            <w:pPr>
              <w:jc w:val="center"/>
            </w:pPr>
            <w:r w:rsidRPr="00FC19DE">
              <w:t>84,4</w:t>
            </w:r>
          </w:p>
        </w:tc>
        <w:tc>
          <w:tcPr>
            <w:tcW w:w="1701" w:type="dxa"/>
            <w:tcBorders>
              <w:top w:val="single" w:sz="4" w:space="0" w:color="auto"/>
              <w:left w:val="single" w:sz="4" w:space="0" w:color="auto"/>
            </w:tcBorders>
            <w:shd w:val="clear" w:color="auto" w:fill="FFFFFF"/>
            <w:vAlign w:val="center"/>
          </w:tcPr>
          <w:p w:rsidR="007F61C4" w:rsidRPr="00FC19DE" w:rsidRDefault="007F61C4" w:rsidP="007F61C4">
            <w:pPr>
              <w:jc w:val="center"/>
            </w:pPr>
            <w:r w:rsidRPr="00FC19DE">
              <w:t>7,7</w:t>
            </w:r>
          </w:p>
        </w:tc>
        <w:tc>
          <w:tcPr>
            <w:tcW w:w="1701" w:type="dxa"/>
            <w:tcBorders>
              <w:top w:val="single" w:sz="4" w:space="0" w:color="auto"/>
              <w:left w:val="single" w:sz="4" w:space="0" w:color="auto"/>
            </w:tcBorders>
            <w:shd w:val="clear" w:color="auto" w:fill="FFFFFF"/>
            <w:vAlign w:val="center"/>
          </w:tcPr>
          <w:p w:rsidR="007F61C4" w:rsidRPr="00FC19DE" w:rsidRDefault="007F61C4" w:rsidP="007F61C4">
            <w:pPr>
              <w:jc w:val="center"/>
            </w:pPr>
            <w:r w:rsidRPr="00FC19DE">
              <w:t>4,8</w:t>
            </w:r>
          </w:p>
        </w:tc>
        <w:tc>
          <w:tcPr>
            <w:tcW w:w="2322" w:type="dxa"/>
            <w:tcBorders>
              <w:top w:val="single" w:sz="4" w:space="0" w:color="auto"/>
              <w:left w:val="single" w:sz="4" w:space="0" w:color="auto"/>
              <w:right w:val="single" w:sz="4" w:space="0" w:color="auto"/>
            </w:tcBorders>
            <w:shd w:val="clear" w:color="auto" w:fill="FFFFFF"/>
            <w:vAlign w:val="center"/>
          </w:tcPr>
          <w:p w:rsidR="007F61C4" w:rsidRPr="00FC19DE" w:rsidRDefault="007F61C4" w:rsidP="007F61C4">
            <w:pPr>
              <w:jc w:val="center"/>
            </w:pPr>
            <w:r w:rsidRPr="00FC19DE">
              <w:t>3,1</w:t>
            </w:r>
          </w:p>
        </w:tc>
      </w:tr>
      <w:tr w:rsidR="007F61C4" w:rsidRPr="00FC19DE" w:rsidTr="00377B87">
        <w:trPr>
          <w:trHeight w:hRule="exact" w:val="454"/>
        </w:trPr>
        <w:tc>
          <w:tcPr>
            <w:tcW w:w="1804" w:type="dxa"/>
            <w:tcBorders>
              <w:top w:val="single" w:sz="4" w:space="0" w:color="auto"/>
              <w:left w:val="single" w:sz="4" w:space="0" w:color="auto"/>
              <w:bottom w:val="single" w:sz="4" w:space="0" w:color="auto"/>
            </w:tcBorders>
            <w:shd w:val="clear" w:color="auto" w:fill="FFFFFF"/>
            <w:vAlign w:val="bottom"/>
          </w:tcPr>
          <w:p w:rsidR="007F61C4" w:rsidRPr="00FC19DE" w:rsidRDefault="007F61C4" w:rsidP="007F61C4">
            <w:pPr>
              <w:pStyle w:val="20"/>
              <w:shd w:val="clear" w:color="auto" w:fill="auto"/>
              <w:spacing w:line="280" w:lineRule="exact"/>
              <w:jc w:val="center"/>
              <w:rPr>
                <w:sz w:val="24"/>
                <w:szCs w:val="24"/>
              </w:rPr>
            </w:pPr>
            <w:r w:rsidRPr="00FC19DE">
              <w:rPr>
                <w:rStyle w:val="214pt"/>
                <w:sz w:val="24"/>
                <w:szCs w:val="24"/>
              </w:rPr>
              <w:t>2015</w:t>
            </w:r>
          </w:p>
        </w:tc>
        <w:tc>
          <w:tcPr>
            <w:tcW w:w="1851" w:type="dxa"/>
            <w:tcBorders>
              <w:top w:val="single" w:sz="4" w:space="0" w:color="auto"/>
              <w:left w:val="single" w:sz="4" w:space="0" w:color="auto"/>
              <w:bottom w:val="single" w:sz="4" w:space="0" w:color="auto"/>
            </w:tcBorders>
            <w:shd w:val="clear" w:color="auto" w:fill="FFFFFF"/>
            <w:vAlign w:val="center"/>
          </w:tcPr>
          <w:p w:rsidR="007F61C4" w:rsidRPr="00FC19DE" w:rsidRDefault="007F61C4" w:rsidP="007F61C4">
            <w:pPr>
              <w:jc w:val="center"/>
            </w:pPr>
            <w:r w:rsidRPr="00FC19DE">
              <w:t>86,6</w:t>
            </w:r>
          </w:p>
        </w:tc>
        <w:tc>
          <w:tcPr>
            <w:tcW w:w="1701" w:type="dxa"/>
            <w:tcBorders>
              <w:top w:val="single" w:sz="4" w:space="0" w:color="auto"/>
              <w:left w:val="single" w:sz="4" w:space="0" w:color="auto"/>
              <w:bottom w:val="single" w:sz="4" w:space="0" w:color="auto"/>
            </w:tcBorders>
            <w:shd w:val="clear" w:color="auto" w:fill="FFFFFF"/>
            <w:vAlign w:val="center"/>
          </w:tcPr>
          <w:p w:rsidR="007F61C4" w:rsidRPr="00FC19DE" w:rsidRDefault="007F61C4" w:rsidP="007F61C4">
            <w:pPr>
              <w:jc w:val="center"/>
            </w:pPr>
            <w:r w:rsidRPr="00FC19DE">
              <w:t>6,8</w:t>
            </w:r>
          </w:p>
        </w:tc>
        <w:tc>
          <w:tcPr>
            <w:tcW w:w="1701" w:type="dxa"/>
            <w:tcBorders>
              <w:top w:val="single" w:sz="4" w:space="0" w:color="auto"/>
              <w:left w:val="single" w:sz="4" w:space="0" w:color="auto"/>
              <w:bottom w:val="single" w:sz="4" w:space="0" w:color="auto"/>
            </w:tcBorders>
            <w:shd w:val="clear" w:color="auto" w:fill="FFFFFF"/>
            <w:vAlign w:val="center"/>
          </w:tcPr>
          <w:p w:rsidR="007F61C4" w:rsidRPr="00FC19DE" w:rsidRDefault="007F61C4" w:rsidP="007F61C4">
            <w:pPr>
              <w:jc w:val="center"/>
            </w:pPr>
            <w:r w:rsidRPr="00FC19DE">
              <w:t>4,6</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rsidR="007F61C4" w:rsidRPr="00FC19DE" w:rsidRDefault="007F61C4" w:rsidP="007F61C4">
            <w:pPr>
              <w:jc w:val="center"/>
            </w:pPr>
            <w:r w:rsidRPr="00FC19DE">
              <w:t>2,0</w:t>
            </w:r>
          </w:p>
        </w:tc>
      </w:tr>
      <w:tr w:rsidR="00377B87" w:rsidRPr="00FC19DE" w:rsidTr="00377B87">
        <w:trPr>
          <w:trHeight w:hRule="exact" w:val="468"/>
        </w:trPr>
        <w:tc>
          <w:tcPr>
            <w:tcW w:w="1804" w:type="dxa"/>
            <w:tcBorders>
              <w:top w:val="single" w:sz="4" w:space="0" w:color="auto"/>
              <w:left w:val="single" w:sz="4" w:space="0" w:color="auto"/>
              <w:bottom w:val="single" w:sz="4" w:space="0" w:color="auto"/>
              <w:right w:val="single" w:sz="4" w:space="0" w:color="auto"/>
            </w:tcBorders>
            <w:shd w:val="clear" w:color="auto" w:fill="FFFFFF"/>
            <w:vAlign w:val="bottom"/>
          </w:tcPr>
          <w:p w:rsidR="007F61C4" w:rsidRPr="00FC19DE" w:rsidRDefault="007F61C4" w:rsidP="007F61C4">
            <w:pPr>
              <w:pStyle w:val="20"/>
              <w:shd w:val="clear" w:color="auto" w:fill="auto"/>
              <w:spacing w:line="280" w:lineRule="exact"/>
              <w:jc w:val="center"/>
              <w:rPr>
                <w:sz w:val="24"/>
                <w:szCs w:val="24"/>
              </w:rPr>
            </w:pPr>
            <w:r w:rsidRPr="00FC19DE">
              <w:rPr>
                <w:rStyle w:val="214pt"/>
                <w:sz w:val="24"/>
                <w:szCs w:val="24"/>
              </w:rPr>
              <w:t>2016</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7F61C4" w:rsidRPr="00FC19DE" w:rsidRDefault="007F61C4" w:rsidP="007F61C4">
            <w:pPr>
              <w:jc w:val="center"/>
            </w:pPr>
            <w:r w:rsidRPr="00FC19DE">
              <w:t>90,7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F61C4" w:rsidRPr="00FC19DE" w:rsidRDefault="007F61C4" w:rsidP="007F61C4">
            <w:pPr>
              <w:jc w:val="center"/>
            </w:pPr>
            <w:r w:rsidRPr="00FC19DE">
              <w:t>4,6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F61C4" w:rsidRPr="00FC19DE" w:rsidRDefault="007F61C4" w:rsidP="007F61C4">
            <w:pPr>
              <w:jc w:val="center"/>
            </w:pPr>
            <w:r w:rsidRPr="00FC19DE">
              <w:t>3,2</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rsidR="007F61C4" w:rsidRPr="00FC19DE" w:rsidRDefault="007F61C4" w:rsidP="007F61C4">
            <w:pPr>
              <w:jc w:val="center"/>
            </w:pPr>
            <w:r w:rsidRPr="00FC19DE">
              <w:t>1,5</w:t>
            </w:r>
          </w:p>
        </w:tc>
      </w:tr>
      <w:tr w:rsidR="007F61C4" w:rsidRPr="00FC19DE" w:rsidTr="00377B87">
        <w:trPr>
          <w:trHeight w:hRule="exact" w:val="445"/>
        </w:trPr>
        <w:tc>
          <w:tcPr>
            <w:tcW w:w="1804" w:type="dxa"/>
            <w:tcBorders>
              <w:top w:val="single" w:sz="4" w:space="0" w:color="auto"/>
              <w:left w:val="single" w:sz="4" w:space="0" w:color="auto"/>
              <w:bottom w:val="single" w:sz="4" w:space="0" w:color="auto"/>
            </w:tcBorders>
            <w:shd w:val="clear" w:color="auto" w:fill="FFFFFF"/>
            <w:vAlign w:val="bottom"/>
          </w:tcPr>
          <w:p w:rsidR="007F61C4" w:rsidRPr="00FC19DE" w:rsidRDefault="007F61C4" w:rsidP="007F61C4">
            <w:pPr>
              <w:pStyle w:val="20"/>
              <w:shd w:val="clear" w:color="auto" w:fill="auto"/>
              <w:spacing w:after="60" w:line="280" w:lineRule="exact"/>
              <w:jc w:val="center"/>
              <w:rPr>
                <w:sz w:val="24"/>
                <w:szCs w:val="24"/>
              </w:rPr>
            </w:pPr>
            <w:r w:rsidRPr="00FC19DE">
              <w:rPr>
                <w:rStyle w:val="214pt"/>
                <w:sz w:val="24"/>
                <w:szCs w:val="24"/>
              </w:rPr>
              <w:t>2017</w:t>
            </w:r>
          </w:p>
          <w:p w:rsidR="007F61C4" w:rsidRPr="00FC19DE" w:rsidRDefault="007F61C4" w:rsidP="00C01D86">
            <w:pPr>
              <w:pStyle w:val="20"/>
              <w:shd w:val="clear" w:color="auto" w:fill="auto"/>
              <w:spacing w:before="60" w:line="280" w:lineRule="exact"/>
              <w:jc w:val="center"/>
              <w:rPr>
                <w:sz w:val="24"/>
                <w:szCs w:val="24"/>
              </w:rPr>
            </w:pPr>
          </w:p>
        </w:tc>
        <w:tc>
          <w:tcPr>
            <w:tcW w:w="1851" w:type="dxa"/>
            <w:tcBorders>
              <w:top w:val="single" w:sz="4" w:space="0" w:color="auto"/>
              <w:left w:val="single" w:sz="4" w:space="0" w:color="auto"/>
              <w:bottom w:val="single" w:sz="4" w:space="0" w:color="auto"/>
            </w:tcBorders>
            <w:shd w:val="clear" w:color="auto" w:fill="FFFFFF"/>
            <w:vAlign w:val="center"/>
          </w:tcPr>
          <w:p w:rsidR="007F61C4" w:rsidRPr="00FC19DE" w:rsidRDefault="007F61C4" w:rsidP="007F61C4">
            <w:pPr>
              <w:jc w:val="center"/>
            </w:pPr>
            <w:r w:rsidRPr="00FC19DE">
              <w:t>95,5</w:t>
            </w:r>
          </w:p>
        </w:tc>
        <w:tc>
          <w:tcPr>
            <w:tcW w:w="1701" w:type="dxa"/>
            <w:tcBorders>
              <w:top w:val="single" w:sz="4" w:space="0" w:color="auto"/>
              <w:left w:val="single" w:sz="4" w:space="0" w:color="auto"/>
              <w:bottom w:val="single" w:sz="4" w:space="0" w:color="auto"/>
            </w:tcBorders>
            <w:shd w:val="clear" w:color="auto" w:fill="FFFFFF"/>
            <w:vAlign w:val="center"/>
          </w:tcPr>
          <w:p w:rsidR="007F61C4" w:rsidRPr="00FC19DE" w:rsidRDefault="007F61C4" w:rsidP="007F61C4">
            <w:pPr>
              <w:jc w:val="center"/>
            </w:pPr>
            <w:r w:rsidRPr="00FC19DE">
              <w:t>2,1</w:t>
            </w:r>
          </w:p>
        </w:tc>
        <w:tc>
          <w:tcPr>
            <w:tcW w:w="1701" w:type="dxa"/>
            <w:tcBorders>
              <w:top w:val="single" w:sz="4" w:space="0" w:color="auto"/>
              <w:left w:val="single" w:sz="4" w:space="0" w:color="auto"/>
              <w:bottom w:val="single" w:sz="4" w:space="0" w:color="auto"/>
            </w:tcBorders>
            <w:shd w:val="clear" w:color="auto" w:fill="FFFFFF"/>
            <w:vAlign w:val="center"/>
          </w:tcPr>
          <w:p w:rsidR="007F61C4" w:rsidRPr="00FC19DE" w:rsidRDefault="007F61C4" w:rsidP="007F61C4">
            <w:pPr>
              <w:jc w:val="center"/>
            </w:pPr>
            <w:r w:rsidRPr="00FC19DE">
              <w:t>1,4</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rsidR="007F61C4" w:rsidRPr="00FC19DE" w:rsidRDefault="007F61C4" w:rsidP="007F61C4">
            <w:pPr>
              <w:jc w:val="center"/>
            </w:pPr>
            <w:r w:rsidRPr="00FC19DE">
              <w:t>1,0</w:t>
            </w:r>
          </w:p>
        </w:tc>
      </w:tr>
      <w:tr w:rsidR="00C04BCF" w:rsidRPr="00FC19DE" w:rsidTr="00377B87">
        <w:trPr>
          <w:trHeight w:hRule="exact" w:val="560"/>
        </w:trPr>
        <w:tc>
          <w:tcPr>
            <w:tcW w:w="1804" w:type="dxa"/>
            <w:tcBorders>
              <w:top w:val="single" w:sz="4" w:space="0" w:color="auto"/>
              <w:left w:val="single" w:sz="4" w:space="0" w:color="auto"/>
              <w:bottom w:val="single" w:sz="4" w:space="0" w:color="auto"/>
            </w:tcBorders>
            <w:shd w:val="clear" w:color="auto" w:fill="FFFFFF"/>
            <w:vAlign w:val="center"/>
          </w:tcPr>
          <w:p w:rsidR="00C04BCF" w:rsidRPr="00FC19DE" w:rsidRDefault="00C04BCF" w:rsidP="00377B87">
            <w:pPr>
              <w:pStyle w:val="20"/>
              <w:shd w:val="clear" w:color="auto" w:fill="auto"/>
              <w:spacing w:after="60" w:line="280" w:lineRule="exact"/>
              <w:jc w:val="center"/>
              <w:rPr>
                <w:sz w:val="24"/>
                <w:szCs w:val="24"/>
              </w:rPr>
            </w:pPr>
            <w:r w:rsidRPr="00FC19DE">
              <w:rPr>
                <w:rStyle w:val="214pt"/>
                <w:sz w:val="24"/>
                <w:szCs w:val="24"/>
              </w:rPr>
              <w:t>2018</w:t>
            </w:r>
          </w:p>
        </w:tc>
        <w:tc>
          <w:tcPr>
            <w:tcW w:w="1851" w:type="dxa"/>
            <w:tcBorders>
              <w:top w:val="single" w:sz="4" w:space="0" w:color="auto"/>
              <w:left w:val="single" w:sz="4" w:space="0" w:color="auto"/>
              <w:bottom w:val="single" w:sz="4" w:space="0" w:color="auto"/>
            </w:tcBorders>
            <w:shd w:val="clear" w:color="auto" w:fill="FFFFFF"/>
            <w:vAlign w:val="center"/>
          </w:tcPr>
          <w:p w:rsidR="00C04BCF" w:rsidRPr="00FC19DE" w:rsidRDefault="00C04BCF" w:rsidP="00377B87">
            <w:pPr>
              <w:jc w:val="center"/>
            </w:pPr>
            <w:r w:rsidRPr="00FC19DE">
              <w:t>92,6</w:t>
            </w:r>
          </w:p>
        </w:tc>
        <w:tc>
          <w:tcPr>
            <w:tcW w:w="1701" w:type="dxa"/>
            <w:tcBorders>
              <w:top w:val="single" w:sz="4" w:space="0" w:color="auto"/>
              <w:left w:val="single" w:sz="4" w:space="0" w:color="auto"/>
              <w:bottom w:val="single" w:sz="4" w:space="0" w:color="auto"/>
            </w:tcBorders>
            <w:shd w:val="clear" w:color="auto" w:fill="FFFFFF"/>
            <w:vAlign w:val="center"/>
          </w:tcPr>
          <w:p w:rsidR="00C04BCF" w:rsidRPr="00FC19DE" w:rsidRDefault="00C04BCF" w:rsidP="00377B87">
            <w:pPr>
              <w:jc w:val="center"/>
            </w:pPr>
            <w:r w:rsidRPr="00FC19DE">
              <w:t>3,6</w:t>
            </w:r>
          </w:p>
        </w:tc>
        <w:tc>
          <w:tcPr>
            <w:tcW w:w="1701" w:type="dxa"/>
            <w:tcBorders>
              <w:top w:val="single" w:sz="4" w:space="0" w:color="auto"/>
              <w:left w:val="single" w:sz="4" w:space="0" w:color="auto"/>
              <w:bottom w:val="single" w:sz="4" w:space="0" w:color="auto"/>
            </w:tcBorders>
            <w:shd w:val="clear" w:color="auto" w:fill="FFFFFF"/>
            <w:vAlign w:val="center"/>
          </w:tcPr>
          <w:p w:rsidR="00C04BCF" w:rsidRPr="00FC19DE" w:rsidRDefault="00C04BCF" w:rsidP="00377B87">
            <w:pPr>
              <w:jc w:val="center"/>
            </w:pPr>
            <w:r w:rsidRPr="00FC19DE">
              <w:t>2,4</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rsidR="00C04BCF" w:rsidRPr="00FC19DE" w:rsidRDefault="00C04BCF" w:rsidP="00377B87">
            <w:pPr>
              <w:jc w:val="center"/>
            </w:pPr>
            <w:r w:rsidRPr="00FC19DE">
              <w:t>1,4</w:t>
            </w:r>
          </w:p>
        </w:tc>
      </w:tr>
    </w:tbl>
    <w:p w:rsidR="007F61C4" w:rsidRPr="00FC19DE" w:rsidRDefault="007F61C4" w:rsidP="005C1DE4">
      <w:pPr>
        <w:jc w:val="both"/>
        <w:rPr>
          <w:rFonts w:ascii="Arial" w:eastAsia="Calibri" w:hAnsi="Arial"/>
          <w:b/>
          <w:bCs/>
          <w:color w:val="000000" w:themeColor="text1"/>
          <w:kern w:val="24"/>
          <w:sz w:val="36"/>
          <w:szCs w:val="36"/>
        </w:rPr>
      </w:pPr>
    </w:p>
    <w:p w:rsidR="00586146" w:rsidRPr="00FC19DE" w:rsidRDefault="00586146" w:rsidP="005C1DE4">
      <w:pPr>
        <w:jc w:val="both"/>
        <w:rPr>
          <w:rFonts w:ascii="Arial" w:eastAsia="Calibri" w:hAnsi="Arial"/>
          <w:b/>
          <w:bCs/>
          <w:color w:val="000000" w:themeColor="text1"/>
          <w:kern w:val="24"/>
          <w:sz w:val="36"/>
          <w:szCs w:val="36"/>
        </w:rPr>
      </w:pPr>
    </w:p>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3228"/>
        <w:gridCol w:w="1702"/>
        <w:gridCol w:w="2647"/>
        <w:gridCol w:w="1303"/>
      </w:tblGrid>
      <w:tr w:rsidR="002C0D2C" w:rsidRPr="000C5DEF" w:rsidTr="00377B87">
        <w:trPr>
          <w:trHeight w:val="300"/>
        </w:trPr>
        <w:tc>
          <w:tcPr>
            <w:tcW w:w="417" w:type="dxa"/>
            <w:vMerge w:val="restart"/>
            <w:shd w:val="clear" w:color="auto" w:fill="auto"/>
            <w:vAlign w:val="center"/>
            <w:hideMark/>
          </w:tcPr>
          <w:p w:rsidR="002C0D2C" w:rsidRPr="000C5DEF" w:rsidRDefault="002C0D2C" w:rsidP="002C0D2C">
            <w:pPr>
              <w:jc w:val="center"/>
              <w:rPr>
                <w:b/>
                <w:bCs/>
                <w:color w:val="000000"/>
                <w:sz w:val="20"/>
                <w:szCs w:val="20"/>
              </w:rPr>
            </w:pPr>
            <w:r w:rsidRPr="000C5DEF">
              <w:rPr>
                <w:b/>
                <w:bCs/>
                <w:color w:val="000000"/>
                <w:sz w:val="20"/>
                <w:szCs w:val="20"/>
              </w:rPr>
              <w:t>№</w:t>
            </w:r>
          </w:p>
        </w:tc>
        <w:tc>
          <w:tcPr>
            <w:tcW w:w="3258" w:type="dxa"/>
            <w:vMerge w:val="restart"/>
            <w:shd w:val="clear" w:color="auto" w:fill="auto"/>
            <w:vAlign w:val="center"/>
            <w:hideMark/>
          </w:tcPr>
          <w:p w:rsidR="002C0D2C" w:rsidRPr="000C5DEF" w:rsidRDefault="002C0D2C" w:rsidP="002C0D2C">
            <w:pPr>
              <w:jc w:val="center"/>
              <w:rPr>
                <w:b/>
                <w:bCs/>
                <w:color w:val="000000"/>
                <w:sz w:val="20"/>
                <w:szCs w:val="20"/>
              </w:rPr>
            </w:pPr>
            <w:r w:rsidRPr="000C5DEF">
              <w:rPr>
                <w:b/>
                <w:bCs/>
                <w:color w:val="000000"/>
                <w:sz w:val="20"/>
                <w:szCs w:val="20"/>
              </w:rPr>
              <w:t>Наименование медицинской организации, оказывающих первичную медико-санитар</w:t>
            </w:r>
            <w:r w:rsidR="00DA640A" w:rsidRPr="000C5DEF">
              <w:rPr>
                <w:b/>
                <w:bCs/>
                <w:color w:val="000000"/>
                <w:sz w:val="20"/>
                <w:szCs w:val="20"/>
              </w:rPr>
              <w:t>ную и скорую медицинскую помощь</w:t>
            </w:r>
          </w:p>
        </w:tc>
        <w:tc>
          <w:tcPr>
            <w:tcW w:w="5671" w:type="dxa"/>
            <w:gridSpan w:val="3"/>
            <w:shd w:val="clear" w:color="auto" w:fill="auto"/>
            <w:vAlign w:val="center"/>
            <w:hideMark/>
          </w:tcPr>
          <w:p w:rsidR="002C0D2C" w:rsidRPr="000C5DEF" w:rsidRDefault="002C0D2C" w:rsidP="002C0D2C">
            <w:pPr>
              <w:jc w:val="center"/>
              <w:rPr>
                <w:b/>
                <w:bCs/>
                <w:color w:val="000000"/>
                <w:sz w:val="20"/>
                <w:szCs w:val="20"/>
              </w:rPr>
            </w:pPr>
            <w:r w:rsidRPr="000C5DEF">
              <w:rPr>
                <w:b/>
                <w:bCs/>
                <w:color w:val="000000"/>
                <w:sz w:val="20"/>
                <w:szCs w:val="20"/>
              </w:rPr>
              <w:t>Обслуживание</w:t>
            </w:r>
          </w:p>
        </w:tc>
      </w:tr>
      <w:tr w:rsidR="002C0D2C" w:rsidRPr="000C5DEF" w:rsidTr="00377B87">
        <w:trPr>
          <w:trHeight w:val="1214"/>
        </w:trPr>
        <w:tc>
          <w:tcPr>
            <w:tcW w:w="417" w:type="dxa"/>
            <w:vMerge/>
            <w:vAlign w:val="center"/>
            <w:hideMark/>
          </w:tcPr>
          <w:p w:rsidR="002C0D2C" w:rsidRPr="000C5DEF" w:rsidRDefault="002C0D2C" w:rsidP="002C0D2C">
            <w:pPr>
              <w:rPr>
                <w:b/>
                <w:bCs/>
                <w:color w:val="000000"/>
                <w:sz w:val="20"/>
                <w:szCs w:val="20"/>
              </w:rPr>
            </w:pPr>
          </w:p>
        </w:tc>
        <w:tc>
          <w:tcPr>
            <w:tcW w:w="3258" w:type="dxa"/>
            <w:vMerge/>
            <w:vAlign w:val="center"/>
            <w:hideMark/>
          </w:tcPr>
          <w:p w:rsidR="002C0D2C" w:rsidRPr="000C5DEF" w:rsidRDefault="002C0D2C" w:rsidP="002C0D2C">
            <w:pPr>
              <w:rPr>
                <w:b/>
                <w:bCs/>
                <w:color w:val="000000"/>
                <w:sz w:val="20"/>
                <w:szCs w:val="20"/>
              </w:rPr>
            </w:pPr>
          </w:p>
        </w:tc>
        <w:tc>
          <w:tcPr>
            <w:tcW w:w="1702" w:type="dxa"/>
            <w:shd w:val="clear" w:color="auto" w:fill="auto"/>
            <w:vAlign w:val="center"/>
            <w:hideMark/>
          </w:tcPr>
          <w:p w:rsidR="002C0D2C" w:rsidRPr="000C5DEF" w:rsidRDefault="002C0D2C" w:rsidP="002C0D2C">
            <w:pPr>
              <w:jc w:val="center"/>
              <w:rPr>
                <w:b/>
                <w:bCs/>
                <w:color w:val="000000"/>
                <w:sz w:val="20"/>
                <w:szCs w:val="20"/>
              </w:rPr>
            </w:pPr>
            <w:r w:rsidRPr="000C5DEF">
              <w:rPr>
                <w:b/>
                <w:bCs/>
                <w:color w:val="000000"/>
                <w:sz w:val="20"/>
                <w:szCs w:val="20"/>
              </w:rPr>
              <w:t>Численность обслуживаемого населения (человек)</w:t>
            </w:r>
          </w:p>
        </w:tc>
        <w:tc>
          <w:tcPr>
            <w:tcW w:w="2666" w:type="dxa"/>
            <w:shd w:val="clear" w:color="auto" w:fill="auto"/>
            <w:vAlign w:val="center"/>
            <w:hideMark/>
          </w:tcPr>
          <w:p w:rsidR="002C0D2C" w:rsidRPr="000C5DEF" w:rsidRDefault="002C0D2C" w:rsidP="002C0D2C">
            <w:pPr>
              <w:jc w:val="center"/>
              <w:rPr>
                <w:b/>
                <w:bCs/>
                <w:color w:val="000000"/>
                <w:sz w:val="20"/>
                <w:szCs w:val="20"/>
              </w:rPr>
            </w:pPr>
            <w:r w:rsidRPr="000C5DEF">
              <w:rPr>
                <w:b/>
                <w:bCs/>
                <w:color w:val="000000"/>
                <w:sz w:val="20"/>
                <w:szCs w:val="20"/>
              </w:rPr>
              <w:t>населенные пункты, в которых проживает обслуживаемое население (наименование)</w:t>
            </w:r>
          </w:p>
        </w:tc>
        <w:tc>
          <w:tcPr>
            <w:tcW w:w="1303" w:type="dxa"/>
            <w:shd w:val="clear" w:color="auto" w:fill="auto"/>
            <w:vAlign w:val="center"/>
            <w:hideMark/>
          </w:tcPr>
          <w:p w:rsidR="002C0D2C" w:rsidRPr="000C5DEF" w:rsidRDefault="002C0D2C" w:rsidP="002C0D2C">
            <w:pPr>
              <w:jc w:val="center"/>
              <w:rPr>
                <w:b/>
                <w:bCs/>
                <w:color w:val="000000"/>
                <w:sz w:val="20"/>
                <w:szCs w:val="20"/>
              </w:rPr>
            </w:pPr>
            <w:r w:rsidRPr="000C5DEF">
              <w:rPr>
                <w:b/>
                <w:bCs/>
                <w:color w:val="000000"/>
                <w:sz w:val="20"/>
                <w:szCs w:val="20"/>
              </w:rPr>
              <w:t>среднее время в пути до учреждения</w:t>
            </w:r>
          </w:p>
        </w:tc>
      </w:tr>
      <w:tr w:rsidR="002C0D2C" w:rsidRPr="000C5DEF" w:rsidTr="00377B87">
        <w:trPr>
          <w:trHeight w:val="397"/>
        </w:trPr>
        <w:tc>
          <w:tcPr>
            <w:tcW w:w="417" w:type="dxa"/>
            <w:vMerge w:val="restart"/>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w:t>
            </w:r>
            <w:r w:rsidR="00377B87">
              <w:rPr>
                <w:color w:val="000000"/>
                <w:sz w:val="20"/>
                <w:szCs w:val="20"/>
              </w:rPr>
              <w:t>.</w:t>
            </w:r>
          </w:p>
          <w:p w:rsidR="002C0D2C" w:rsidRPr="000C5DEF" w:rsidRDefault="002C0D2C" w:rsidP="002C0D2C">
            <w:pPr>
              <w:jc w:val="center"/>
              <w:rPr>
                <w:color w:val="000000"/>
                <w:sz w:val="20"/>
                <w:szCs w:val="20"/>
              </w:rPr>
            </w:pPr>
            <w:r w:rsidRPr="000C5DEF">
              <w:rPr>
                <w:color w:val="000000"/>
                <w:sz w:val="20"/>
                <w:szCs w:val="20"/>
              </w:rPr>
              <w:t> </w:t>
            </w:r>
          </w:p>
        </w:tc>
        <w:tc>
          <w:tcPr>
            <w:tcW w:w="3258" w:type="dxa"/>
            <w:vMerge w:val="restart"/>
            <w:shd w:val="clear" w:color="auto" w:fill="auto"/>
            <w:vAlign w:val="center"/>
            <w:hideMark/>
          </w:tcPr>
          <w:p w:rsidR="002C0D2C" w:rsidRPr="000C5DEF" w:rsidRDefault="002C0D2C" w:rsidP="002C0D2C">
            <w:pPr>
              <w:rPr>
                <w:color w:val="000000"/>
                <w:sz w:val="20"/>
                <w:szCs w:val="20"/>
              </w:rPr>
            </w:pPr>
            <w:r w:rsidRPr="000C5DEF">
              <w:rPr>
                <w:color w:val="000000"/>
                <w:sz w:val="20"/>
                <w:szCs w:val="20"/>
              </w:rPr>
              <w:t>ГБУЗ «Магаданская областная детская больница»</w:t>
            </w:r>
          </w:p>
          <w:p w:rsidR="002C0D2C" w:rsidRPr="000C5DEF" w:rsidRDefault="002C0D2C" w:rsidP="002C0D2C">
            <w:pPr>
              <w:rPr>
                <w:color w:val="000000"/>
                <w:sz w:val="20"/>
                <w:szCs w:val="20"/>
              </w:rPr>
            </w:pPr>
            <w:r w:rsidRPr="000C5DEF">
              <w:rPr>
                <w:color w:val="000000"/>
                <w:sz w:val="20"/>
                <w:szCs w:val="20"/>
              </w:rPr>
              <w:t> </w:t>
            </w: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9026</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г. Магадан</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15 мин</w:t>
            </w:r>
          </w:p>
        </w:tc>
      </w:tr>
      <w:tr w:rsidR="002C0D2C" w:rsidRPr="000C5DEF" w:rsidTr="00377B87">
        <w:trPr>
          <w:trHeight w:val="397"/>
        </w:trPr>
        <w:tc>
          <w:tcPr>
            <w:tcW w:w="417" w:type="dxa"/>
            <w:vMerge/>
            <w:shd w:val="clear" w:color="auto" w:fill="auto"/>
            <w:vAlign w:val="center"/>
            <w:hideMark/>
          </w:tcPr>
          <w:p w:rsidR="002C0D2C" w:rsidRPr="000C5DEF" w:rsidRDefault="002C0D2C" w:rsidP="002C0D2C">
            <w:pPr>
              <w:jc w:val="center"/>
              <w:rPr>
                <w:color w:val="000000"/>
                <w:sz w:val="20"/>
                <w:szCs w:val="20"/>
              </w:rPr>
            </w:pPr>
          </w:p>
        </w:tc>
        <w:tc>
          <w:tcPr>
            <w:tcW w:w="3258" w:type="dxa"/>
            <w:vMerge/>
            <w:shd w:val="clear" w:color="auto" w:fill="auto"/>
            <w:vAlign w:val="center"/>
            <w:hideMark/>
          </w:tcPr>
          <w:p w:rsidR="002C0D2C" w:rsidRPr="000C5DEF" w:rsidRDefault="002C0D2C" w:rsidP="002C0D2C">
            <w:pPr>
              <w:rPr>
                <w:color w:val="000000"/>
                <w:sz w:val="20"/>
                <w:szCs w:val="20"/>
              </w:rPr>
            </w:pP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11097</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г. Магадан</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15 мин</w:t>
            </w:r>
          </w:p>
        </w:tc>
      </w:tr>
      <w:tr w:rsidR="002C0D2C" w:rsidRPr="000C5DEF" w:rsidTr="00377B87">
        <w:trPr>
          <w:trHeight w:val="397"/>
        </w:trPr>
        <w:tc>
          <w:tcPr>
            <w:tcW w:w="417"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2</w:t>
            </w:r>
            <w:r w:rsidR="00377B87">
              <w:rPr>
                <w:color w:val="000000"/>
                <w:sz w:val="20"/>
                <w:szCs w:val="20"/>
              </w:rPr>
              <w:t>.</w:t>
            </w:r>
          </w:p>
        </w:tc>
        <w:tc>
          <w:tcPr>
            <w:tcW w:w="3258" w:type="dxa"/>
            <w:shd w:val="clear" w:color="auto" w:fill="auto"/>
            <w:vAlign w:val="center"/>
            <w:hideMark/>
          </w:tcPr>
          <w:p w:rsidR="002C0D2C" w:rsidRPr="000C5DEF" w:rsidRDefault="002C0D2C" w:rsidP="002C0D2C">
            <w:pPr>
              <w:rPr>
                <w:color w:val="000000"/>
                <w:sz w:val="20"/>
                <w:szCs w:val="20"/>
              </w:rPr>
            </w:pPr>
            <w:r w:rsidRPr="000C5DEF">
              <w:rPr>
                <w:color w:val="000000"/>
                <w:sz w:val="20"/>
                <w:szCs w:val="20"/>
              </w:rPr>
              <w:t>МОГБУЗ «Поликлиника № 1»</w:t>
            </w: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30680</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г. Магадан</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15 мин</w:t>
            </w:r>
          </w:p>
        </w:tc>
      </w:tr>
      <w:tr w:rsidR="002C0D2C" w:rsidRPr="000C5DEF" w:rsidTr="00377B87">
        <w:trPr>
          <w:trHeight w:val="397"/>
        </w:trPr>
        <w:tc>
          <w:tcPr>
            <w:tcW w:w="417"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3</w:t>
            </w:r>
            <w:r w:rsidR="00377B87">
              <w:rPr>
                <w:color w:val="000000"/>
                <w:sz w:val="20"/>
                <w:szCs w:val="20"/>
              </w:rPr>
              <w:t>.</w:t>
            </w:r>
          </w:p>
        </w:tc>
        <w:tc>
          <w:tcPr>
            <w:tcW w:w="3258" w:type="dxa"/>
            <w:shd w:val="clear" w:color="auto" w:fill="auto"/>
            <w:vAlign w:val="center"/>
            <w:hideMark/>
          </w:tcPr>
          <w:p w:rsidR="002C0D2C" w:rsidRPr="000C5DEF" w:rsidRDefault="002C0D2C" w:rsidP="002C0D2C">
            <w:pPr>
              <w:rPr>
                <w:color w:val="000000"/>
                <w:sz w:val="20"/>
                <w:szCs w:val="20"/>
              </w:rPr>
            </w:pPr>
            <w:r w:rsidRPr="000C5DEF">
              <w:rPr>
                <w:color w:val="000000"/>
                <w:sz w:val="20"/>
                <w:szCs w:val="20"/>
              </w:rPr>
              <w:t>МОГБУЗ «Поликлиника № 2»</w:t>
            </w: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26185</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г. Магадан</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15 мин</w:t>
            </w:r>
          </w:p>
        </w:tc>
      </w:tr>
      <w:tr w:rsidR="002C0D2C" w:rsidRPr="000C5DEF" w:rsidTr="00377B87">
        <w:trPr>
          <w:trHeight w:val="397"/>
        </w:trPr>
        <w:tc>
          <w:tcPr>
            <w:tcW w:w="417"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4</w:t>
            </w:r>
            <w:r w:rsidR="00377B87">
              <w:rPr>
                <w:color w:val="000000"/>
                <w:sz w:val="20"/>
                <w:szCs w:val="20"/>
              </w:rPr>
              <w:t>.</w:t>
            </w:r>
          </w:p>
        </w:tc>
        <w:tc>
          <w:tcPr>
            <w:tcW w:w="3258" w:type="dxa"/>
            <w:shd w:val="clear" w:color="auto" w:fill="auto"/>
            <w:vAlign w:val="center"/>
            <w:hideMark/>
          </w:tcPr>
          <w:p w:rsidR="002C0D2C" w:rsidRPr="000C5DEF" w:rsidRDefault="002C0D2C" w:rsidP="002C0D2C">
            <w:pPr>
              <w:rPr>
                <w:color w:val="000000"/>
                <w:sz w:val="20"/>
                <w:szCs w:val="20"/>
              </w:rPr>
            </w:pPr>
            <w:r w:rsidRPr="000C5DEF">
              <w:rPr>
                <w:color w:val="000000"/>
                <w:sz w:val="20"/>
                <w:szCs w:val="20"/>
              </w:rPr>
              <w:t>МОГБУЗ «Поликлиника № 3»</w:t>
            </w: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17680</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г. Магадан</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15 мин</w:t>
            </w:r>
          </w:p>
        </w:tc>
      </w:tr>
      <w:tr w:rsidR="002C0D2C" w:rsidRPr="000C5DEF" w:rsidTr="00377B87">
        <w:trPr>
          <w:trHeight w:val="397"/>
        </w:trPr>
        <w:tc>
          <w:tcPr>
            <w:tcW w:w="417"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5</w:t>
            </w:r>
            <w:r w:rsidR="00377B87">
              <w:rPr>
                <w:color w:val="000000"/>
                <w:sz w:val="20"/>
                <w:szCs w:val="20"/>
              </w:rPr>
              <w:t>.</w:t>
            </w:r>
          </w:p>
        </w:tc>
        <w:tc>
          <w:tcPr>
            <w:tcW w:w="3258" w:type="dxa"/>
            <w:shd w:val="clear" w:color="auto" w:fill="auto"/>
            <w:vAlign w:val="center"/>
            <w:hideMark/>
          </w:tcPr>
          <w:p w:rsidR="002C0D2C" w:rsidRPr="000C5DEF" w:rsidRDefault="003251B2" w:rsidP="002C0D2C">
            <w:pPr>
              <w:rPr>
                <w:color w:val="000000"/>
                <w:sz w:val="20"/>
                <w:szCs w:val="20"/>
              </w:rPr>
            </w:pPr>
            <w:r w:rsidRPr="000C5DEF">
              <w:rPr>
                <w:color w:val="000000"/>
                <w:sz w:val="20"/>
                <w:szCs w:val="20"/>
              </w:rPr>
              <w:t>МОГБУЗ «МСЧ «</w:t>
            </w:r>
            <w:r w:rsidR="002C0D2C" w:rsidRPr="000C5DEF">
              <w:rPr>
                <w:color w:val="000000"/>
                <w:sz w:val="20"/>
                <w:szCs w:val="20"/>
              </w:rPr>
              <w:t>Авиамедицина»</w:t>
            </w: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5746</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г. Магадан</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15 мин</w:t>
            </w:r>
          </w:p>
        </w:tc>
      </w:tr>
      <w:tr w:rsidR="002C0D2C" w:rsidRPr="000C5DEF" w:rsidTr="00377B87">
        <w:trPr>
          <w:trHeight w:val="397"/>
        </w:trPr>
        <w:tc>
          <w:tcPr>
            <w:tcW w:w="417"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6</w:t>
            </w:r>
            <w:r w:rsidR="00377B87">
              <w:rPr>
                <w:color w:val="000000"/>
                <w:sz w:val="20"/>
                <w:szCs w:val="20"/>
              </w:rPr>
              <w:t>.</w:t>
            </w:r>
          </w:p>
        </w:tc>
        <w:tc>
          <w:tcPr>
            <w:tcW w:w="3258" w:type="dxa"/>
            <w:shd w:val="clear" w:color="auto" w:fill="auto"/>
            <w:vAlign w:val="center"/>
            <w:hideMark/>
          </w:tcPr>
          <w:p w:rsidR="002C0D2C" w:rsidRPr="000C5DEF" w:rsidRDefault="003251B2" w:rsidP="002C0D2C">
            <w:pPr>
              <w:rPr>
                <w:color w:val="000000"/>
                <w:sz w:val="20"/>
                <w:szCs w:val="20"/>
              </w:rPr>
            </w:pPr>
            <w:r w:rsidRPr="000C5DEF">
              <w:rPr>
                <w:color w:val="000000"/>
                <w:sz w:val="20"/>
                <w:szCs w:val="20"/>
              </w:rPr>
              <w:t>МОГБУЗ «</w:t>
            </w:r>
            <w:r w:rsidR="002C0D2C" w:rsidRPr="000C5DEF">
              <w:rPr>
                <w:color w:val="000000"/>
                <w:sz w:val="20"/>
                <w:szCs w:val="20"/>
              </w:rPr>
              <w:t xml:space="preserve">Станция скорой </w:t>
            </w:r>
            <w:r w:rsidRPr="000C5DEF">
              <w:rPr>
                <w:color w:val="000000"/>
                <w:sz w:val="20"/>
                <w:szCs w:val="20"/>
              </w:rPr>
              <w:t>медицинской помощи»</w:t>
            </w: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99683</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г. Магадан</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15 мин</w:t>
            </w:r>
          </w:p>
        </w:tc>
      </w:tr>
      <w:tr w:rsidR="002C0D2C" w:rsidRPr="000C5DEF" w:rsidTr="00377B87">
        <w:trPr>
          <w:trHeight w:val="397"/>
        </w:trPr>
        <w:tc>
          <w:tcPr>
            <w:tcW w:w="417" w:type="dxa"/>
            <w:vMerge w:val="restart"/>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7</w:t>
            </w:r>
            <w:r w:rsidR="00377B87">
              <w:rPr>
                <w:color w:val="000000"/>
                <w:sz w:val="20"/>
                <w:szCs w:val="20"/>
              </w:rPr>
              <w:t>.</w:t>
            </w:r>
          </w:p>
          <w:p w:rsidR="002C0D2C" w:rsidRPr="000C5DEF" w:rsidRDefault="002C0D2C" w:rsidP="002C0D2C">
            <w:pPr>
              <w:jc w:val="center"/>
              <w:rPr>
                <w:color w:val="000000"/>
                <w:sz w:val="20"/>
                <w:szCs w:val="20"/>
              </w:rPr>
            </w:pPr>
            <w:r w:rsidRPr="000C5DEF">
              <w:rPr>
                <w:color w:val="000000"/>
                <w:sz w:val="20"/>
                <w:szCs w:val="20"/>
              </w:rPr>
              <w:t> </w:t>
            </w:r>
          </w:p>
          <w:p w:rsidR="002C0D2C" w:rsidRPr="000C5DEF" w:rsidRDefault="002C0D2C" w:rsidP="002C0D2C">
            <w:pPr>
              <w:jc w:val="center"/>
              <w:rPr>
                <w:color w:val="000000"/>
                <w:sz w:val="20"/>
                <w:szCs w:val="20"/>
              </w:rPr>
            </w:pPr>
            <w:r w:rsidRPr="000C5DEF">
              <w:rPr>
                <w:color w:val="000000"/>
                <w:sz w:val="20"/>
                <w:szCs w:val="20"/>
              </w:rPr>
              <w:t> </w:t>
            </w:r>
          </w:p>
          <w:p w:rsidR="002C0D2C" w:rsidRPr="000C5DEF" w:rsidRDefault="002C0D2C" w:rsidP="002C0D2C">
            <w:pPr>
              <w:jc w:val="center"/>
              <w:rPr>
                <w:color w:val="000000"/>
                <w:sz w:val="20"/>
                <w:szCs w:val="20"/>
              </w:rPr>
            </w:pPr>
            <w:r w:rsidRPr="000C5DEF">
              <w:rPr>
                <w:color w:val="000000"/>
                <w:sz w:val="20"/>
                <w:szCs w:val="20"/>
              </w:rPr>
              <w:t> </w:t>
            </w:r>
          </w:p>
          <w:p w:rsidR="002C0D2C" w:rsidRPr="000C5DEF" w:rsidRDefault="002C0D2C" w:rsidP="002C0D2C">
            <w:pPr>
              <w:jc w:val="center"/>
              <w:rPr>
                <w:color w:val="000000"/>
                <w:sz w:val="20"/>
                <w:szCs w:val="20"/>
              </w:rPr>
            </w:pPr>
            <w:r w:rsidRPr="000C5DEF">
              <w:rPr>
                <w:color w:val="000000"/>
                <w:sz w:val="20"/>
                <w:szCs w:val="20"/>
              </w:rPr>
              <w:t> </w:t>
            </w:r>
          </w:p>
          <w:p w:rsidR="002C0D2C" w:rsidRPr="000C5DEF" w:rsidRDefault="002C0D2C" w:rsidP="002C0D2C">
            <w:pPr>
              <w:jc w:val="center"/>
              <w:rPr>
                <w:color w:val="000000"/>
                <w:sz w:val="20"/>
                <w:szCs w:val="20"/>
              </w:rPr>
            </w:pPr>
            <w:r w:rsidRPr="000C5DEF">
              <w:rPr>
                <w:color w:val="000000"/>
                <w:sz w:val="20"/>
                <w:szCs w:val="20"/>
              </w:rPr>
              <w:t> </w:t>
            </w:r>
          </w:p>
          <w:p w:rsidR="002C0D2C" w:rsidRPr="000C5DEF" w:rsidRDefault="002C0D2C" w:rsidP="002C0D2C">
            <w:pPr>
              <w:jc w:val="center"/>
              <w:rPr>
                <w:color w:val="000000"/>
                <w:sz w:val="20"/>
                <w:szCs w:val="20"/>
              </w:rPr>
            </w:pPr>
            <w:r w:rsidRPr="000C5DEF">
              <w:rPr>
                <w:color w:val="000000"/>
                <w:sz w:val="20"/>
                <w:szCs w:val="20"/>
              </w:rPr>
              <w:t> </w:t>
            </w:r>
          </w:p>
          <w:p w:rsidR="002C0D2C" w:rsidRPr="000C5DEF" w:rsidRDefault="002C0D2C" w:rsidP="002C0D2C">
            <w:pPr>
              <w:jc w:val="center"/>
              <w:rPr>
                <w:color w:val="000000"/>
                <w:sz w:val="20"/>
                <w:szCs w:val="20"/>
              </w:rPr>
            </w:pPr>
            <w:r w:rsidRPr="000C5DEF">
              <w:rPr>
                <w:color w:val="000000"/>
                <w:sz w:val="20"/>
                <w:szCs w:val="20"/>
              </w:rPr>
              <w:t> </w:t>
            </w:r>
          </w:p>
          <w:p w:rsidR="002C0D2C" w:rsidRPr="000C5DEF" w:rsidRDefault="002C0D2C" w:rsidP="002C0D2C">
            <w:pPr>
              <w:jc w:val="center"/>
              <w:rPr>
                <w:color w:val="000000"/>
                <w:sz w:val="20"/>
                <w:szCs w:val="20"/>
              </w:rPr>
            </w:pPr>
            <w:r w:rsidRPr="000C5DEF">
              <w:rPr>
                <w:color w:val="000000"/>
                <w:sz w:val="20"/>
                <w:szCs w:val="20"/>
              </w:rPr>
              <w:t> </w:t>
            </w:r>
          </w:p>
        </w:tc>
        <w:tc>
          <w:tcPr>
            <w:tcW w:w="3258" w:type="dxa"/>
            <w:vMerge w:val="restart"/>
            <w:shd w:val="clear" w:color="auto" w:fill="auto"/>
            <w:vAlign w:val="center"/>
            <w:hideMark/>
          </w:tcPr>
          <w:p w:rsidR="002C0D2C" w:rsidRPr="000C5DEF" w:rsidRDefault="003251B2" w:rsidP="002C0D2C">
            <w:pPr>
              <w:rPr>
                <w:color w:val="000000"/>
                <w:sz w:val="20"/>
                <w:szCs w:val="20"/>
              </w:rPr>
            </w:pPr>
            <w:r w:rsidRPr="000C5DEF">
              <w:rPr>
                <w:color w:val="000000"/>
                <w:sz w:val="20"/>
                <w:szCs w:val="20"/>
              </w:rPr>
              <w:t>МОГБУЗ «Ольская районная больница»</w:t>
            </w:r>
          </w:p>
          <w:p w:rsidR="002C0D2C" w:rsidRPr="000C5DEF" w:rsidRDefault="002C0D2C" w:rsidP="002C0D2C">
            <w:pPr>
              <w:rPr>
                <w:color w:val="000000"/>
                <w:sz w:val="20"/>
                <w:szCs w:val="20"/>
              </w:rPr>
            </w:pPr>
            <w:r w:rsidRPr="000C5DEF">
              <w:rPr>
                <w:color w:val="000000"/>
                <w:sz w:val="20"/>
                <w:szCs w:val="20"/>
              </w:rPr>
              <w:t> </w:t>
            </w:r>
          </w:p>
          <w:p w:rsidR="002C0D2C" w:rsidRPr="000C5DEF" w:rsidRDefault="002C0D2C" w:rsidP="002C0D2C">
            <w:pPr>
              <w:rPr>
                <w:color w:val="000000"/>
                <w:sz w:val="20"/>
                <w:szCs w:val="20"/>
              </w:rPr>
            </w:pPr>
            <w:r w:rsidRPr="000C5DEF">
              <w:rPr>
                <w:color w:val="000000"/>
                <w:sz w:val="20"/>
                <w:szCs w:val="20"/>
              </w:rPr>
              <w:t> </w:t>
            </w:r>
          </w:p>
          <w:p w:rsidR="002C0D2C" w:rsidRPr="000C5DEF" w:rsidRDefault="002C0D2C" w:rsidP="002C0D2C">
            <w:pPr>
              <w:rPr>
                <w:color w:val="000000"/>
                <w:sz w:val="20"/>
                <w:szCs w:val="20"/>
              </w:rPr>
            </w:pPr>
            <w:r w:rsidRPr="000C5DEF">
              <w:rPr>
                <w:color w:val="000000"/>
                <w:sz w:val="20"/>
                <w:szCs w:val="20"/>
              </w:rPr>
              <w:t> </w:t>
            </w:r>
          </w:p>
          <w:p w:rsidR="002C0D2C" w:rsidRPr="000C5DEF" w:rsidRDefault="002C0D2C" w:rsidP="002C0D2C">
            <w:pPr>
              <w:rPr>
                <w:color w:val="000000"/>
                <w:sz w:val="20"/>
                <w:szCs w:val="20"/>
              </w:rPr>
            </w:pPr>
            <w:r w:rsidRPr="000C5DEF">
              <w:rPr>
                <w:color w:val="000000"/>
                <w:sz w:val="20"/>
                <w:szCs w:val="20"/>
              </w:rPr>
              <w:t> </w:t>
            </w:r>
          </w:p>
          <w:p w:rsidR="002C0D2C" w:rsidRPr="000C5DEF" w:rsidRDefault="002C0D2C" w:rsidP="002C0D2C">
            <w:pPr>
              <w:rPr>
                <w:color w:val="000000"/>
                <w:sz w:val="20"/>
                <w:szCs w:val="20"/>
              </w:rPr>
            </w:pPr>
            <w:r w:rsidRPr="000C5DEF">
              <w:rPr>
                <w:color w:val="000000"/>
                <w:sz w:val="20"/>
                <w:szCs w:val="20"/>
              </w:rPr>
              <w:t> </w:t>
            </w:r>
          </w:p>
          <w:p w:rsidR="002C0D2C" w:rsidRPr="000C5DEF" w:rsidRDefault="002C0D2C" w:rsidP="002C0D2C">
            <w:pPr>
              <w:rPr>
                <w:color w:val="000000"/>
                <w:sz w:val="20"/>
                <w:szCs w:val="20"/>
              </w:rPr>
            </w:pPr>
            <w:r w:rsidRPr="000C5DEF">
              <w:rPr>
                <w:color w:val="000000"/>
                <w:sz w:val="20"/>
                <w:szCs w:val="20"/>
              </w:rPr>
              <w:t> </w:t>
            </w:r>
          </w:p>
          <w:p w:rsidR="002C0D2C" w:rsidRPr="000C5DEF" w:rsidRDefault="002C0D2C" w:rsidP="002C0D2C">
            <w:pPr>
              <w:rPr>
                <w:color w:val="000000"/>
                <w:sz w:val="20"/>
                <w:szCs w:val="20"/>
              </w:rPr>
            </w:pPr>
            <w:r w:rsidRPr="000C5DEF">
              <w:rPr>
                <w:color w:val="000000"/>
                <w:sz w:val="20"/>
                <w:szCs w:val="20"/>
              </w:rPr>
              <w:t> </w:t>
            </w:r>
          </w:p>
          <w:p w:rsidR="002C0D2C" w:rsidRPr="000C5DEF" w:rsidRDefault="002C0D2C" w:rsidP="002C0D2C">
            <w:pPr>
              <w:rPr>
                <w:color w:val="000000"/>
                <w:sz w:val="20"/>
                <w:szCs w:val="20"/>
              </w:rPr>
            </w:pPr>
            <w:r w:rsidRPr="000C5DEF">
              <w:rPr>
                <w:color w:val="000000"/>
                <w:sz w:val="20"/>
                <w:szCs w:val="20"/>
              </w:rPr>
              <w:t> </w:t>
            </w: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6229</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Ола Ольского ГО</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10 мин</w:t>
            </w:r>
          </w:p>
        </w:tc>
      </w:tr>
      <w:tr w:rsidR="002C0D2C" w:rsidRPr="000C5DEF" w:rsidTr="00377B87">
        <w:trPr>
          <w:trHeight w:val="397"/>
        </w:trPr>
        <w:tc>
          <w:tcPr>
            <w:tcW w:w="417" w:type="dxa"/>
            <w:vMerge/>
            <w:shd w:val="clear" w:color="auto" w:fill="auto"/>
            <w:vAlign w:val="center"/>
            <w:hideMark/>
          </w:tcPr>
          <w:p w:rsidR="002C0D2C" w:rsidRPr="000C5DEF" w:rsidRDefault="002C0D2C" w:rsidP="002C0D2C">
            <w:pPr>
              <w:jc w:val="center"/>
              <w:rPr>
                <w:color w:val="000000"/>
                <w:sz w:val="20"/>
                <w:szCs w:val="20"/>
              </w:rPr>
            </w:pPr>
          </w:p>
        </w:tc>
        <w:tc>
          <w:tcPr>
            <w:tcW w:w="3258" w:type="dxa"/>
            <w:vMerge/>
            <w:shd w:val="clear" w:color="auto" w:fill="auto"/>
            <w:vAlign w:val="center"/>
            <w:hideMark/>
          </w:tcPr>
          <w:p w:rsidR="002C0D2C" w:rsidRPr="000C5DEF" w:rsidRDefault="002C0D2C" w:rsidP="002C0D2C">
            <w:pPr>
              <w:rPr>
                <w:color w:val="000000"/>
                <w:sz w:val="20"/>
                <w:szCs w:val="20"/>
              </w:rPr>
            </w:pP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990</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Армань и п. Радужный</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10 мин</w:t>
            </w:r>
          </w:p>
        </w:tc>
      </w:tr>
      <w:tr w:rsidR="002C0D2C" w:rsidRPr="000C5DEF" w:rsidTr="00377B87">
        <w:trPr>
          <w:trHeight w:val="397"/>
        </w:trPr>
        <w:tc>
          <w:tcPr>
            <w:tcW w:w="417" w:type="dxa"/>
            <w:vMerge/>
            <w:shd w:val="clear" w:color="auto" w:fill="auto"/>
            <w:vAlign w:val="center"/>
            <w:hideMark/>
          </w:tcPr>
          <w:p w:rsidR="002C0D2C" w:rsidRPr="000C5DEF" w:rsidRDefault="002C0D2C" w:rsidP="002C0D2C">
            <w:pPr>
              <w:jc w:val="center"/>
              <w:rPr>
                <w:color w:val="000000"/>
                <w:sz w:val="20"/>
                <w:szCs w:val="20"/>
              </w:rPr>
            </w:pPr>
          </w:p>
        </w:tc>
        <w:tc>
          <w:tcPr>
            <w:tcW w:w="3258" w:type="dxa"/>
            <w:vMerge/>
            <w:shd w:val="clear" w:color="auto" w:fill="auto"/>
            <w:vAlign w:val="center"/>
            <w:hideMark/>
          </w:tcPr>
          <w:p w:rsidR="002C0D2C" w:rsidRPr="000C5DEF" w:rsidRDefault="002C0D2C" w:rsidP="002C0D2C">
            <w:pPr>
              <w:rPr>
                <w:color w:val="000000"/>
                <w:sz w:val="20"/>
                <w:szCs w:val="20"/>
              </w:rPr>
            </w:pP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677</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Тауйск, п. Яна, п. Янский</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10 мин</w:t>
            </w:r>
          </w:p>
        </w:tc>
      </w:tr>
      <w:tr w:rsidR="002C0D2C" w:rsidRPr="000C5DEF" w:rsidTr="00377B87">
        <w:trPr>
          <w:trHeight w:val="397"/>
        </w:trPr>
        <w:tc>
          <w:tcPr>
            <w:tcW w:w="417" w:type="dxa"/>
            <w:vMerge/>
            <w:shd w:val="clear" w:color="auto" w:fill="auto"/>
            <w:vAlign w:val="center"/>
            <w:hideMark/>
          </w:tcPr>
          <w:p w:rsidR="002C0D2C" w:rsidRPr="000C5DEF" w:rsidRDefault="002C0D2C" w:rsidP="002C0D2C">
            <w:pPr>
              <w:jc w:val="center"/>
              <w:rPr>
                <w:color w:val="000000"/>
                <w:sz w:val="20"/>
                <w:szCs w:val="20"/>
              </w:rPr>
            </w:pPr>
          </w:p>
        </w:tc>
        <w:tc>
          <w:tcPr>
            <w:tcW w:w="3258" w:type="dxa"/>
            <w:vMerge/>
            <w:shd w:val="clear" w:color="auto" w:fill="auto"/>
            <w:vAlign w:val="center"/>
            <w:hideMark/>
          </w:tcPr>
          <w:p w:rsidR="002C0D2C" w:rsidRPr="000C5DEF" w:rsidRDefault="002C0D2C" w:rsidP="002C0D2C">
            <w:pPr>
              <w:rPr>
                <w:color w:val="000000"/>
                <w:sz w:val="20"/>
                <w:szCs w:val="20"/>
              </w:rPr>
            </w:pP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449</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Гадля Ольского ГО</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10 мин</w:t>
            </w:r>
          </w:p>
        </w:tc>
      </w:tr>
      <w:tr w:rsidR="002C0D2C" w:rsidRPr="000C5DEF" w:rsidTr="00377B87">
        <w:trPr>
          <w:trHeight w:val="397"/>
        </w:trPr>
        <w:tc>
          <w:tcPr>
            <w:tcW w:w="417" w:type="dxa"/>
            <w:vMerge/>
            <w:shd w:val="clear" w:color="auto" w:fill="auto"/>
            <w:vAlign w:val="center"/>
            <w:hideMark/>
          </w:tcPr>
          <w:p w:rsidR="002C0D2C" w:rsidRPr="000C5DEF" w:rsidRDefault="002C0D2C" w:rsidP="002C0D2C">
            <w:pPr>
              <w:jc w:val="center"/>
              <w:rPr>
                <w:color w:val="000000"/>
                <w:sz w:val="20"/>
                <w:szCs w:val="20"/>
              </w:rPr>
            </w:pPr>
          </w:p>
        </w:tc>
        <w:tc>
          <w:tcPr>
            <w:tcW w:w="3258" w:type="dxa"/>
            <w:vMerge/>
            <w:shd w:val="clear" w:color="auto" w:fill="auto"/>
            <w:vAlign w:val="center"/>
            <w:hideMark/>
          </w:tcPr>
          <w:p w:rsidR="002C0D2C" w:rsidRPr="000C5DEF" w:rsidRDefault="002C0D2C" w:rsidP="002C0D2C">
            <w:pPr>
              <w:rPr>
                <w:color w:val="000000"/>
                <w:sz w:val="20"/>
                <w:szCs w:val="20"/>
              </w:rPr>
            </w:pP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579</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Клепка Ольского ГО</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10 мин</w:t>
            </w:r>
          </w:p>
        </w:tc>
      </w:tr>
      <w:tr w:rsidR="002C0D2C" w:rsidRPr="000C5DEF" w:rsidTr="00377B87">
        <w:trPr>
          <w:trHeight w:val="397"/>
        </w:trPr>
        <w:tc>
          <w:tcPr>
            <w:tcW w:w="417" w:type="dxa"/>
            <w:vMerge/>
            <w:shd w:val="clear" w:color="auto" w:fill="auto"/>
            <w:vAlign w:val="center"/>
            <w:hideMark/>
          </w:tcPr>
          <w:p w:rsidR="002C0D2C" w:rsidRPr="000C5DEF" w:rsidRDefault="002C0D2C" w:rsidP="002C0D2C">
            <w:pPr>
              <w:jc w:val="center"/>
              <w:rPr>
                <w:color w:val="000000"/>
                <w:sz w:val="20"/>
                <w:szCs w:val="20"/>
              </w:rPr>
            </w:pPr>
          </w:p>
        </w:tc>
        <w:tc>
          <w:tcPr>
            <w:tcW w:w="3258" w:type="dxa"/>
            <w:vMerge/>
            <w:shd w:val="clear" w:color="auto" w:fill="auto"/>
            <w:vAlign w:val="center"/>
            <w:hideMark/>
          </w:tcPr>
          <w:p w:rsidR="002C0D2C" w:rsidRPr="000C5DEF" w:rsidRDefault="002C0D2C" w:rsidP="002C0D2C">
            <w:pPr>
              <w:rPr>
                <w:color w:val="000000"/>
                <w:sz w:val="20"/>
                <w:szCs w:val="20"/>
              </w:rPr>
            </w:pP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259</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Балаганное Ольского ГО</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10 мин</w:t>
            </w:r>
          </w:p>
        </w:tc>
      </w:tr>
      <w:tr w:rsidR="002C0D2C" w:rsidRPr="000C5DEF" w:rsidTr="00377B87">
        <w:trPr>
          <w:trHeight w:val="397"/>
        </w:trPr>
        <w:tc>
          <w:tcPr>
            <w:tcW w:w="417" w:type="dxa"/>
            <w:vMerge/>
            <w:shd w:val="clear" w:color="auto" w:fill="auto"/>
            <w:vAlign w:val="center"/>
            <w:hideMark/>
          </w:tcPr>
          <w:p w:rsidR="002C0D2C" w:rsidRPr="000C5DEF" w:rsidRDefault="002C0D2C" w:rsidP="002C0D2C">
            <w:pPr>
              <w:jc w:val="center"/>
              <w:rPr>
                <w:color w:val="000000"/>
                <w:sz w:val="20"/>
                <w:szCs w:val="20"/>
              </w:rPr>
            </w:pPr>
          </w:p>
        </w:tc>
        <w:tc>
          <w:tcPr>
            <w:tcW w:w="3258" w:type="dxa"/>
            <w:vMerge/>
            <w:shd w:val="clear" w:color="auto" w:fill="auto"/>
            <w:vAlign w:val="center"/>
            <w:hideMark/>
          </w:tcPr>
          <w:p w:rsidR="002C0D2C" w:rsidRPr="000C5DEF" w:rsidRDefault="002C0D2C" w:rsidP="002C0D2C">
            <w:pPr>
              <w:rPr>
                <w:color w:val="000000"/>
                <w:sz w:val="20"/>
                <w:szCs w:val="20"/>
              </w:rPr>
            </w:pP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379</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Талон Ольского ГО</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10 мин</w:t>
            </w:r>
          </w:p>
        </w:tc>
      </w:tr>
      <w:tr w:rsidR="002C0D2C" w:rsidRPr="000C5DEF" w:rsidTr="00377B87">
        <w:trPr>
          <w:trHeight w:val="397"/>
        </w:trPr>
        <w:tc>
          <w:tcPr>
            <w:tcW w:w="417" w:type="dxa"/>
            <w:vMerge/>
            <w:shd w:val="clear" w:color="auto" w:fill="auto"/>
            <w:vAlign w:val="center"/>
            <w:hideMark/>
          </w:tcPr>
          <w:p w:rsidR="002C0D2C" w:rsidRPr="000C5DEF" w:rsidRDefault="002C0D2C" w:rsidP="002C0D2C">
            <w:pPr>
              <w:jc w:val="center"/>
              <w:rPr>
                <w:color w:val="000000"/>
                <w:sz w:val="20"/>
                <w:szCs w:val="20"/>
              </w:rPr>
            </w:pPr>
          </w:p>
        </w:tc>
        <w:tc>
          <w:tcPr>
            <w:tcW w:w="3258" w:type="dxa"/>
            <w:vMerge/>
            <w:shd w:val="clear" w:color="auto" w:fill="auto"/>
            <w:vAlign w:val="center"/>
            <w:hideMark/>
          </w:tcPr>
          <w:p w:rsidR="002C0D2C" w:rsidRPr="000C5DEF" w:rsidRDefault="002C0D2C" w:rsidP="002C0D2C">
            <w:pPr>
              <w:rPr>
                <w:color w:val="000000"/>
                <w:sz w:val="20"/>
                <w:szCs w:val="20"/>
              </w:rPr>
            </w:pP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302</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Тахтоямск Ольского ГО</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10 мин</w:t>
            </w:r>
          </w:p>
        </w:tc>
      </w:tr>
      <w:tr w:rsidR="002C0D2C" w:rsidRPr="000C5DEF" w:rsidTr="00377B87">
        <w:trPr>
          <w:trHeight w:val="397"/>
        </w:trPr>
        <w:tc>
          <w:tcPr>
            <w:tcW w:w="417" w:type="dxa"/>
            <w:vMerge/>
            <w:shd w:val="clear" w:color="auto" w:fill="auto"/>
            <w:vAlign w:val="center"/>
            <w:hideMark/>
          </w:tcPr>
          <w:p w:rsidR="002C0D2C" w:rsidRPr="000C5DEF" w:rsidRDefault="002C0D2C" w:rsidP="002C0D2C">
            <w:pPr>
              <w:jc w:val="center"/>
              <w:rPr>
                <w:color w:val="000000"/>
                <w:sz w:val="20"/>
                <w:szCs w:val="20"/>
              </w:rPr>
            </w:pPr>
          </w:p>
        </w:tc>
        <w:tc>
          <w:tcPr>
            <w:tcW w:w="3258" w:type="dxa"/>
            <w:vMerge/>
            <w:shd w:val="clear" w:color="auto" w:fill="auto"/>
            <w:vAlign w:val="center"/>
            <w:hideMark/>
          </w:tcPr>
          <w:p w:rsidR="002C0D2C" w:rsidRPr="000C5DEF" w:rsidRDefault="002C0D2C" w:rsidP="002C0D2C">
            <w:pPr>
              <w:rPr>
                <w:color w:val="000000"/>
                <w:sz w:val="20"/>
                <w:szCs w:val="20"/>
              </w:rPr>
            </w:pP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84</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Ямск Ольского ГО</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10 мин</w:t>
            </w:r>
          </w:p>
        </w:tc>
      </w:tr>
      <w:tr w:rsidR="002C0D2C" w:rsidRPr="000C5DEF" w:rsidTr="00377B87">
        <w:trPr>
          <w:trHeight w:val="397"/>
        </w:trPr>
        <w:tc>
          <w:tcPr>
            <w:tcW w:w="417" w:type="dxa"/>
            <w:vMerge w:val="restart"/>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8</w:t>
            </w:r>
            <w:r w:rsidR="00377B87">
              <w:rPr>
                <w:color w:val="000000"/>
                <w:sz w:val="20"/>
                <w:szCs w:val="20"/>
              </w:rPr>
              <w:t>.</w:t>
            </w:r>
          </w:p>
          <w:p w:rsidR="002C0D2C" w:rsidRPr="000C5DEF" w:rsidRDefault="002C0D2C" w:rsidP="002C0D2C">
            <w:pPr>
              <w:jc w:val="center"/>
              <w:rPr>
                <w:color w:val="000000"/>
                <w:sz w:val="20"/>
                <w:szCs w:val="20"/>
              </w:rPr>
            </w:pPr>
            <w:r w:rsidRPr="000C5DEF">
              <w:rPr>
                <w:color w:val="000000"/>
                <w:sz w:val="20"/>
                <w:szCs w:val="20"/>
              </w:rPr>
              <w:t> </w:t>
            </w:r>
          </w:p>
        </w:tc>
        <w:tc>
          <w:tcPr>
            <w:tcW w:w="3258" w:type="dxa"/>
            <w:vMerge w:val="restart"/>
            <w:shd w:val="clear" w:color="auto" w:fill="auto"/>
            <w:vAlign w:val="center"/>
            <w:hideMark/>
          </w:tcPr>
          <w:p w:rsidR="002C0D2C" w:rsidRPr="000C5DEF" w:rsidRDefault="003251B2" w:rsidP="002C0D2C">
            <w:pPr>
              <w:rPr>
                <w:color w:val="000000"/>
                <w:sz w:val="20"/>
                <w:szCs w:val="20"/>
              </w:rPr>
            </w:pPr>
            <w:r w:rsidRPr="000C5DEF">
              <w:rPr>
                <w:color w:val="000000"/>
                <w:sz w:val="20"/>
                <w:szCs w:val="20"/>
              </w:rPr>
              <w:t>МОГБУЗ «Омсукчанская районная больница»</w:t>
            </w:r>
          </w:p>
          <w:p w:rsidR="002C0D2C" w:rsidRPr="000C5DEF" w:rsidRDefault="002C0D2C" w:rsidP="002C0D2C">
            <w:pPr>
              <w:rPr>
                <w:color w:val="000000"/>
                <w:sz w:val="20"/>
                <w:szCs w:val="20"/>
              </w:rPr>
            </w:pPr>
            <w:r w:rsidRPr="000C5DEF">
              <w:rPr>
                <w:color w:val="000000"/>
                <w:sz w:val="20"/>
                <w:szCs w:val="20"/>
              </w:rPr>
              <w:t> </w:t>
            </w: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3758</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Омсукчан Омсукчанского ГО</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10 мин</w:t>
            </w:r>
          </w:p>
        </w:tc>
      </w:tr>
      <w:tr w:rsidR="002C0D2C" w:rsidRPr="000C5DEF" w:rsidTr="00377B87">
        <w:trPr>
          <w:trHeight w:val="397"/>
        </w:trPr>
        <w:tc>
          <w:tcPr>
            <w:tcW w:w="417" w:type="dxa"/>
            <w:vMerge/>
            <w:shd w:val="clear" w:color="auto" w:fill="auto"/>
            <w:vAlign w:val="center"/>
            <w:hideMark/>
          </w:tcPr>
          <w:p w:rsidR="002C0D2C" w:rsidRPr="000C5DEF" w:rsidRDefault="002C0D2C" w:rsidP="002C0D2C">
            <w:pPr>
              <w:jc w:val="center"/>
              <w:rPr>
                <w:color w:val="000000"/>
                <w:sz w:val="20"/>
                <w:szCs w:val="20"/>
              </w:rPr>
            </w:pPr>
          </w:p>
        </w:tc>
        <w:tc>
          <w:tcPr>
            <w:tcW w:w="3258" w:type="dxa"/>
            <w:vMerge/>
            <w:shd w:val="clear" w:color="auto" w:fill="auto"/>
            <w:vAlign w:val="center"/>
            <w:hideMark/>
          </w:tcPr>
          <w:p w:rsidR="002C0D2C" w:rsidRPr="000C5DEF" w:rsidRDefault="002C0D2C" w:rsidP="002C0D2C">
            <w:pPr>
              <w:rPr>
                <w:color w:val="000000"/>
                <w:sz w:val="20"/>
                <w:szCs w:val="20"/>
              </w:rPr>
            </w:pP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1292</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Дукат Омсукчанского ГО</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10 мин</w:t>
            </w:r>
          </w:p>
        </w:tc>
      </w:tr>
      <w:tr w:rsidR="002C0D2C" w:rsidRPr="000C5DEF" w:rsidTr="00377B87">
        <w:trPr>
          <w:trHeight w:val="397"/>
        </w:trPr>
        <w:tc>
          <w:tcPr>
            <w:tcW w:w="417" w:type="dxa"/>
            <w:vMerge w:val="restart"/>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9</w:t>
            </w:r>
            <w:r w:rsidR="00377B87">
              <w:rPr>
                <w:color w:val="000000"/>
                <w:sz w:val="20"/>
                <w:szCs w:val="20"/>
              </w:rPr>
              <w:t>.</w:t>
            </w:r>
          </w:p>
          <w:p w:rsidR="002C0D2C" w:rsidRPr="000C5DEF" w:rsidRDefault="002C0D2C" w:rsidP="002C0D2C">
            <w:pPr>
              <w:jc w:val="center"/>
              <w:rPr>
                <w:color w:val="000000"/>
                <w:sz w:val="20"/>
                <w:szCs w:val="20"/>
              </w:rPr>
            </w:pPr>
            <w:r w:rsidRPr="000C5DEF">
              <w:rPr>
                <w:color w:val="000000"/>
                <w:sz w:val="20"/>
                <w:szCs w:val="20"/>
              </w:rPr>
              <w:t> </w:t>
            </w:r>
          </w:p>
        </w:tc>
        <w:tc>
          <w:tcPr>
            <w:tcW w:w="3258" w:type="dxa"/>
            <w:vMerge w:val="restart"/>
            <w:shd w:val="clear" w:color="auto" w:fill="auto"/>
            <w:vAlign w:val="center"/>
            <w:hideMark/>
          </w:tcPr>
          <w:p w:rsidR="002C0D2C" w:rsidRPr="000C5DEF" w:rsidRDefault="003251B2" w:rsidP="002C0D2C">
            <w:pPr>
              <w:rPr>
                <w:color w:val="000000"/>
                <w:sz w:val="20"/>
                <w:szCs w:val="20"/>
              </w:rPr>
            </w:pPr>
            <w:r w:rsidRPr="000C5DEF">
              <w:rPr>
                <w:color w:val="000000"/>
                <w:sz w:val="20"/>
                <w:szCs w:val="20"/>
              </w:rPr>
              <w:t>МОГБУЗ «Среднеканская районная больница»</w:t>
            </w:r>
          </w:p>
          <w:p w:rsidR="002C0D2C" w:rsidRPr="000C5DEF" w:rsidRDefault="002C0D2C" w:rsidP="002C0D2C">
            <w:pPr>
              <w:rPr>
                <w:color w:val="000000"/>
                <w:sz w:val="20"/>
                <w:szCs w:val="20"/>
              </w:rPr>
            </w:pPr>
            <w:r w:rsidRPr="000C5DEF">
              <w:rPr>
                <w:color w:val="000000"/>
                <w:sz w:val="20"/>
                <w:szCs w:val="20"/>
              </w:rPr>
              <w:t> </w:t>
            </w: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2231</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Сеймчан Среднеканского ГО</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10 мин</w:t>
            </w:r>
          </w:p>
        </w:tc>
      </w:tr>
      <w:tr w:rsidR="002C0D2C" w:rsidRPr="000C5DEF" w:rsidTr="00377B87">
        <w:trPr>
          <w:trHeight w:val="397"/>
        </w:trPr>
        <w:tc>
          <w:tcPr>
            <w:tcW w:w="417" w:type="dxa"/>
            <w:vMerge/>
            <w:shd w:val="clear" w:color="auto" w:fill="auto"/>
            <w:vAlign w:val="center"/>
            <w:hideMark/>
          </w:tcPr>
          <w:p w:rsidR="002C0D2C" w:rsidRPr="000C5DEF" w:rsidRDefault="002C0D2C" w:rsidP="002C0D2C">
            <w:pPr>
              <w:jc w:val="center"/>
              <w:rPr>
                <w:color w:val="000000"/>
                <w:sz w:val="20"/>
                <w:szCs w:val="20"/>
              </w:rPr>
            </w:pPr>
          </w:p>
        </w:tc>
        <w:tc>
          <w:tcPr>
            <w:tcW w:w="3258" w:type="dxa"/>
            <w:vMerge/>
            <w:shd w:val="clear" w:color="auto" w:fill="auto"/>
            <w:vAlign w:val="center"/>
            <w:hideMark/>
          </w:tcPr>
          <w:p w:rsidR="002C0D2C" w:rsidRPr="000C5DEF" w:rsidRDefault="002C0D2C" w:rsidP="002C0D2C">
            <w:pPr>
              <w:rPr>
                <w:color w:val="000000"/>
                <w:sz w:val="20"/>
                <w:szCs w:val="20"/>
              </w:rPr>
            </w:pP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148</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Верхний Сеймчан Среднеканского ГО</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10 мин</w:t>
            </w:r>
          </w:p>
        </w:tc>
      </w:tr>
      <w:tr w:rsidR="002C0D2C" w:rsidRPr="000C5DEF" w:rsidTr="00377B87">
        <w:trPr>
          <w:trHeight w:val="397"/>
        </w:trPr>
        <w:tc>
          <w:tcPr>
            <w:tcW w:w="417" w:type="dxa"/>
            <w:vMerge w:val="restart"/>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10</w:t>
            </w:r>
            <w:r w:rsidR="00377B87">
              <w:rPr>
                <w:color w:val="000000"/>
                <w:sz w:val="20"/>
                <w:szCs w:val="20"/>
              </w:rPr>
              <w:t>.</w:t>
            </w:r>
          </w:p>
          <w:p w:rsidR="002C0D2C" w:rsidRPr="000C5DEF" w:rsidRDefault="002C0D2C" w:rsidP="002C0D2C">
            <w:pPr>
              <w:jc w:val="center"/>
              <w:rPr>
                <w:color w:val="000000"/>
                <w:sz w:val="20"/>
                <w:szCs w:val="20"/>
              </w:rPr>
            </w:pPr>
            <w:r w:rsidRPr="000C5DEF">
              <w:rPr>
                <w:color w:val="000000"/>
                <w:sz w:val="20"/>
                <w:szCs w:val="20"/>
              </w:rPr>
              <w:t> </w:t>
            </w:r>
          </w:p>
          <w:p w:rsidR="002C0D2C" w:rsidRPr="000C5DEF" w:rsidRDefault="002C0D2C" w:rsidP="002C0D2C">
            <w:pPr>
              <w:jc w:val="center"/>
              <w:rPr>
                <w:color w:val="000000"/>
                <w:sz w:val="20"/>
                <w:szCs w:val="20"/>
              </w:rPr>
            </w:pPr>
            <w:r w:rsidRPr="000C5DEF">
              <w:rPr>
                <w:color w:val="000000"/>
                <w:sz w:val="20"/>
                <w:szCs w:val="20"/>
              </w:rPr>
              <w:t> </w:t>
            </w:r>
          </w:p>
          <w:p w:rsidR="002C0D2C" w:rsidRPr="000C5DEF" w:rsidRDefault="002C0D2C" w:rsidP="002C0D2C">
            <w:pPr>
              <w:jc w:val="center"/>
              <w:rPr>
                <w:color w:val="000000"/>
                <w:sz w:val="20"/>
                <w:szCs w:val="20"/>
              </w:rPr>
            </w:pPr>
            <w:r w:rsidRPr="000C5DEF">
              <w:rPr>
                <w:color w:val="000000"/>
                <w:sz w:val="20"/>
                <w:szCs w:val="20"/>
              </w:rPr>
              <w:t> </w:t>
            </w:r>
          </w:p>
          <w:p w:rsidR="002C0D2C" w:rsidRPr="000C5DEF" w:rsidRDefault="002C0D2C" w:rsidP="002C0D2C">
            <w:pPr>
              <w:jc w:val="center"/>
              <w:rPr>
                <w:color w:val="000000"/>
                <w:sz w:val="20"/>
                <w:szCs w:val="20"/>
              </w:rPr>
            </w:pPr>
            <w:r w:rsidRPr="000C5DEF">
              <w:rPr>
                <w:color w:val="000000"/>
                <w:sz w:val="20"/>
                <w:szCs w:val="20"/>
              </w:rPr>
              <w:t> </w:t>
            </w:r>
          </w:p>
        </w:tc>
        <w:tc>
          <w:tcPr>
            <w:tcW w:w="3258" w:type="dxa"/>
            <w:vMerge w:val="restart"/>
            <w:shd w:val="clear" w:color="auto" w:fill="auto"/>
            <w:vAlign w:val="center"/>
            <w:hideMark/>
          </w:tcPr>
          <w:p w:rsidR="002C0D2C" w:rsidRPr="000C5DEF" w:rsidRDefault="003251B2" w:rsidP="002C0D2C">
            <w:pPr>
              <w:rPr>
                <w:color w:val="000000"/>
                <w:sz w:val="20"/>
                <w:szCs w:val="20"/>
              </w:rPr>
            </w:pPr>
            <w:r w:rsidRPr="000C5DEF">
              <w:rPr>
                <w:color w:val="000000"/>
                <w:sz w:val="20"/>
                <w:szCs w:val="20"/>
              </w:rPr>
              <w:t>МОГБУЗ «</w:t>
            </w:r>
            <w:r w:rsidR="002C0D2C" w:rsidRPr="000C5DEF">
              <w:rPr>
                <w:color w:val="000000"/>
                <w:sz w:val="20"/>
                <w:szCs w:val="20"/>
              </w:rPr>
              <w:t>Северо-Эвенская районная боль</w:t>
            </w:r>
            <w:r w:rsidRPr="000C5DEF">
              <w:rPr>
                <w:color w:val="000000"/>
                <w:sz w:val="20"/>
                <w:szCs w:val="20"/>
              </w:rPr>
              <w:t>ница»</w:t>
            </w:r>
          </w:p>
          <w:p w:rsidR="002C0D2C" w:rsidRPr="000C5DEF" w:rsidRDefault="002C0D2C" w:rsidP="002C0D2C">
            <w:pPr>
              <w:rPr>
                <w:color w:val="000000"/>
                <w:sz w:val="20"/>
                <w:szCs w:val="20"/>
              </w:rPr>
            </w:pPr>
            <w:r w:rsidRPr="000C5DEF">
              <w:rPr>
                <w:color w:val="000000"/>
                <w:sz w:val="20"/>
                <w:szCs w:val="20"/>
              </w:rPr>
              <w:t> </w:t>
            </w:r>
          </w:p>
          <w:p w:rsidR="002C0D2C" w:rsidRPr="000C5DEF" w:rsidRDefault="002C0D2C" w:rsidP="002C0D2C">
            <w:pPr>
              <w:rPr>
                <w:color w:val="000000"/>
                <w:sz w:val="20"/>
                <w:szCs w:val="20"/>
              </w:rPr>
            </w:pPr>
            <w:r w:rsidRPr="000C5DEF">
              <w:rPr>
                <w:color w:val="000000"/>
                <w:sz w:val="20"/>
                <w:szCs w:val="20"/>
              </w:rPr>
              <w:t> </w:t>
            </w:r>
          </w:p>
          <w:p w:rsidR="002C0D2C" w:rsidRPr="000C5DEF" w:rsidRDefault="002C0D2C" w:rsidP="002C0D2C">
            <w:pPr>
              <w:rPr>
                <w:color w:val="000000"/>
                <w:sz w:val="20"/>
                <w:szCs w:val="20"/>
              </w:rPr>
            </w:pPr>
            <w:r w:rsidRPr="000C5DEF">
              <w:rPr>
                <w:color w:val="000000"/>
                <w:sz w:val="20"/>
                <w:szCs w:val="20"/>
              </w:rPr>
              <w:t> </w:t>
            </w:r>
          </w:p>
          <w:p w:rsidR="002C0D2C" w:rsidRPr="000C5DEF" w:rsidRDefault="002C0D2C" w:rsidP="002C0D2C">
            <w:pPr>
              <w:rPr>
                <w:color w:val="000000"/>
                <w:sz w:val="20"/>
                <w:szCs w:val="20"/>
              </w:rPr>
            </w:pPr>
            <w:r w:rsidRPr="000C5DEF">
              <w:rPr>
                <w:color w:val="000000"/>
                <w:sz w:val="20"/>
                <w:szCs w:val="20"/>
              </w:rPr>
              <w:t> </w:t>
            </w: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1471</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Эвенск Северо-Эвенского ГО</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10 мин</w:t>
            </w:r>
          </w:p>
        </w:tc>
      </w:tr>
      <w:tr w:rsidR="002C0D2C" w:rsidRPr="000C5DEF" w:rsidTr="00377B87">
        <w:trPr>
          <w:trHeight w:val="397"/>
        </w:trPr>
        <w:tc>
          <w:tcPr>
            <w:tcW w:w="417" w:type="dxa"/>
            <w:vMerge/>
            <w:shd w:val="clear" w:color="auto" w:fill="auto"/>
            <w:vAlign w:val="center"/>
            <w:hideMark/>
          </w:tcPr>
          <w:p w:rsidR="002C0D2C" w:rsidRPr="000C5DEF" w:rsidRDefault="002C0D2C" w:rsidP="002C0D2C">
            <w:pPr>
              <w:jc w:val="center"/>
              <w:rPr>
                <w:color w:val="000000"/>
                <w:sz w:val="20"/>
                <w:szCs w:val="20"/>
              </w:rPr>
            </w:pPr>
          </w:p>
        </w:tc>
        <w:tc>
          <w:tcPr>
            <w:tcW w:w="3258" w:type="dxa"/>
            <w:vMerge/>
            <w:shd w:val="clear" w:color="auto" w:fill="auto"/>
            <w:vAlign w:val="center"/>
            <w:hideMark/>
          </w:tcPr>
          <w:p w:rsidR="002C0D2C" w:rsidRPr="000C5DEF" w:rsidRDefault="002C0D2C" w:rsidP="002C0D2C">
            <w:pPr>
              <w:rPr>
                <w:color w:val="000000"/>
                <w:sz w:val="20"/>
                <w:szCs w:val="20"/>
              </w:rPr>
            </w:pP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219</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Гижига Северо-Эвенского ГО</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10 мин</w:t>
            </w:r>
          </w:p>
        </w:tc>
      </w:tr>
      <w:tr w:rsidR="002C0D2C" w:rsidRPr="000C5DEF" w:rsidTr="00377B87">
        <w:trPr>
          <w:trHeight w:val="397"/>
        </w:trPr>
        <w:tc>
          <w:tcPr>
            <w:tcW w:w="417" w:type="dxa"/>
            <w:vMerge/>
            <w:shd w:val="clear" w:color="auto" w:fill="auto"/>
            <w:vAlign w:val="center"/>
            <w:hideMark/>
          </w:tcPr>
          <w:p w:rsidR="002C0D2C" w:rsidRPr="000C5DEF" w:rsidRDefault="002C0D2C" w:rsidP="002C0D2C">
            <w:pPr>
              <w:jc w:val="center"/>
              <w:rPr>
                <w:color w:val="000000"/>
                <w:sz w:val="20"/>
                <w:szCs w:val="20"/>
              </w:rPr>
            </w:pPr>
          </w:p>
        </w:tc>
        <w:tc>
          <w:tcPr>
            <w:tcW w:w="3258" w:type="dxa"/>
            <w:vMerge/>
            <w:shd w:val="clear" w:color="auto" w:fill="auto"/>
            <w:vAlign w:val="center"/>
            <w:hideMark/>
          </w:tcPr>
          <w:p w:rsidR="002C0D2C" w:rsidRPr="000C5DEF" w:rsidRDefault="002C0D2C" w:rsidP="002C0D2C">
            <w:pPr>
              <w:rPr>
                <w:color w:val="000000"/>
                <w:sz w:val="20"/>
                <w:szCs w:val="20"/>
              </w:rPr>
            </w:pP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127</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Верхний Парень Северо-Эвенского ГО</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10 мин</w:t>
            </w:r>
          </w:p>
        </w:tc>
      </w:tr>
      <w:tr w:rsidR="002C0D2C" w:rsidRPr="000C5DEF" w:rsidTr="00377B87">
        <w:trPr>
          <w:trHeight w:val="397"/>
        </w:trPr>
        <w:tc>
          <w:tcPr>
            <w:tcW w:w="417" w:type="dxa"/>
            <w:vMerge/>
            <w:shd w:val="clear" w:color="auto" w:fill="auto"/>
            <w:vAlign w:val="center"/>
            <w:hideMark/>
          </w:tcPr>
          <w:p w:rsidR="002C0D2C" w:rsidRPr="000C5DEF" w:rsidRDefault="002C0D2C" w:rsidP="002C0D2C">
            <w:pPr>
              <w:jc w:val="center"/>
              <w:rPr>
                <w:color w:val="000000"/>
                <w:sz w:val="20"/>
                <w:szCs w:val="20"/>
              </w:rPr>
            </w:pPr>
          </w:p>
        </w:tc>
        <w:tc>
          <w:tcPr>
            <w:tcW w:w="3258" w:type="dxa"/>
            <w:vMerge/>
            <w:shd w:val="clear" w:color="auto" w:fill="auto"/>
            <w:vAlign w:val="center"/>
            <w:hideMark/>
          </w:tcPr>
          <w:p w:rsidR="002C0D2C" w:rsidRPr="000C5DEF" w:rsidRDefault="002C0D2C" w:rsidP="002C0D2C">
            <w:pPr>
              <w:rPr>
                <w:color w:val="000000"/>
                <w:sz w:val="20"/>
                <w:szCs w:val="20"/>
              </w:rPr>
            </w:pP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147</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Гарманда Северо-Эвенского ГО</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10 мин</w:t>
            </w:r>
          </w:p>
        </w:tc>
      </w:tr>
      <w:tr w:rsidR="002C0D2C" w:rsidRPr="000C5DEF" w:rsidTr="00377B87">
        <w:trPr>
          <w:trHeight w:val="397"/>
        </w:trPr>
        <w:tc>
          <w:tcPr>
            <w:tcW w:w="417" w:type="dxa"/>
            <w:vMerge/>
            <w:shd w:val="clear" w:color="auto" w:fill="auto"/>
            <w:vAlign w:val="center"/>
            <w:hideMark/>
          </w:tcPr>
          <w:p w:rsidR="002C0D2C" w:rsidRPr="000C5DEF" w:rsidRDefault="002C0D2C" w:rsidP="002C0D2C">
            <w:pPr>
              <w:jc w:val="center"/>
              <w:rPr>
                <w:color w:val="000000"/>
                <w:sz w:val="20"/>
                <w:szCs w:val="20"/>
              </w:rPr>
            </w:pPr>
          </w:p>
        </w:tc>
        <w:tc>
          <w:tcPr>
            <w:tcW w:w="3258" w:type="dxa"/>
            <w:vMerge/>
            <w:shd w:val="clear" w:color="auto" w:fill="auto"/>
            <w:vAlign w:val="center"/>
            <w:hideMark/>
          </w:tcPr>
          <w:p w:rsidR="002C0D2C" w:rsidRPr="000C5DEF" w:rsidRDefault="002C0D2C" w:rsidP="002C0D2C">
            <w:pPr>
              <w:rPr>
                <w:color w:val="000000"/>
                <w:sz w:val="20"/>
                <w:szCs w:val="20"/>
              </w:rPr>
            </w:pP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62</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Тополовка Северо-Эвенского ГО</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10 мин</w:t>
            </w:r>
          </w:p>
        </w:tc>
      </w:tr>
      <w:tr w:rsidR="002C0D2C" w:rsidRPr="000C5DEF" w:rsidTr="00377B87">
        <w:trPr>
          <w:trHeight w:val="397"/>
        </w:trPr>
        <w:tc>
          <w:tcPr>
            <w:tcW w:w="417" w:type="dxa"/>
            <w:vMerge w:val="restart"/>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11</w:t>
            </w:r>
            <w:r w:rsidR="00377B87">
              <w:rPr>
                <w:color w:val="000000"/>
                <w:sz w:val="20"/>
                <w:szCs w:val="20"/>
              </w:rPr>
              <w:t>.</w:t>
            </w:r>
          </w:p>
          <w:p w:rsidR="002C0D2C" w:rsidRPr="000C5DEF" w:rsidRDefault="002C0D2C" w:rsidP="002C0D2C">
            <w:pPr>
              <w:jc w:val="center"/>
              <w:rPr>
                <w:color w:val="000000"/>
                <w:sz w:val="20"/>
                <w:szCs w:val="20"/>
              </w:rPr>
            </w:pPr>
            <w:r w:rsidRPr="000C5DEF">
              <w:rPr>
                <w:color w:val="000000"/>
                <w:sz w:val="20"/>
                <w:szCs w:val="20"/>
              </w:rPr>
              <w:t> </w:t>
            </w:r>
          </w:p>
          <w:p w:rsidR="002C0D2C" w:rsidRPr="000C5DEF" w:rsidRDefault="002C0D2C" w:rsidP="002C0D2C">
            <w:pPr>
              <w:jc w:val="center"/>
              <w:rPr>
                <w:color w:val="000000"/>
                <w:sz w:val="20"/>
                <w:szCs w:val="20"/>
              </w:rPr>
            </w:pPr>
            <w:r w:rsidRPr="000C5DEF">
              <w:rPr>
                <w:color w:val="000000"/>
                <w:sz w:val="20"/>
                <w:szCs w:val="20"/>
              </w:rPr>
              <w:t> </w:t>
            </w:r>
          </w:p>
        </w:tc>
        <w:tc>
          <w:tcPr>
            <w:tcW w:w="3258" w:type="dxa"/>
            <w:vMerge w:val="restart"/>
            <w:shd w:val="clear" w:color="auto" w:fill="auto"/>
            <w:vAlign w:val="center"/>
            <w:hideMark/>
          </w:tcPr>
          <w:p w:rsidR="002C0D2C" w:rsidRPr="000C5DEF" w:rsidRDefault="002C0D2C" w:rsidP="002C0D2C">
            <w:pPr>
              <w:rPr>
                <w:color w:val="000000"/>
                <w:sz w:val="20"/>
                <w:szCs w:val="20"/>
              </w:rPr>
            </w:pPr>
            <w:r w:rsidRPr="000C5DEF">
              <w:rPr>
                <w:color w:val="000000"/>
                <w:sz w:val="20"/>
                <w:szCs w:val="20"/>
              </w:rPr>
              <w:t>МОГБ</w:t>
            </w:r>
            <w:r w:rsidR="003251B2" w:rsidRPr="000C5DEF">
              <w:rPr>
                <w:color w:val="000000"/>
                <w:sz w:val="20"/>
                <w:szCs w:val="20"/>
              </w:rPr>
              <w:t>УЗ «Сусуманская районная больница»</w:t>
            </w:r>
          </w:p>
          <w:p w:rsidR="002C0D2C" w:rsidRPr="000C5DEF" w:rsidRDefault="002C0D2C" w:rsidP="002C0D2C">
            <w:pPr>
              <w:rPr>
                <w:color w:val="000000"/>
                <w:sz w:val="20"/>
                <w:szCs w:val="20"/>
              </w:rPr>
            </w:pPr>
            <w:r w:rsidRPr="000C5DEF">
              <w:rPr>
                <w:color w:val="000000"/>
                <w:sz w:val="20"/>
                <w:szCs w:val="20"/>
              </w:rPr>
              <w:t> </w:t>
            </w:r>
          </w:p>
          <w:p w:rsidR="002C0D2C" w:rsidRPr="000C5DEF" w:rsidRDefault="002C0D2C" w:rsidP="002C0D2C">
            <w:pPr>
              <w:rPr>
                <w:color w:val="000000"/>
                <w:sz w:val="20"/>
                <w:szCs w:val="20"/>
              </w:rPr>
            </w:pPr>
            <w:r w:rsidRPr="000C5DEF">
              <w:rPr>
                <w:color w:val="000000"/>
                <w:sz w:val="20"/>
                <w:szCs w:val="20"/>
              </w:rPr>
              <w:t> </w:t>
            </w: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4948</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г. Сусуман        п. Большевик     п. Широкий     п. Мальдяк</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30-50 мин</w:t>
            </w:r>
          </w:p>
        </w:tc>
      </w:tr>
      <w:tr w:rsidR="002C0D2C" w:rsidRPr="000C5DEF" w:rsidTr="00377B87">
        <w:trPr>
          <w:trHeight w:val="397"/>
        </w:trPr>
        <w:tc>
          <w:tcPr>
            <w:tcW w:w="417" w:type="dxa"/>
            <w:vMerge/>
            <w:shd w:val="clear" w:color="auto" w:fill="auto"/>
            <w:vAlign w:val="center"/>
            <w:hideMark/>
          </w:tcPr>
          <w:p w:rsidR="002C0D2C" w:rsidRPr="000C5DEF" w:rsidRDefault="002C0D2C" w:rsidP="002C0D2C">
            <w:pPr>
              <w:jc w:val="center"/>
              <w:rPr>
                <w:color w:val="000000"/>
                <w:sz w:val="20"/>
                <w:szCs w:val="20"/>
              </w:rPr>
            </w:pPr>
          </w:p>
        </w:tc>
        <w:tc>
          <w:tcPr>
            <w:tcW w:w="3258" w:type="dxa"/>
            <w:vMerge/>
            <w:shd w:val="clear" w:color="auto" w:fill="auto"/>
            <w:vAlign w:val="center"/>
            <w:hideMark/>
          </w:tcPr>
          <w:p w:rsidR="002C0D2C" w:rsidRPr="000C5DEF" w:rsidRDefault="002C0D2C" w:rsidP="002C0D2C">
            <w:pPr>
              <w:rPr>
                <w:color w:val="000000"/>
                <w:sz w:val="20"/>
                <w:szCs w:val="20"/>
              </w:rPr>
            </w:pP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1674</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Мяунджа                п Кедровый</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10 мин</w:t>
            </w:r>
          </w:p>
        </w:tc>
      </w:tr>
      <w:tr w:rsidR="002C0D2C" w:rsidRPr="000C5DEF" w:rsidTr="00377B87">
        <w:trPr>
          <w:trHeight w:val="397"/>
        </w:trPr>
        <w:tc>
          <w:tcPr>
            <w:tcW w:w="417" w:type="dxa"/>
            <w:vMerge/>
            <w:shd w:val="clear" w:color="auto" w:fill="auto"/>
            <w:vAlign w:val="center"/>
            <w:hideMark/>
          </w:tcPr>
          <w:p w:rsidR="002C0D2C" w:rsidRPr="000C5DEF" w:rsidRDefault="002C0D2C" w:rsidP="002C0D2C">
            <w:pPr>
              <w:jc w:val="center"/>
              <w:rPr>
                <w:color w:val="000000"/>
                <w:sz w:val="20"/>
                <w:szCs w:val="20"/>
              </w:rPr>
            </w:pPr>
          </w:p>
        </w:tc>
        <w:tc>
          <w:tcPr>
            <w:tcW w:w="3258" w:type="dxa"/>
            <w:vMerge/>
            <w:shd w:val="clear" w:color="auto" w:fill="auto"/>
            <w:vAlign w:val="center"/>
            <w:hideMark/>
          </w:tcPr>
          <w:p w:rsidR="002C0D2C" w:rsidRPr="000C5DEF" w:rsidRDefault="002C0D2C" w:rsidP="002C0D2C">
            <w:pPr>
              <w:rPr>
                <w:color w:val="000000"/>
                <w:sz w:val="20"/>
                <w:szCs w:val="20"/>
              </w:rPr>
            </w:pP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837</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Холодный Сусуманского ГО</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10 мин</w:t>
            </w:r>
          </w:p>
        </w:tc>
      </w:tr>
      <w:tr w:rsidR="002C0D2C" w:rsidRPr="000C5DEF" w:rsidTr="00377B87">
        <w:trPr>
          <w:trHeight w:val="397"/>
        </w:trPr>
        <w:tc>
          <w:tcPr>
            <w:tcW w:w="417" w:type="dxa"/>
            <w:vMerge w:val="restart"/>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12</w:t>
            </w:r>
            <w:r w:rsidR="00377B87">
              <w:rPr>
                <w:color w:val="000000"/>
                <w:sz w:val="20"/>
                <w:szCs w:val="20"/>
              </w:rPr>
              <w:t>.</w:t>
            </w:r>
          </w:p>
          <w:p w:rsidR="002C0D2C" w:rsidRPr="000C5DEF" w:rsidRDefault="002C0D2C" w:rsidP="002C0D2C">
            <w:pPr>
              <w:jc w:val="center"/>
              <w:rPr>
                <w:color w:val="000000"/>
                <w:sz w:val="20"/>
                <w:szCs w:val="20"/>
              </w:rPr>
            </w:pPr>
            <w:r w:rsidRPr="000C5DEF">
              <w:rPr>
                <w:color w:val="000000"/>
                <w:sz w:val="20"/>
                <w:szCs w:val="20"/>
              </w:rPr>
              <w:t> </w:t>
            </w:r>
          </w:p>
          <w:p w:rsidR="002C0D2C" w:rsidRPr="000C5DEF" w:rsidRDefault="002C0D2C" w:rsidP="002C0D2C">
            <w:pPr>
              <w:jc w:val="center"/>
              <w:rPr>
                <w:color w:val="000000"/>
                <w:sz w:val="20"/>
                <w:szCs w:val="20"/>
              </w:rPr>
            </w:pPr>
            <w:r w:rsidRPr="000C5DEF">
              <w:rPr>
                <w:color w:val="000000"/>
                <w:sz w:val="20"/>
                <w:szCs w:val="20"/>
              </w:rPr>
              <w:t> </w:t>
            </w:r>
          </w:p>
          <w:p w:rsidR="002C0D2C" w:rsidRPr="000C5DEF" w:rsidRDefault="002C0D2C" w:rsidP="002C0D2C">
            <w:pPr>
              <w:jc w:val="center"/>
              <w:rPr>
                <w:color w:val="000000"/>
                <w:sz w:val="20"/>
                <w:szCs w:val="20"/>
              </w:rPr>
            </w:pPr>
            <w:r w:rsidRPr="000C5DEF">
              <w:rPr>
                <w:color w:val="000000"/>
                <w:sz w:val="20"/>
                <w:szCs w:val="20"/>
              </w:rPr>
              <w:t> </w:t>
            </w:r>
          </w:p>
        </w:tc>
        <w:tc>
          <w:tcPr>
            <w:tcW w:w="3258" w:type="dxa"/>
            <w:vMerge w:val="restart"/>
            <w:shd w:val="clear" w:color="auto" w:fill="auto"/>
            <w:vAlign w:val="center"/>
            <w:hideMark/>
          </w:tcPr>
          <w:p w:rsidR="002C0D2C" w:rsidRPr="000C5DEF" w:rsidRDefault="003251B2" w:rsidP="002C0D2C">
            <w:pPr>
              <w:rPr>
                <w:color w:val="000000"/>
                <w:sz w:val="20"/>
                <w:szCs w:val="20"/>
              </w:rPr>
            </w:pPr>
            <w:r w:rsidRPr="000C5DEF">
              <w:rPr>
                <w:color w:val="000000"/>
                <w:sz w:val="20"/>
                <w:szCs w:val="20"/>
              </w:rPr>
              <w:t>МОГБУЗ «</w:t>
            </w:r>
            <w:r w:rsidR="002C0D2C" w:rsidRPr="000C5DEF">
              <w:rPr>
                <w:color w:val="000000"/>
                <w:sz w:val="20"/>
                <w:szCs w:val="20"/>
              </w:rPr>
              <w:t>Тенькинская районная больница</w:t>
            </w:r>
            <w:r w:rsidRPr="000C5DEF">
              <w:rPr>
                <w:color w:val="000000"/>
                <w:sz w:val="20"/>
                <w:szCs w:val="20"/>
              </w:rPr>
              <w:t>»</w:t>
            </w:r>
          </w:p>
          <w:p w:rsidR="002C0D2C" w:rsidRPr="000C5DEF" w:rsidRDefault="002C0D2C" w:rsidP="002C0D2C">
            <w:pPr>
              <w:rPr>
                <w:color w:val="000000"/>
                <w:sz w:val="20"/>
                <w:szCs w:val="20"/>
              </w:rPr>
            </w:pPr>
            <w:r w:rsidRPr="000C5DEF">
              <w:rPr>
                <w:color w:val="000000"/>
                <w:sz w:val="20"/>
                <w:szCs w:val="20"/>
              </w:rPr>
              <w:t> </w:t>
            </w:r>
          </w:p>
          <w:p w:rsidR="002C0D2C" w:rsidRPr="000C5DEF" w:rsidRDefault="002C0D2C" w:rsidP="002C0D2C">
            <w:pPr>
              <w:rPr>
                <w:color w:val="000000"/>
                <w:sz w:val="20"/>
                <w:szCs w:val="20"/>
              </w:rPr>
            </w:pPr>
            <w:r w:rsidRPr="000C5DEF">
              <w:rPr>
                <w:color w:val="000000"/>
                <w:sz w:val="20"/>
                <w:szCs w:val="20"/>
              </w:rPr>
              <w:t> </w:t>
            </w:r>
          </w:p>
          <w:p w:rsidR="002C0D2C" w:rsidRPr="000C5DEF" w:rsidRDefault="002C0D2C" w:rsidP="002C0D2C">
            <w:pPr>
              <w:rPr>
                <w:color w:val="000000"/>
                <w:sz w:val="20"/>
                <w:szCs w:val="20"/>
              </w:rPr>
            </w:pPr>
            <w:r w:rsidRPr="000C5DEF">
              <w:rPr>
                <w:color w:val="000000"/>
                <w:sz w:val="20"/>
                <w:szCs w:val="20"/>
              </w:rPr>
              <w:t> </w:t>
            </w: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3273</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Усть-Омчуг Тенькинского ГО</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10 мин</w:t>
            </w:r>
          </w:p>
        </w:tc>
      </w:tr>
      <w:tr w:rsidR="002C0D2C" w:rsidRPr="000C5DEF" w:rsidTr="00377B87">
        <w:trPr>
          <w:trHeight w:val="397"/>
        </w:trPr>
        <w:tc>
          <w:tcPr>
            <w:tcW w:w="417" w:type="dxa"/>
            <w:vMerge/>
            <w:shd w:val="clear" w:color="auto" w:fill="auto"/>
            <w:vAlign w:val="center"/>
            <w:hideMark/>
          </w:tcPr>
          <w:p w:rsidR="002C0D2C" w:rsidRPr="000C5DEF" w:rsidRDefault="002C0D2C" w:rsidP="002C0D2C">
            <w:pPr>
              <w:jc w:val="center"/>
              <w:rPr>
                <w:color w:val="000000"/>
                <w:sz w:val="20"/>
                <w:szCs w:val="20"/>
              </w:rPr>
            </w:pPr>
          </w:p>
        </w:tc>
        <w:tc>
          <w:tcPr>
            <w:tcW w:w="3258" w:type="dxa"/>
            <w:vMerge/>
            <w:shd w:val="clear" w:color="auto" w:fill="auto"/>
            <w:vAlign w:val="center"/>
            <w:hideMark/>
          </w:tcPr>
          <w:p w:rsidR="002C0D2C" w:rsidRPr="000C5DEF" w:rsidRDefault="002C0D2C" w:rsidP="002C0D2C">
            <w:pPr>
              <w:rPr>
                <w:color w:val="000000"/>
                <w:sz w:val="20"/>
                <w:szCs w:val="20"/>
              </w:rPr>
            </w:pP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789</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Гастелло</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18 мин</w:t>
            </w:r>
          </w:p>
        </w:tc>
      </w:tr>
      <w:tr w:rsidR="002C0D2C" w:rsidRPr="000C5DEF" w:rsidTr="00377B87">
        <w:trPr>
          <w:trHeight w:val="397"/>
        </w:trPr>
        <w:tc>
          <w:tcPr>
            <w:tcW w:w="417" w:type="dxa"/>
            <w:vMerge/>
            <w:shd w:val="clear" w:color="auto" w:fill="auto"/>
            <w:vAlign w:val="center"/>
            <w:hideMark/>
          </w:tcPr>
          <w:p w:rsidR="002C0D2C" w:rsidRPr="000C5DEF" w:rsidRDefault="002C0D2C" w:rsidP="002C0D2C">
            <w:pPr>
              <w:jc w:val="center"/>
              <w:rPr>
                <w:color w:val="000000"/>
                <w:sz w:val="20"/>
                <w:szCs w:val="20"/>
              </w:rPr>
            </w:pPr>
          </w:p>
        </w:tc>
        <w:tc>
          <w:tcPr>
            <w:tcW w:w="3258" w:type="dxa"/>
            <w:vMerge/>
            <w:shd w:val="clear" w:color="auto" w:fill="auto"/>
            <w:vAlign w:val="center"/>
            <w:hideMark/>
          </w:tcPr>
          <w:p w:rsidR="002C0D2C" w:rsidRPr="000C5DEF" w:rsidRDefault="002C0D2C" w:rsidP="002C0D2C">
            <w:pPr>
              <w:rPr>
                <w:color w:val="000000"/>
                <w:sz w:val="20"/>
                <w:szCs w:val="20"/>
              </w:rPr>
            </w:pP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111</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Мадаун Тенькинского ГО</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10 мин</w:t>
            </w:r>
          </w:p>
        </w:tc>
      </w:tr>
      <w:tr w:rsidR="002C0D2C" w:rsidRPr="000C5DEF" w:rsidTr="00377B87">
        <w:trPr>
          <w:trHeight w:val="397"/>
        </w:trPr>
        <w:tc>
          <w:tcPr>
            <w:tcW w:w="417" w:type="dxa"/>
            <w:vMerge/>
            <w:shd w:val="clear" w:color="auto" w:fill="auto"/>
            <w:vAlign w:val="center"/>
            <w:hideMark/>
          </w:tcPr>
          <w:p w:rsidR="002C0D2C" w:rsidRPr="000C5DEF" w:rsidRDefault="002C0D2C" w:rsidP="002C0D2C">
            <w:pPr>
              <w:jc w:val="center"/>
              <w:rPr>
                <w:color w:val="000000"/>
                <w:sz w:val="20"/>
                <w:szCs w:val="20"/>
              </w:rPr>
            </w:pPr>
          </w:p>
        </w:tc>
        <w:tc>
          <w:tcPr>
            <w:tcW w:w="3258" w:type="dxa"/>
            <w:vMerge/>
            <w:shd w:val="clear" w:color="auto" w:fill="auto"/>
            <w:vAlign w:val="center"/>
            <w:hideMark/>
          </w:tcPr>
          <w:p w:rsidR="002C0D2C" w:rsidRPr="000C5DEF" w:rsidRDefault="002C0D2C" w:rsidP="002C0D2C">
            <w:pPr>
              <w:rPr>
                <w:color w:val="000000"/>
                <w:sz w:val="20"/>
                <w:szCs w:val="20"/>
              </w:rPr>
            </w:pP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99</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Транспортный Тенькинского ГО</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10 мин</w:t>
            </w:r>
          </w:p>
        </w:tc>
      </w:tr>
      <w:tr w:rsidR="002C0D2C" w:rsidRPr="000C5DEF" w:rsidTr="00377B87">
        <w:trPr>
          <w:trHeight w:val="397"/>
        </w:trPr>
        <w:tc>
          <w:tcPr>
            <w:tcW w:w="417" w:type="dxa"/>
            <w:vMerge w:val="restart"/>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13</w:t>
            </w:r>
            <w:r w:rsidR="00377B87">
              <w:rPr>
                <w:color w:val="000000"/>
                <w:sz w:val="20"/>
                <w:szCs w:val="20"/>
              </w:rPr>
              <w:t>.</w:t>
            </w:r>
          </w:p>
          <w:p w:rsidR="002C0D2C" w:rsidRPr="000C5DEF" w:rsidRDefault="002C0D2C" w:rsidP="002C0D2C">
            <w:pPr>
              <w:jc w:val="center"/>
              <w:rPr>
                <w:color w:val="000000"/>
                <w:sz w:val="20"/>
                <w:szCs w:val="20"/>
              </w:rPr>
            </w:pPr>
            <w:r w:rsidRPr="000C5DEF">
              <w:rPr>
                <w:color w:val="000000"/>
                <w:sz w:val="20"/>
                <w:szCs w:val="20"/>
              </w:rPr>
              <w:t> </w:t>
            </w:r>
          </w:p>
          <w:p w:rsidR="002C0D2C" w:rsidRPr="000C5DEF" w:rsidRDefault="002C0D2C" w:rsidP="002C0D2C">
            <w:pPr>
              <w:jc w:val="center"/>
              <w:rPr>
                <w:color w:val="000000"/>
                <w:sz w:val="20"/>
                <w:szCs w:val="20"/>
              </w:rPr>
            </w:pPr>
            <w:r w:rsidRPr="000C5DEF">
              <w:rPr>
                <w:color w:val="000000"/>
                <w:sz w:val="20"/>
                <w:szCs w:val="20"/>
              </w:rPr>
              <w:t> </w:t>
            </w:r>
          </w:p>
          <w:p w:rsidR="002C0D2C" w:rsidRPr="000C5DEF" w:rsidRDefault="002C0D2C" w:rsidP="002C0D2C">
            <w:pPr>
              <w:jc w:val="center"/>
              <w:rPr>
                <w:color w:val="000000"/>
                <w:sz w:val="20"/>
                <w:szCs w:val="20"/>
              </w:rPr>
            </w:pPr>
            <w:r w:rsidRPr="000C5DEF">
              <w:rPr>
                <w:color w:val="000000"/>
                <w:sz w:val="20"/>
                <w:szCs w:val="20"/>
              </w:rPr>
              <w:t> </w:t>
            </w:r>
          </w:p>
          <w:p w:rsidR="002C0D2C" w:rsidRPr="000C5DEF" w:rsidRDefault="002C0D2C" w:rsidP="002C0D2C">
            <w:pPr>
              <w:jc w:val="center"/>
              <w:rPr>
                <w:color w:val="000000"/>
                <w:sz w:val="20"/>
                <w:szCs w:val="20"/>
              </w:rPr>
            </w:pPr>
            <w:r w:rsidRPr="000C5DEF">
              <w:rPr>
                <w:color w:val="000000"/>
                <w:sz w:val="20"/>
                <w:szCs w:val="20"/>
              </w:rPr>
              <w:t> </w:t>
            </w:r>
          </w:p>
        </w:tc>
        <w:tc>
          <w:tcPr>
            <w:tcW w:w="3258" w:type="dxa"/>
            <w:vMerge w:val="restart"/>
            <w:shd w:val="clear" w:color="auto" w:fill="auto"/>
            <w:vAlign w:val="center"/>
            <w:hideMark/>
          </w:tcPr>
          <w:p w:rsidR="002C0D2C" w:rsidRPr="000C5DEF" w:rsidRDefault="003251B2" w:rsidP="002C0D2C">
            <w:pPr>
              <w:rPr>
                <w:color w:val="000000"/>
                <w:sz w:val="20"/>
                <w:szCs w:val="20"/>
              </w:rPr>
            </w:pPr>
            <w:r w:rsidRPr="000C5DEF">
              <w:rPr>
                <w:color w:val="000000"/>
                <w:sz w:val="20"/>
                <w:szCs w:val="20"/>
              </w:rPr>
              <w:t>МОГБУЗ «Хасынская районная больница»</w:t>
            </w:r>
          </w:p>
          <w:p w:rsidR="002C0D2C" w:rsidRPr="000C5DEF" w:rsidRDefault="002C0D2C" w:rsidP="002C0D2C">
            <w:pPr>
              <w:rPr>
                <w:color w:val="000000"/>
                <w:sz w:val="20"/>
                <w:szCs w:val="20"/>
              </w:rPr>
            </w:pPr>
            <w:r w:rsidRPr="000C5DEF">
              <w:rPr>
                <w:color w:val="000000"/>
                <w:sz w:val="20"/>
                <w:szCs w:val="20"/>
              </w:rPr>
              <w:t> </w:t>
            </w:r>
          </w:p>
          <w:p w:rsidR="002C0D2C" w:rsidRPr="000C5DEF" w:rsidRDefault="002C0D2C" w:rsidP="002C0D2C">
            <w:pPr>
              <w:rPr>
                <w:color w:val="000000"/>
                <w:sz w:val="20"/>
                <w:szCs w:val="20"/>
              </w:rPr>
            </w:pPr>
            <w:r w:rsidRPr="000C5DEF">
              <w:rPr>
                <w:color w:val="000000"/>
                <w:sz w:val="20"/>
                <w:szCs w:val="20"/>
              </w:rPr>
              <w:t> </w:t>
            </w:r>
          </w:p>
          <w:p w:rsidR="002C0D2C" w:rsidRPr="000C5DEF" w:rsidRDefault="002C0D2C" w:rsidP="002C0D2C">
            <w:pPr>
              <w:rPr>
                <w:color w:val="000000"/>
                <w:sz w:val="20"/>
                <w:szCs w:val="20"/>
              </w:rPr>
            </w:pPr>
            <w:r w:rsidRPr="000C5DEF">
              <w:rPr>
                <w:color w:val="000000"/>
                <w:sz w:val="20"/>
                <w:szCs w:val="20"/>
              </w:rPr>
              <w:t> </w:t>
            </w:r>
          </w:p>
          <w:p w:rsidR="002C0D2C" w:rsidRPr="000C5DEF" w:rsidRDefault="002C0D2C" w:rsidP="002C0D2C">
            <w:pPr>
              <w:rPr>
                <w:color w:val="000000"/>
                <w:sz w:val="20"/>
                <w:szCs w:val="20"/>
              </w:rPr>
            </w:pPr>
            <w:r w:rsidRPr="000C5DEF">
              <w:rPr>
                <w:color w:val="000000"/>
                <w:sz w:val="20"/>
                <w:szCs w:val="20"/>
              </w:rPr>
              <w:t> </w:t>
            </w: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3747</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Палатка Хасынского ГО и п. Сплавная</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40 мин</w:t>
            </w:r>
          </w:p>
        </w:tc>
      </w:tr>
      <w:tr w:rsidR="002C0D2C" w:rsidRPr="000C5DEF" w:rsidTr="00377B87">
        <w:trPr>
          <w:trHeight w:val="397"/>
        </w:trPr>
        <w:tc>
          <w:tcPr>
            <w:tcW w:w="417" w:type="dxa"/>
            <w:vMerge/>
            <w:shd w:val="clear" w:color="auto" w:fill="auto"/>
            <w:vAlign w:val="center"/>
            <w:hideMark/>
          </w:tcPr>
          <w:p w:rsidR="002C0D2C" w:rsidRPr="000C5DEF" w:rsidRDefault="002C0D2C" w:rsidP="002C0D2C">
            <w:pPr>
              <w:jc w:val="center"/>
              <w:rPr>
                <w:color w:val="000000"/>
                <w:sz w:val="20"/>
                <w:szCs w:val="20"/>
              </w:rPr>
            </w:pPr>
          </w:p>
        </w:tc>
        <w:tc>
          <w:tcPr>
            <w:tcW w:w="3258" w:type="dxa"/>
            <w:vMerge/>
            <w:shd w:val="clear" w:color="auto" w:fill="auto"/>
            <w:vAlign w:val="center"/>
            <w:hideMark/>
          </w:tcPr>
          <w:p w:rsidR="002C0D2C" w:rsidRPr="000C5DEF" w:rsidRDefault="002C0D2C" w:rsidP="002C0D2C">
            <w:pPr>
              <w:rPr>
                <w:color w:val="000000"/>
                <w:sz w:val="20"/>
                <w:szCs w:val="20"/>
              </w:rPr>
            </w:pP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1749</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Стекольный Хасынского ГО</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Стекольный Хасынского ГО</w:t>
            </w:r>
          </w:p>
        </w:tc>
      </w:tr>
      <w:tr w:rsidR="002C0D2C" w:rsidRPr="000C5DEF" w:rsidTr="00377B87">
        <w:trPr>
          <w:trHeight w:val="397"/>
        </w:trPr>
        <w:tc>
          <w:tcPr>
            <w:tcW w:w="417" w:type="dxa"/>
            <w:vMerge/>
            <w:shd w:val="clear" w:color="auto" w:fill="auto"/>
            <w:vAlign w:val="center"/>
            <w:hideMark/>
          </w:tcPr>
          <w:p w:rsidR="002C0D2C" w:rsidRPr="000C5DEF" w:rsidRDefault="002C0D2C" w:rsidP="002C0D2C">
            <w:pPr>
              <w:jc w:val="center"/>
              <w:rPr>
                <w:color w:val="000000"/>
                <w:sz w:val="20"/>
                <w:szCs w:val="20"/>
              </w:rPr>
            </w:pPr>
          </w:p>
        </w:tc>
        <w:tc>
          <w:tcPr>
            <w:tcW w:w="3258" w:type="dxa"/>
            <w:vMerge/>
            <w:shd w:val="clear" w:color="auto" w:fill="auto"/>
            <w:vAlign w:val="center"/>
            <w:hideMark/>
          </w:tcPr>
          <w:p w:rsidR="002C0D2C" w:rsidRPr="000C5DEF" w:rsidRDefault="002C0D2C" w:rsidP="002C0D2C">
            <w:pPr>
              <w:rPr>
                <w:color w:val="000000"/>
                <w:sz w:val="20"/>
                <w:szCs w:val="20"/>
              </w:rPr>
            </w:pP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323</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Атка Хасынского ГО</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Атка Хасынского ГО</w:t>
            </w:r>
          </w:p>
        </w:tc>
      </w:tr>
      <w:tr w:rsidR="002C0D2C" w:rsidRPr="000C5DEF" w:rsidTr="00377B87">
        <w:trPr>
          <w:trHeight w:val="397"/>
        </w:trPr>
        <w:tc>
          <w:tcPr>
            <w:tcW w:w="417" w:type="dxa"/>
            <w:vMerge/>
            <w:shd w:val="clear" w:color="auto" w:fill="auto"/>
            <w:vAlign w:val="center"/>
            <w:hideMark/>
          </w:tcPr>
          <w:p w:rsidR="002C0D2C" w:rsidRPr="000C5DEF" w:rsidRDefault="002C0D2C" w:rsidP="002C0D2C">
            <w:pPr>
              <w:jc w:val="center"/>
              <w:rPr>
                <w:color w:val="000000"/>
                <w:sz w:val="20"/>
                <w:szCs w:val="20"/>
              </w:rPr>
            </w:pPr>
          </w:p>
        </w:tc>
        <w:tc>
          <w:tcPr>
            <w:tcW w:w="3258" w:type="dxa"/>
            <w:vMerge/>
            <w:shd w:val="clear" w:color="auto" w:fill="auto"/>
            <w:vAlign w:val="center"/>
            <w:hideMark/>
          </w:tcPr>
          <w:p w:rsidR="002C0D2C" w:rsidRPr="000C5DEF" w:rsidRDefault="002C0D2C" w:rsidP="002C0D2C">
            <w:pPr>
              <w:rPr>
                <w:color w:val="000000"/>
                <w:sz w:val="20"/>
                <w:szCs w:val="20"/>
              </w:rPr>
            </w:pP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254</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Талая Хасынского ГО</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Талая Хасынского ГО</w:t>
            </w:r>
          </w:p>
        </w:tc>
      </w:tr>
      <w:tr w:rsidR="002C0D2C" w:rsidRPr="000C5DEF" w:rsidTr="00377B87">
        <w:trPr>
          <w:trHeight w:val="397"/>
        </w:trPr>
        <w:tc>
          <w:tcPr>
            <w:tcW w:w="417" w:type="dxa"/>
            <w:vMerge/>
            <w:shd w:val="clear" w:color="auto" w:fill="auto"/>
            <w:vAlign w:val="center"/>
            <w:hideMark/>
          </w:tcPr>
          <w:p w:rsidR="002C0D2C" w:rsidRPr="000C5DEF" w:rsidRDefault="002C0D2C" w:rsidP="002C0D2C">
            <w:pPr>
              <w:jc w:val="center"/>
              <w:rPr>
                <w:color w:val="000000"/>
                <w:sz w:val="20"/>
                <w:szCs w:val="20"/>
              </w:rPr>
            </w:pPr>
          </w:p>
        </w:tc>
        <w:tc>
          <w:tcPr>
            <w:tcW w:w="3258" w:type="dxa"/>
            <w:vMerge/>
            <w:shd w:val="clear" w:color="auto" w:fill="auto"/>
            <w:vAlign w:val="center"/>
            <w:hideMark/>
          </w:tcPr>
          <w:p w:rsidR="002C0D2C" w:rsidRPr="000C5DEF" w:rsidRDefault="002C0D2C" w:rsidP="002C0D2C">
            <w:pPr>
              <w:rPr>
                <w:color w:val="000000"/>
                <w:sz w:val="20"/>
                <w:szCs w:val="20"/>
              </w:rPr>
            </w:pP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400</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Хасын Хасынского ГО</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Хасын Хасынского ГО</w:t>
            </w:r>
          </w:p>
        </w:tc>
      </w:tr>
      <w:tr w:rsidR="002C0D2C" w:rsidRPr="000C5DEF" w:rsidTr="00377B87">
        <w:trPr>
          <w:trHeight w:val="397"/>
        </w:trPr>
        <w:tc>
          <w:tcPr>
            <w:tcW w:w="417" w:type="dxa"/>
            <w:vMerge w:val="restart"/>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14</w:t>
            </w:r>
            <w:r w:rsidR="00377B87">
              <w:rPr>
                <w:color w:val="000000"/>
                <w:sz w:val="20"/>
                <w:szCs w:val="20"/>
              </w:rPr>
              <w:t>.</w:t>
            </w:r>
          </w:p>
          <w:p w:rsidR="002C0D2C" w:rsidRPr="000C5DEF" w:rsidRDefault="002C0D2C" w:rsidP="002C0D2C">
            <w:pPr>
              <w:jc w:val="center"/>
              <w:rPr>
                <w:color w:val="000000"/>
                <w:sz w:val="20"/>
                <w:szCs w:val="20"/>
              </w:rPr>
            </w:pPr>
            <w:r w:rsidRPr="000C5DEF">
              <w:rPr>
                <w:color w:val="000000"/>
                <w:sz w:val="20"/>
                <w:szCs w:val="20"/>
              </w:rPr>
              <w:t> </w:t>
            </w:r>
          </w:p>
          <w:p w:rsidR="002C0D2C" w:rsidRPr="000C5DEF" w:rsidRDefault="002C0D2C" w:rsidP="002C0D2C">
            <w:pPr>
              <w:jc w:val="center"/>
              <w:rPr>
                <w:color w:val="000000"/>
                <w:sz w:val="20"/>
                <w:szCs w:val="20"/>
              </w:rPr>
            </w:pPr>
            <w:r w:rsidRPr="000C5DEF">
              <w:rPr>
                <w:color w:val="000000"/>
                <w:sz w:val="20"/>
                <w:szCs w:val="20"/>
              </w:rPr>
              <w:t> </w:t>
            </w:r>
          </w:p>
          <w:p w:rsidR="002C0D2C" w:rsidRPr="000C5DEF" w:rsidRDefault="002C0D2C" w:rsidP="002C0D2C">
            <w:pPr>
              <w:jc w:val="center"/>
              <w:rPr>
                <w:color w:val="000000"/>
                <w:sz w:val="20"/>
                <w:szCs w:val="20"/>
              </w:rPr>
            </w:pPr>
            <w:r w:rsidRPr="000C5DEF">
              <w:rPr>
                <w:color w:val="000000"/>
                <w:sz w:val="20"/>
                <w:szCs w:val="20"/>
              </w:rPr>
              <w:t> </w:t>
            </w:r>
          </w:p>
        </w:tc>
        <w:tc>
          <w:tcPr>
            <w:tcW w:w="3258" w:type="dxa"/>
            <w:vMerge w:val="restart"/>
            <w:shd w:val="clear" w:color="auto" w:fill="auto"/>
            <w:vAlign w:val="center"/>
            <w:hideMark/>
          </w:tcPr>
          <w:p w:rsidR="002C0D2C" w:rsidRPr="000C5DEF" w:rsidRDefault="003251B2" w:rsidP="002C0D2C">
            <w:pPr>
              <w:rPr>
                <w:color w:val="000000"/>
                <w:sz w:val="20"/>
                <w:szCs w:val="20"/>
              </w:rPr>
            </w:pPr>
            <w:r w:rsidRPr="000C5DEF">
              <w:rPr>
                <w:color w:val="000000"/>
                <w:sz w:val="20"/>
                <w:szCs w:val="20"/>
              </w:rPr>
              <w:t>МОГБУЗ «</w:t>
            </w:r>
            <w:r w:rsidR="002C0D2C" w:rsidRPr="000C5DEF">
              <w:rPr>
                <w:color w:val="000000"/>
                <w:sz w:val="20"/>
                <w:szCs w:val="20"/>
              </w:rPr>
              <w:t>Ягод</w:t>
            </w:r>
            <w:r w:rsidRPr="000C5DEF">
              <w:rPr>
                <w:color w:val="000000"/>
                <w:sz w:val="20"/>
                <w:szCs w:val="20"/>
              </w:rPr>
              <w:t>нинская районная больница»</w:t>
            </w:r>
          </w:p>
          <w:p w:rsidR="002C0D2C" w:rsidRPr="000C5DEF" w:rsidRDefault="002C0D2C" w:rsidP="002C0D2C">
            <w:pPr>
              <w:rPr>
                <w:color w:val="000000"/>
                <w:sz w:val="20"/>
                <w:szCs w:val="20"/>
              </w:rPr>
            </w:pPr>
            <w:r w:rsidRPr="000C5DEF">
              <w:rPr>
                <w:color w:val="000000"/>
                <w:sz w:val="20"/>
                <w:szCs w:val="20"/>
              </w:rPr>
              <w:t> </w:t>
            </w:r>
          </w:p>
          <w:p w:rsidR="002C0D2C" w:rsidRPr="000C5DEF" w:rsidRDefault="002C0D2C" w:rsidP="002C0D2C">
            <w:pPr>
              <w:rPr>
                <w:color w:val="000000"/>
                <w:sz w:val="20"/>
                <w:szCs w:val="20"/>
              </w:rPr>
            </w:pPr>
            <w:r w:rsidRPr="000C5DEF">
              <w:rPr>
                <w:color w:val="000000"/>
                <w:sz w:val="20"/>
                <w:szCs w:val="20"/>
              </w:rPr>
              <w:t> </w:t>
            </w:r>
          </w:p>
          <w:p w:rsidR="002C0D2C" w:rsidRPr="000C5DEF" w:rsidRDefault="002C0D2C" w:rsidP="002C0D2C">
            <w:pPr>
              <w:rPr>
                <w:color w:val="000000"/>
                <w:sz w:val="20"/>
                <w:szCs w:val="20"/>
              </w:rPr>
            </w:pPr>
            <w:r w:rsidRPr="000C5DEF">
              <w:rPr>
                <w:color w:val="000000"/>
                <w:sz w:val="20"/>
                <w:szCs w:val="20"/>
              </w:rPr>
              <w:t> </w:t>
            </w: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3434</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Ягодное,         п. Сенокосный</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5 мин.</w:t>
            </w:r>
          </w:p>
        </w:tc>
      </w:tr>
      <w:tr w:rsidR="002C0D2C" w:rsidRPr="000C5DEF" w:rsidTr="00377B87">
        <w:trPr>
          <w:trHeight w:val="397"/>
        </w:trPr>
        <w:tc>
          <w:tcPr>
            <w:tcW w:w="417" w:type="dxa"/>
            <w:vMerge/>
            <w:shd w:val="clear" w:color="auto" w:fill="auto"/>
            <w:vAlign w:val="center"/>
            <w:hideMark/>
          </w:tcPr>
          <w:p w:rsidR="002C0D2C" w:rsidRPr="000C5DEF" w:rsidRDefault="002C0D2C" w:rsidP="002C0D2C">
            <w:pPr>
              <w:jc w:val="center"/>
              <w:rPr>
                <w:color w:val="000000"/>
                <w:sz w:val="20"/>
                <w:szCs w:val="20"/>
              </w:rPr>
            </w:pPr>
          </w:p>
        </w:tc>
        <w:tc>
          <w:tcPr>
            <w:tcW w:w="3258" w:type="dxa"/>
            <w:vMerge/>
            <w:shd w:val="clear" w:color="auto" w:fill="auto"/>
            <w:vAlign w:val="center"/>
            <w:hideMark/>
          </w:tcPr>
          <w:p w:rsidR="002C0D2C" w:rsidRPr="000C5DEF" w:rsidRDefault="002C0D2C" w:rsidP="002C0D2C">
            <w:pPr>
              <w:rPr>
                <w:color w:val="000000"/>
                <w:sz w:val="20"/>
                <w:szCs w:val="20"/>
              </w:rPr>
            </w:pP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2198</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Синегорье Ягоднинского ГО</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10 мин</w:t>
            </w:r>
          </w:p>
        </w:tc>
      </w:tr>
      <w:tr w:rsidR="002C0D2C" w:rsidRPr="000C5DEF" w:rsidTr="00377B87">
        <w:trPr>
          <w:trHeight w:val="397"/>
        </w:trPr>
        <w:tc>
          <w:tcPr>
            <w:tcW w:w="417" w:type="dxa"/>
            <w:vMerge/>
            <w:shd w:val="clear" w:color="auto" w:fill="auto"/>
            <w:vAlign w:val="center"/>
            <w:hideMark/>
          </w:tcPr>
          <w:p w:rsidR="002C0D2C" w:rsidRPr="000C5DEF" w:rsidRDefault="002C0D2C" w:rsidP="002C0D2C">
            <w:pPr>
              <w:jc w:val="center"/>
              <w:rPr>
                <w:color w:val="000000"/>
                <w:sz w:val="20"/>
                <w:szCs w:val="20"/>
              </w:rPr>
            </w:pPr>
          </w:p>
        </w:tc>
        <w:tc>
          <w:tcPr>
            <w:tcW w:w="3258" w:type="dxa"/>
            <w:vMerge/>
            <w:shd w:val="clear" w:color="auto" w:fill="auto"/>
            <w:vAlign w:val="center"/>
            <w:hideMark/>
          </w:tcPr>
          <w:p w:rsidR="002C0D2C" w:rsidRPr="000C5DEF" w:rsidRDefault="002C0D2C" w:rsidP="002C0D2C">
            <w:pPr>
              <w:rPr>
                <w:color w:val="000000"/>
                <w:sz w:val="20"/>
                <w:szCs w:val="20"/>
              </w:rPr>
            </w:pP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964</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Оротукан Ягоднинского ГО</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10 мин</w:t>
            </w:r>
          </w:p>
        </w:tc>
      </w:tr>
      <w:tr w:rsidR="002C0D2C" w:rsidRPr="000C5DEF" w:rsidTr="00377B87">
        <w:trPr>
          <w:trHeight w:val="397"/>
        </w:trPr>
        <w:tc>
          <w:tcPr>
            <w:tcW w:w="417" w:type="dxa"/>
            <w:vMerge/>
            <w:shd w:val="clear" w:color="auto" w:fill="auto"/>
            <w:vAlign w:val="center"/>
            <w:hideMark/>
          </w:tcPr>
          <w:p w:rsidR="002C0D2C" w:rsidRPr="000C5DEF" w:rsidRDefault="002C0D2C" w:rsidP="002C0D2C">
            <w:pPr>
              <w:jc w:val="center"/>
              <w:rPr>
                <w:color w:val="000000"/>
                <w:sz w:val="20"/>
                <w:szCs w:val="20"/>
              </w:rPr>
            </w:pPr>
          </w:p>
        </w:tc>
        <w:tc>
          <w:tcPr>
            <w:tcW w:w="3258" w:type="dxa"/>
            <w:vMerge/>
            <w:shd w:val="clear" w:color="auto" w:fill="auto"/>
            <w:vAlign w:val="center"/>
            <w:hideMark/>
          </w:tcPr>
          <w:p w:rsidR="002C0D2C" w:rsidRPr="000C5DEF" w:rsidRDefault="002C0D2C" w:rsidP="002C0D2C">
            <w:pPr>
              <w:rPr>
                <w:color w:val="000000"/>
                <w:sz w:val="20"/>
                <w:szCs w:val="20"/>
              </w:rPr>
            </w:pP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609</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Дебин Ягоднинского ГО</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10 мин</w:t>
            </w:r>
          </w:p>
        </w:tc>
      </w:tr>
      <w:tr w:rsidR="002C0D2C" w:rsidRPr="000C5DEF" w:rsidTr="00377B87">
        <w:trPr>
          <w:trHeight w:val="397"/>
        </w:trPr>
        <w:tc>
          <w:tcPr>
            <w:tcW w:w="417" w:type="dxa"/>
            <w:vMerge/>
            <w:shd w:val="clear" w:color="auto" w:fill="auto"/>
            <w:vAlign w:val="center"/>
            <w:hideMark/>
          </w:tcPr>
          <w:p w:rsidR="002C0D2C" w:rsidRPr="000C5DEF" w:rsidRDefault="002C0D2C" w:rsidP="002C0D2C">
            <w:pPr>
              <w:rPr>
                <w:color w:val="000000"/>
                <w:sz w:val="20"/>
                <w:szCs w:val="20"/>
              </w:rPr>
            </w:pPr>
          </w:p>
        </w:tc>
        <w:tc>
          <w:tcPr>
            <w:tcW w:w="3258" w:type="dxa"/>
            <w:vMerge/>
            <w:shd w:val="clear" w:color="auto" w:fill="auto"/>
            <w:vAlign w:val="center"/>
            <w:hideMark/>
          </w:tcPr>
          <w:p w:rsidR="002C0D2C" w:rsidRPr="000C5DEF" w:rsidRDefault="002C0D2C" w:rsidP="002C0D2C">
            <w:pPr>
              <w:rPr>
                <w:color w:val="000000"/>
                <w:sz w:val="20"/>
                <w:szCs w:val="20"/>
              </w:rPr>
            </w:pPr>
          </w:p>
        </w:tc>
        <w:tc>
          <w:tcPr>
            <w:tcW w:w="1702"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133</w:t>
            </w:r>
          </w:p>
        </w:tc>
        <w:tc>
          <w:tcPr>
            <w:tcW w:w="2666"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п. Бурхала Ягоднинского ГО</w:t>
            </w:r>
          </w:p>
        </w:tc>
        <w:tc>
          <w:tcPr>
            <w:tcW w:w="1303" w:type="dxa"/>
            <w:shd w:val="clear" w:color="auto" w:fill="auto"/>
            <w:vAlign w:val="center"/>
            <w:hideMark/>
          </w:tcPr>
          <w:p w:rsidR="002C0D2C" w:rsidRPr="000C5DEF" w:rsidRDefault="002C0D2C" w:rsidP="002C0D2C">
            <w:pPr>
              <w:jc w:val="center"/>
              <w:rPr>
                <w:color w:val="000000"/>
                <w:sz w:val="20"/>
                <w:szCs w:val="20"/>
              </w:rPr>
            </w:pPr>
            <w:r w:rsidRPr="000C5DEF">
              <w:rPr>
                <w:color w:val="000000"/>
                <w:sz w:val="20"/>
                <w:szCs w:val="20"/>
              </w:rPr>
              <w:t>10 мин</w:t>
            </w:r>
          </w:p>
        </w:tc>
      </w:tr>
    </w:tbl>
    <w:p w:rsidR="007F61C4" w:rsidRPr="00FC19DE" w:rsidRDefault="007F61C4" w:rsidP="005C1DE4">
      <w:pPr>
        <w:jc w:val="both"/>
        <w:rPr>
          <w:rFonts w:ascii="Arial" w:eastAsia="Calibri" w:hAnsi="Arial"/>
          <w:b/>
          <w:bCs/>
          <w:color w:val="000000" w:themeColor="text1"/>
          <w:kern w:val="24"/>
          <w:sz w:val="36"/>
          <w:szCs w:val="36"/>
        </w:rPr>
      </w:pPr>
    </w:p>
    <w:p w:rsidR="007F61C4" w:rsidRPr="00FC19DE" w:rsidRDefault="00EE4A69" w:rsidP="000C5DEF">
      <w:pPr>
        <w:spacing w:line="360" w:lineRule="auto"/>
        <w:ind w:firstLine="708"/>
        <w:jc w:val="both"/>
        <w:rPr>
          <w:rFonts w:eastAsia="Calibri"/>
          <w:bCs/>
          <w:color w:val="000000" w:themeColor="text1"/>
          <w:kern w:val="24"/>
          <w:sz w:val="28"/>
          <w:szCs w:val="28"/>
        </w:rPr>
      </w:pPr>
      <w:r w:rsidRPr="00FC19DE">
        <w:rPr>
          <w:sz w:val="28"/>
          <w:szCs w:val="28"/>
        </w:rPr>
        <w:t xml:space="preserve">Оснащенность </w:t>
      </w:r>
      <w:r w:rsidR="00DA640A" w:rsidRPr="00FC19DE">
        <w:rPr>
          <w:sz w:val="28"/>
          <w:szCs w:val="28"/>
        </w:rPr>
        <w:t xml:space="preserve">станции скорой медицинской помощи в г. Магадане и отделений скорой медицинской помощи в составе районных больниц области </w:t>
      </w:r>
      <w:r w:rsidRPr="00FC19DE">
        <w:rPr>
          <w:sz w:val="28"/>
          <w:szCs w:val="28"/>
        </w:rPr>
        <w:t>соответствует требованиям приказ</w:t>
      </w:r>
      <w:r w:rsidR="00DA640A" w:rsidRPr="00FC19DE">
        <w:rPr>
          <w:sz w:val="28"/>
          <w:szCs w:val="28"/>
        </w:rPr>
        <w:t>а</w:t>
      </w:r>
      <w:r w:rsidRPr="00FC19DE">
        <w:rPr>
          <w:sz w:val="28"/>
          <w:szCs w:val="28"/>
        </w:rPr>
        <w:t xml:space="preserve"> </w:t>
      </w:r>
      <w:r w:rsidRPr="00FC19DE">
        <w:rPr>
          <w:rFonts w:eastAsia="Calibri"/>
          <w:bCs/>
          <w:color w:val="000000" w:themeColor="text1"/>
          <w:kern w:val="24"/>
          <w:sz w:val="28"/>
          <w:szCs w:val="28"/>
        </w:rPr>
        <w:t>Министерства здравоохране</w:t>
      </w:r>
      <w:r w:rsidR="00DA640A" w:rsidRPr="00FC19DE">
        <w:rPr>
          <w:rFonts w:eastAsia="Calibri"/>
          <w:bCs/>
          <w:color w:val="000000" w:themeColor="text1"/>
          <w:kern w:val="24"/>
          <w:sz w:val="28"/>
          <w:szCs w:val="28"/>
        </w:rPr>
        <w:t xml:space="preserve">ния РФ от </w:t>
      </w:r>
      <w:r w:rsidR="003251B2">
        <w:rPr>
          <w:rFonts w:eastAsia="Calibri"/>
          <w:bCs/>
          <w:color w:val="000000" w:themeColor="text1"/>
          <w:kern w:val="24"/>
          <w:sz w:val="28"/>
          <w:szCs w:val="28"/>
        </w:rPr>
        <w:t>20.06.</w:t>
      </w:r>
      <w:r w:rsidR="00DA640A" w:rsidRPr="00FC19DE">
        <w:rPr>
          <w:rFonts w:eastAsia="Calibri"/>
          <w:bCs/>
          <w:color w:val="000000" w:themeColor="text1"/>
          <w:kern w:val="24"/>
          <w:sz w:val="28"/>
          <w:szCs w:val="28"/>
        </w:rPr>
        <w:t xml:space="preserve">2013 г. </w:t>
      </w:r>
      <w:r w:rsidR="003251B2">
        <w:rPr>
          <w:rFonts w:eastAsia="Calibri"/>
          <w:bCs/>
          <w:color w:val="000000" w:themeColor="text1"/>
          <w:kern w:val="24"/>
          <w:sz w:val="28"/>
          <w:szCs w:val="28"/>
        </w:rPr>
        <w:t>№</w:t>
      </w:r>
      <w:r w:rsidR="00DA640A" w:rsidRPr="00FC19DE">
        <w:rPr>
          <w:rFonts w:eastAsia="Calibri"/>
          <w:bCs/>
          <w:color w:val="000000" w:themeColor="text1"/>
          <w:kern w:val="24"/>
          <w:sz w:val="28"/>
          <w:szCs w:val="28"/>
        </w:rPr>
        <w:t> 38</w:t>
      </w:r>
      <w:r w:rsidRPr="00FC19DE">
        <w:rPr>
          <w:rFonts w:eastAsia="Calibri"/>
          <w:bCs/>
          <w:color w:val="000000" w:themeColor="text1"/>
          <w:kern w:val="24"/>
          <w:sz w:val="28"/>
          <w:szCs w:val="28"/>
        </w:rPr>
        <w:t xml:space="preserve">8н «Об утверждении порядка оказания </w:t>
      </w:r>
      <w:r w:rsidR="00DA640A" w:rsidRPr="00FC19DE">
        <w:rPr>
          <w:rFonts w:eastAsia="Calibri"/>
          <w:bCs/>
          <w:color w:val="000000" w:themeColor="text1"/>
          <w:kern w:val="24"/>
          <w:sz w:val="28"/>
          <w:szCs w:val="28"/>
        </w:rPr>
        <w:t>скорой, в том числе скорой специализированной медицинской помощи».</w:t>
      </w:r>
    </w:p>
    <w:p w:rsidR="00DA640A" w:rsidRPr="00FC19DE" w:rsidRDefault="00284C31" w:rsidP="000C5DEF">
      <w:pPr>
        <w:spacing w:line="360" w:lineRule="auto"/>
        <w:ind w:firstLine="708"/>
        <w:jc w:val="both"/>
        <w:rPr>
          <w:sz w:val="28"/>
          <w:szCs w:val="28"/>
        </w:rPr>
      </w:pPr>
      <w:r w:rsidRPr="00FC19DE">
        <w:rPr>
          <w:sz w:val="28"/>
          <w:szCs w:val="28"/>
        </w:rPr>
        <w:t xml:space="preserve">Наименование тромболитических лекарственных препаратов, используемых при лечении ОКС с подъемом сегмента </w:t>
      </w:r>
      <w:r w:rsidRPr="00FC19DE">
        <w:rPr>
          <w:bCs/>
          <w:sz w:val="28"/>
          <w:szCs w:val="28"/>
        </w:rPr>
        <w:t>ST: ГБУЗ «Магаданская областная больница» - альтеплаза, стрептокиназа; на догоспитальном этапе – метализе, фортелизин, тенектеплаза.</w:t>
      </w:r>
    </w:p>
    <w:p w:rsidR="007F3621" w:rsidRPr="00FC19DE" w:rsidRDefault="007F3621" w:rsidP="00DA640A">
      <w:pPr>
        <w:ind w:firstLine="708"/>
        <w:jc w:val="both"/>
        <w:rPr>
          <w:sz w:val="28"/>
          <w:szCs w:val="28"/>
        </w:rPr>
      </w:pPr>
    </w:p>
    <w:p w:rsidR="00042D89" w:rsidRPr="00FC19DE" w:rsidRDefault="00042D89" w:rsidP="00DA640A">
      <w:pPr>
        <w:ind w:firstLine="708"/>
        <w:jc w:val="both"/>
        <w:rPr>
          <w:sz w:val="28"/>
          <w:szCs w:val="28"/>
        </w:rPr>
        <w:sectPr w:rsidR="00042D89" w:rsidRPr="00FC19DE" w:rsidSect="00377B87">
          <w:pgSz w:w="11906" w:h="16838"/>
          <w:pgMar w:top="1135" w:right="850" w:bottom="568" w:left="1701" w:header="708" w:footer="410" w:gutter="0"/>
          <w:cols w:space="708"/>
          <w:docGrid w:linePitch="360"/>
        </w:sectPr>
      </w:pPr>
    </w:p>
    <w:p w:rsidR="00601A05" w:rsidRPr="00FC19DE" w:rsidRDefault="00311557" w:rsidP="005C1DE4">
      <w:pPr>
        <w:jc w:val="both"/>
        <w:rPr>
          <w:rFonts w:ascii="Arial" w:eastAsia="Calibri" w:hAnsi="Arial"/>
          <w:b/>
          <w:bCs/>
          <w:color w:val="000000" w:themeColor="text1"/>
          <w:kern w:val="24"/>
          <w:sz w:val="36"/>
          <w:szCs w:val="36"/>
        </w:rPr>
      </w:pPr>
      <w:r w:rsidRPr="00FC19DE">
        <w:rPr>
          <w:rFonts w:ascii="Arial" w:eastAsia="Calibri" w:hAnsi="Arial"/>
          <w:b/>
          <w:bCs/>
          <w:noProof/>
          <w:color w:val="000000" w:themeColor="text1"/>
          <w:kern w:val="24"/>
          <w:sz w:val="36"/>
          <w:szCs w:val="36"/>
        </w:rPr>
        <mc:AlternateContent>
          <mc:Choice Requires="wpg">
            <w:drawing>
              <wp:anchor distT="0" distB="0" distL="114300" distR="114300" simplePos="0" relativeHeight="251663360" behindDoc="0" locked="0" layoutInCell="1" allowOverlap="1" wp14:anchorId="01721778" wp14:editId="10FAFFE2">
                <wp:simplePos x="0" y="0"/>
                <wp:positionH relativeFrom="column">
                  <wp:posOffset>-513356</wp:posOffset>
                </wp:positionH>
                <wp:positionV relativeFrom="paragraph">
                  <wp:posOffset>50717</wp:posOffset>
                </wp:positionV>
                <wp:extent cx="3906824" cy="4284124"/>
                <wp:effectExtent l="0" t="38100" r="74930" b="97790"/>
                <wp:wrapNone/>
                <wp:docPr id="2" name="Группа 1"/>
                <wp:cNvGraphicFramePr/>
                <a:graphic xmlns:a="http://schemas.openxmlformats.org/drawingml/2006/main">
                  <a:graphicData uri="http://schemas.microsoft.com/office/word/2010/wordprocessingGroup">
                    <wpg:wgp>
                      <wpg:cNvGrpSpPr/>
                      <wpg:grpSpPr>
                        <a:xfrm>
                          <a:off x="0" y="0"/>
                          <a:ext cx="3906824" cy="4284124"/>
                          <a:chOff x="14935" y="739889"/>
                          <a:chExt cx="8100048" cy="6124685"/>
                        </a:xfrm>
                      </wpg:grpSpPr>
                      <wps:wsp>
                        <wps:cNvPr id="3" name="AutoShape 15"/>
                        <wps:cNvCnPr/>
                        <wps:spPr bwMode="auto">
                          <a:xfrm>
                            <a:off x="5807723" y="5015263"/>
                            <a:ext cx="0" cy="3063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16"/>
                        <wps:cNvCnPr/>
                        <wps:spPr bwMode="auto">
                          <a:xfrm>
                            <a:off x="4274198" y="5015263"/>
                            <a:ext cx="0" cy="3063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17"/>
                        <wps:cNvCnPr/>
                        <wps:spPr bwMode="auto">
                          <a:xfrm>
                            <a:off x="2473973" y="4990141"/>
                            <a:ext cx="0" cy="3063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18"/>
                        <wps:cNvCnPr/>
                        <wps:spPr bwMode="auto">
                          <a:xfrm>
                            <a:off x="845198" y="4990141"/>
                            <a:ext cx="0" cy="3063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20"/>
                        <wps:cNvCnPr/>
                        <wps:spPr bwMode="auto">
                          <a:xfrm flipH="1">
                            <a:off x="1579276" y="3967510"/>
                            <a:ext cx="94596" cy="2880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9"/>
                        <wps:cNvCnPr/>
                        <wps:spPr bwMode="auto">
                          <a:xfrm>
                            <a:off x="4977460" y="3967510"/>
                            <a:ext cx="0" cy="4349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4"/>
                        <wps:cNvCnPr/>
                        <wps:spPr bwMode="auto">
                          <a:xfrm>
                            <a:off x="2835923" y="5990691"/>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3"/>
                        <wps:cNvCnPr/>
                        <wps:spPr bwMode="auto">
                          <a:xfrm>
                            <a:off x="3888435" y="5990693"/>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2"/>
                        <wps:cNvCnPr/>
                        <wps:spPr bwMode="auto">
                          <a:xfrm>
                            <a:off x="568973" y="5990691"/>
                            <a:ext cx="439737"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1"/>
                        <wps:cNvCnPr/>
                        <wps:spPr bwMode="auto">
                          <a:xfrm flipH="1">
                            <a:off x="5741048" y="5990693"/>
                            <a:ext cx="423862"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40"/>
                        <wps:cNvSpPr>
                          <a:spLocks noChangeArrowheads="1"/>
                        </wps:cNvSpPr>
                        <wps:spPr bwMode="auto">
                          <a:xfrm>
                            <a:off x="344406" y="739889"/>
                            <a:ext cx="7522822" cy="872293"/>
                          </a:xfrm>
                          <a:prstGeom prst="roundRect">
                            <a:avLst>
                              <a:gd name="adj" fmla="val 16667"/>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32"/>
                                  <w:szCs w:val="32"/>
                                </w:rPr>
                                <w:t>Пациент с заболеваниями ССС</w:t>
                              </w:r>
                            </w:p>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8"/>
                                  <w:szCs w:val="28"/>
                                </w:rPr>
                                <w:t xml:space="preserve">            (городской житель)</w:t>
                              </w:r>
                            </w:p>
                          </w:txbxContent>
                        </wps:txbx>
                        <wps:bodyPr vert="horz" wrap="square" lIns="91440" tIns="45720" rIns="91440" bIns="45720" numCol="1" anchor="t" anchorCtr="0" compatLnSpc="1">
                          <a:prstTxWarp prst="textNoShape">
                            <a:avLst/>
                          </a:prstTxWarp>
                        </wps:bodyPr>
                      </wps:wsp>
                      <wps:wsp>
                        <wps:cNvPr id="14" name="AutoShape 39"/>
                        <wps:cNvSpPr>
                          <a:spLocks noChangeArrowheads="1"/>
                        </wps:cNvSpPr>
                        <wps:spPr bwMode="auto">
                          <a:xfrm>
                            <a:off x="2844501" y="1970856"/>
                            <a:ext cx="3446080" cy="773490"/>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Приемное отделение Магаданской областной больницы</w:t>
                              </w:r>
                            </w:p>
                          </w:txbxContent>
                        </wps:txbx>
                        <wps:bodyPr vert="horz" wrap="square" lIns="91440" tIns="45720" rIns="91440" bIns="45720" numCol="1" anchor="t" anchorCtr="0" compatLnSpc="1">
                          <a:prstTxWarp prst="textNoShape">
                            <a:avLst/>
                          </a:prstTxWarp>
                        </wps:bodyPr>
                      </wps:wsp>
                      <wps:wsp>
                        <wps:cNvPr id="15" name="AutoShape 38"/>
                        <wps:cNvSpPr>
                          <a:spLocks noChangeArrowheads="1"/>
                        </wps:cNvSpPr>
                        <wps:spPr bwMode="auto">
                          <a:xfrm>
                            <a:off x="119169" y="1997816"/>
                            <a:ext cx="2387483" cy="610522"/>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Медицинские организации</w:t>
                              </w:r>
                            </w:p>
                          </w:txbxContent>
                        </wps:txbx>
                        <wps:bodyPr vert="horz" wrap="square" lIns="91440" tIns="45720" rIns="91440" bIns="45720" numCol="1" anchor="t" anchorCtr="0" compatLnSpc="1">
                          <a:prstTxWarp prst="textNoShape">
                            <a:avLst/>
                          </a:prstTxWarp>
                        </wps:bodyPr>
                      </wps:wsp>
                      <wps:wsp>
                        <wps:cNvPr id="16" name="AutoShape 37"/>
                        <wps:cNvSpPr>
                          <a:spLocks noChangeArrowheads="1"/>
                        </wps:cNvSpPr>
                        <wps:spPr bwMode="auto">
                          <a:xfrm>
                            <a:off x="6560868" y="2101131"/>
                            <a:ext cx="1463593" cy="542925"/>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ССМП</w:t>
                              </w:r>
                            </w:p>
                          </w:txbxContent>
                        </wps:txbx>
                        <wps:bodyPr vert="horz" wrap="square" lIns="91440" tIns="45720" rIns="91440" bIns="45720" numCol="1" anchor="t" anchorCtr="0" compatLnSpc="1">
                          <a:prstTxWarp prst="textNoShape">
                            <a:avLst/>
                          </a:prstTxWarp>
                        </wps:bodyPr>
                      </wps:wsp>
                      <wps:wsp>
                        <wps:cNvPr id="17" name="AutoShape 36"/>
                        <wps:cNvSpPr>
                          <a:spLocks noChangeArrowheads="1"/>
                        </wps:cNvSpPr>
                        <wps:spPr bwMode="auto">
                          <a:xfrm>
                            <a:off x="276384" y="3031096"/>
                            <a:ext cx="7838599" cy="936050"/>
                          </a:xfrm>
                          <a:prstGeom prst="roundRect">
                            <a:avLst>
                              <a:gd name="adj" fmla="val 16667"/>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Уточнение диагноза:</w:t>
                              </w:r>
                            </w:p>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осмотр кардиолога, проведение ЭКГ, анализы, консультации специалистов МОБ, УЗИ, КТ и т.д.</w:t>
                              </w:r>
                            </w:p>
                          </w:txbxContent>
                        </wps:txbx>
                        <wps:bodyPr vert="horz" wrap="square" lIns="91440" tIns="45720" rIns="91440" bIns="45720" numCol="1" anchor="t" anchorCtr="0" compatLnSpc="1">
                          <a:prstTxWarp prst="textNoShape">
                            <a:avLst/>
                          </a:prstTxWarp>
                        </wps:bodyPr>
                      </wps:wsp>
                      <wps:wsp>
                        <wps:cNvPr id="18" name="AutoShape 35"/>
                        <wps:cNvSpPr>
                          <a:spLocks noChangeArrowheads="1"/>
                        </wps:cNvSpPr>
                        <wps:spPr bwMode="auto">
                          <a:xfrm>
                            <a:off x="209265" y="4221141"/>
                            <a:ext cx="3265894" cy="850431"/>
                          </a:xfrm>
                          <a:prstGeom prst="roundRect">
                            <a:avLst>
                              <a:gd name="adj" fmla="val 16667"/>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2"/>
                                  <w:szCs w:val="22"/>
                                </w:rPr>
                                <w:t>Нуждается в госпитализации в КО</w:t>
                              </w:r>
                            </w:p>
                          </w:txbxContent>
                        </wps:txbx>
                        <wps:bodyPr vert="horz" wrap="square" lIns="91440" tIns="45720" rIns="91440" bIns="45720" numCol="1" anchor="t" anchorCtr="0" compatLnSpc="1">
                          <a:prstTxWarp prst="textNoShape">
                            <a:avLst/>
                          </a:prstTxWarp>
                        </wps:bodyPr>
                      </wps:wsp>
                      <wps:wsp>
                        <wps:cNvPr id="19" name="AutoShape 34"/>
                        <wps:cNvSpPr>
                          <a:spLocks noChangeArrowheads="1"/>
                        </wps:cNvSpPr>
                        <wps:spPr bwMode="auto">
                          <a:xfrm>
                            <a:off x="3888435" y="4402485"/>
                            <a:ext cx="4136454" cy="714423"/>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2"/>
                                  <w:szCs w:val="22"/>
                                </w:rPr>
                                <w:t>Не нуждается в госпитализации в КО</w:t>
                              </w:r>
                            </w:p>
                          </w:txbxContent>
                        </wps:txbx>
                        <wps:bodyPr vert="horz" wrap="square" lIns="91440" tIns="45720" rIns="91440" bIns="45720" numCol="1" anchor="t" anchorCtr="0" compatLnSpc="1">
                          <a:prstTxWarp prst="textNoShape">
                            <a:avLst/>
                          </a:prstTxWarp>
                        </wps:bodyPr>
                      </wps:wsp>
                      <wps:wsp>
                        <wps:cNvPr id="20" name="AutoShape 33"/>
                        <wps:cNvSpPr>
                          <a:spLocks noChangeArrowheads="1"/>
                        </wps:cNvSpPr>
                        <wps:spPr bwMode="auto">
                          <a:xfrm>
                            <a:off x="164161" y="5320062"/>
                            <a:ext cx="1509713" cy="1308034"/>
                          </a:xfrm>
                          <a:prstGeom prst="roundRect">
                            <a:avLst>
                              <a:gd name="adj" fmla="val 16667"/>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2"/>
                                  <w:szCs w:val="22"/>
                                </w:rPr>
                                <w:t>Кардиологическое отделение</w:t>
                              </w:r>
                            </w:p>
                          </w:txbxContent>
                        </wps:txbx>
                        <wps:bodyPr vert="horz" wrap="square" lIns="91440" tIns="45720" rIns="91440" bIns="45720" numCol="1" anchor="t" anchorCtr="0" compatLnSpc="1">
                          <a:prstTxWarp prst="textNoShape">
                            <a:avLst/>
                          </a:prstTxWarp>
                        </wps:bodyPr>
                      </wps:wsp>
                      <wps:wsp>
                        <wps:cNvPr id="21" name="AutoShape 32"/>
                        <wps:cNvSpPr>
                          <a:spLocks noChangeArrowheads="1"/>
                        </wps:cNvSpPr>
                        <wps:spPr bwMode="auto">
                          <a:xfrm>
                            <a:off x="1819923" y="5320062"/>
                            <a:ext cx="1474787" cy="823913"/>
                          </a:xfrm>
                          <a:prstGeom prst="roundRect">
                            <a:avLst>
                              <a:gd name="adj" fmla="val 16667"/>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2"/>
                                  <w:szCs w:val="22"/>
                                </w:rPr>
                                <w:t>ОСЦ</w:t>
                              </w:r>
                            </w:p>
                          </w:txbxContent>
                        </wps:txbx>
                        <wps:bodyPr vert="horz" wrap="square" lIns="91440" tIns="45720" rIns="91440" bIns="45720" numCol="1" anchor="t" anchorCtr="0" compatLnSpc="1">
                          <a:prstTxWarp prst="textNoShape">
                            <a:avLst/>
                          </a:prstTxWarp>
                        </wps:bodyPr>
                      </wps:wsp>
                      <wps:wsp>
                        <wps:cNvPr id="22" name="AutoShape 31"/>
                        <wps:cNvSpPr>
                          <a:spLocks noChangeArrowheads="1"/>
                        </wps:cNvSpPr>
                        <wps:spPr bwMode="auto">
                          <a:xfrm>
                            <a:off x="3467748" y="5320061"/>
                            <a:ext cx="1509712" cy="823913"/>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2"/>
                                  <w:szCs w:val="22"/>
                                </w:rPr>
                                <w:t>ОКП</w:t>
                              </w:r>
                            </w:p>
                          </w:txbxContent>
                        </wps:txbx>
                        <wps:bodyPr vert="horz" wrap="square" lIns="91440" tIns="45720" rIns="91440" bIns="45720" numCol="1" anchor="t" anchorCtr="0" compatLnSpc="1">
                          <a:prstTxWarp prst="textNoShape">
                            <a:avLst/>
                          </a:prstTxWarp>
                        </wps:bodyPr>
                      </wps:wsp>
                      <wps:wsp>
                        <wps:cNvPr id="23" name="AutoShape 30"/>
                        <wps:cNvSpPr>
                          <a:spLocks noChangeArrowheads="1"/>
                        </wps:cNvSpPr>
                        <wps:spPr bwMode="auto">
                          <a:xfrm>
                            <a:off x="5098109" y="5320060"/>
                            <a:ext cx="2386219" cy="823913"/>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2"/>
                                  <w:szCs w:val="22"/>
                                </w:rPr>
                                <w:t>Поликлиники города</w:t>
                              </w:r>
                            </w:p>
                          </w:txbxContent>
                        </wps:txbx>
                        <wps:bodyPr vert="horz" wrap="square" lIns="91440" tIns="45720" rIns="91440" bIns="45720" numCol="1" anchor="t" anchorCtr="0" compatLnSpc="1">
                          <a:prstTxWarp prst="textNoShape">
                            <a:avLst/>
                          </a:prstTxWarp>
                        </wps:bodyPr>
                      </wps:wsp>
                      <wps:wsp>
                        <wps:cNvPr id="24" name="AutoShape 29"/>
                        <wps:cNvSpPr>
                          <a:spLocks noChangeArrowheads="1"/>
                        </wps:cNvSpPr>
                        <wps:spPr bwMode="auto">
                          <a:xfrm>
                            <a:off x="1837911" y="6426996"/>
                            <a:ext cx="4781549" cy="437578"/>
                          </a:xfrm>
                          <a:prstGeom prst="roundRect">
                            <a:avLst>
                              <a:gd name="adj" fmla="val 16667"/>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2"/>
                                  <w:szCs w:val="22"/>
                                </w:rPr>
                                <w:t>Федеральное учреждение (ВМП)</w:t>
                              </w:r>
                            </w:p>
                          </w:txbxContent>
                        </wps:txbx>
                        <wps:bodyPr vert="horz" wrap="square" lIns="91440" tIns="45720" rIns="91440" bIns="45720" numCol="1" anchor="t" anchorCtr="0" compatLnSpc="1">
                          <a:prstTxWarp prst="textNoShape">
                            <a:avLst/>
                          </a:prstTxWarp>
                        </wps:bodyPr>
                      </wps:wsp>
                      <wps:wsp>
                        <wps:cNvPr id="25" name="AutoShape 24"/>
                        <wps:cNvCnPr/>
                        <wps:spPr bwMode="auto">
                          <a:xfrm flipH="1">
                            <a:off x="4020215" y="1474948"/>
                            <a:ext cx="130646" cy="5138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3"/>
                        <wps:cNvCnPr/>
                        <wps:spPr bwMode="auto">
                          <a:xfrm flipH="1">
                            <a:off x="6216749" y="2217197"/>
                            <a:ext cx="333374" cy="4365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2"/>
                        <wps:cNvCnPr/>
                        <wps:spPr bwMode="auto">
                          <a:xfrm>
                            <a:off x="2506650" y="2154981"/>
                            <a:ext cx="292806" cy="2417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1"/>
                        <wps:cNvCnPr/>
                        <wps:spPr bwMode="auto">
                          <a:xfrm>
                            <a:off x="4143449" y="2759632"/>
                            <a:ext cx="0" cy="2730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5"/>
                        <wps:cNvCnPr/>
                        <wps:spPr bwMode="auto">
                          <a:xfrm>
                            <a:off x="1425528" y="1756029"/>
                            <a:ext cx="5811045" cy="634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4"/>
                        <wps:cNvCnPr/>
                        <wps:spPr bwMode="auto">
                          <a:xfrm flipH="1">
                            <a:off x="1132720" y="1490060"/>
                            <a:ext cx="630658" cy="4835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3"/>
                        <wps:cNvCnPr/>
                        <wps:spPr bwMode="auto">
                          <a:xfrm>
                            <a:off x="7027592" y="1478702"/>
                            <a:ext cx="411689" cy="600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Rectangle 41"/>
                        <wps:cNvSpPr>
                          <a:spLocks noChangeArrowheads="1"/>
                        </wps:cNvSpPr>
                        <wps:spPr bwMode="auto">
                          <a:xfrm>
                            <a:off x="14935" y="814365"/>
                            <a:ext cx="382223" cy="56674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ctr"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721778" id="Группа 1" o:spid="_x0000_s1026" style="position:absolute;left:0;text-align:left;margin-left:-40.4pt;margin-top:4pt;width:307.6pt;height:337.35pt;z-index:251663360;mso-width-relative:margin;mso-height-relative:margin" coordorigin="149,7398" coordsize="81000,61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">
                <v:shapetype id="_x0000_t32" coordsize="21600,21600" o:spt="32" o:oned="t" path="m,l21600,21600e" filled="f">
                  <v:path arrowok="t" fillok="f" o:connecttype="none"/>
                  <o:lock v:ext="edit" shapetype="t"/>
                </v:shapetype>
                <v:shape id="AutoShape 15" o:spid="_x0000_s1027" type="#_x0000_t32" style="position:absolute;left:58077;top:50152;width:0;height:30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 id="AutoShape 16" o:spid="_x0000_s1028" type="#_x0000_t32" style="position:absolute;left:42741;top:50152;width:0;height:30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shape id="AutoShape 17" o:spid="_x0000_s1029" type="#_x0000_t32" style="position:absolute;left:24739;top:49901;width:0;height:30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shape id="AutoShape 18" o:spid="_x0000_s1030" type="#_x0000_t32" style="position:absolute;left:8451;top:49901;width:0;height:30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20" o:spid="_x0000_s1031" type="#_x0000_t32" style="position:absolute;left:15792;top:39675;width:946;height:28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FEsEAAADaAAAADwAAAGRycy9kb3ducmV2LnhtbESPQWsCMRSE7wX/Q3gFb91sC9ayGkUF&#10;QbxItaDHx+a5G9y8LJt0s/57Uyh4HGbmG2a+HGwjeuq8cazgPctBEJdOG64U/Jy2b18gfEDW2Dgm&#10;BXfysFyMXuZYaBf5m/pjqESCsC9QQR1CW0jpy5os+sy1xMm7us5iSLKrpO4wJrht5Eeef0qLhtNC&#10;jS1taipvx1+rwMSD6dvdJq7354vXkcx94oxS49dhNQMRaAjP8H97pxVM4e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fYUSwQAAANoAAAAPAAAAAAAAAAAAAAAA&#10;AKECAABkcnMvZG93bnJldi54bWxQSwUGAAAAAAQABAD5AAAAjwMAAAAA&#10;">
                  <v:stroke endarrow="block"/>
                </v:shape>
                <v:shape id="AutoShape 19" o:spid="_x0000_s1032" type="#_x0000_t32" style="position:absolute;left:49774;top:39675;width:0;height:43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14" o:spid="_x0000_s1033" type="#_x0000_t32" style="position:absolute;left:28359;top:59906;width:0;height:42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3" o:spid="_x0000_s1034" type="#_x0000_t32" style="position:absolute;left:38884;top:59906;width:0;height:42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12" o:spid="_x0000_s1035" type="#_x0000_t32" style="position:absolute;left:5689;top:59906;width:4398;height:42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1" o:spid="_x0000_s1036" type="#_x0000_t32" style="position:absolute;left:57410;top:59906;width:4239;height:42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roundrect id="AutoShape 40" o:spid="_x0000_s1037" style="position:absolute;left:3444;top:7398;width:75228;height:87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zrMcMA&#10;AADbAAAADwAAAGRycy9kb3ducmV2LnhtbERPTWvCQBC9F/oflil4azZVkJC6SltQcvBiKtjeptlp&#10;EpqdDdl1jf56VxB6m8f7nMVqNJ0INLjWsoKXJAVBXFndcq1g/7l+zkA4j6yxs0wKzuRgtXx8WGCu&#10;7Yl3FEpfixjCLkcFjfd9LqWrGjLoEtsTR+7XDgZ9hEMt9YCnGG46OU3TuTTYcmxosKePhqq/8mgU&#10;fIdQ9j/HTREuh+KcvWdfbiutUpOn8e0VhKfR/4vv7kLH+TO4/RIPk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zrMcMAAADbAAAADwAAAAAAAAAAAAAAAACYAgAAZHJzL2Rv&#10;d25yZXYueG1sUEsFBgAAAAAEAAQA9QAAAIgDAAAAAA==&#10;" fillcolor="#dfa7a6 [1621]" strokecolor="#bc4542 [3045]">
                  <v:fill color2="#f5e4e4 [501]" rotate="t" angle="180" colors="0 #ffa2a1;22938f #ffbebd;1 #ffe5e5"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32"/>
                            <w:szCs w:val="32"/>
                          </w:rPr>
                          <w:t>Пациент с заболеваниями ССС</w:t>
                        </w:r>
                      </w:p>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8"/>
                            <w:szCs w:val="28"/>
                          </w:rPr>
                          <w:t xml:space="preserve">            (городской житель)</w:t>
                        </w:r>
                      </w:p>
                    </w:txbxContent>
                  </v:textbox>
                </v:roundrect>
                <v:roundrect id="AutoShape 39" o:spid="_x0000_s1038" style="position:absolute;left:28445;top:19708;width:34460;height:77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9ear4A&#10;AADbAAAADwAAAGRycy9kb3ducmV2LnhtbERP24rCMBB9X/Afwgi+rakislSjiCLoIi7e3odmbIvN&#10;pDTRZv/eCIJvczjXmc6DqcSDGldaVjDoJyCIM6tLzhWcT+vvHxDOI2usLJOCf3Iwn3W+pphq2/KB&#10;HkefixjCLkUFhfd1KqXLCjLo+rYmjtzVNgZ9hE0udYNtDDeVHCbJWBosOTYUWNOyoOx2vBsFtNe2&#10;DKPbPfyutuHv0jp92u2U6nXDYgLCU/Af8du90XH+CF6/xAPk7A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vXmq+AAAA2wAAAA8AAAAAAAAAAAAAAAAAmAIAAGRycy9kb3ducmV2&#10;LnhtbFBLBQYAAAAABAAEAPUAAACDAwAAAAA=&#10;" fillcolor="#bfb1d0 [1623]" strokecolor="#795d9b [3047]">
                  <v:fill color2="#ece7f1 [503]" rotate="t" angle="180" colors="0 #c9b5e8;22938f #d9cbee;1 #f0eaf9"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Приемное отделение Магаданской областной больницы</w:t>
                        </w:r>
                      </w:p>
                    </w:txbxContent>
                  </v:textbox>
                </v:roundrect>
                <v:roundrect id="AutoShape 38" o:spid="_x0000_s1039" style="position:absolute;left:1191;top:19978;width:23875;height:61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P78b8A&#10;AADbAAAADwAAAGRycy9kb3ducmV2LnhtbERP24rCMBB9F/yHMIJvmrqoSDWKuAiuyIq396EZ22Iz&#10;KU202b/fLCz4NodzncUqmEq8qHGlZQWjYQKCOLO65FzB9bIdzEA4j6yxskwKfsjBatntLDDVtuUT&#10;vc4+FzGEXYoKCu/rVEqXFWTQDW1NHLm7bQz6CJtc6gbbGG4q+ZEkU2mw5NhQYE2bgrLH+WkU0Le2&#10;ZRg/nmH/+RWOt9bpy+GgVL8X1nMQnoJ/i//dOx3nT+Dvl3iAXP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o/vxvwAAANsAAAAPAAAAAAAAAAAAAAAAAJgCAABkcnMvZG93bnJl&#10;di54bWxQSwUGAAAAAAQABAD1AAAAhAMAAAAA&#10;" fillcolor="#bfb1d0 [1623]" strokecolor="#795d9b [3047]">
                  <v:fill color2="#ece7f1 [503]" rotate="t" angle="180" colors="0 #c9b5e8;22938f #d9cbee;1 #f0eaf9"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Медицинские организации</w:t>
                        </w:r>
                      </w:p>
                    </w:txbxContent>
                  </v:textbox>
                </v:roundrect>
                <v:roundrect id="AutoShape 37" o:spid="_x0000_s1040" style="position:absolute;left:65608;top:21011;width:14636;height:54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lhr4A&#10;AADbAAAADwAAAGRycy9kb3ducmV2LnhtbERPTYvCMBC9C/6HMII3TV1EpBpFFGEVWVld70MztsVm&#10;Uppo4783C4K3ebzPmS+DqcSDGldaVjAaJiCIM6tLzhX8nbeDKQjnkTVWlknBkxwsF93OHFNtW/6l&#10;x8nnIoawS1FB4X2dSumyggy6oa2JI3e1jUEfYZNL3WAbw00lv5JkIg2WHBsKrGldUHY73Y0C+tG2&#10;DOPbPew3u3C8tE6fDwel+r2wmoHwFPxH/HZ/6zh/Av+/xAPk4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1xZYa+AAAA2wAAAA8AAAAAAAAAAAAAAAAAmAIAAGRycy9kb3ducmV2&#10;LnhtbFBLBQYAAAAABAAEAPUAAACDAwAAAAA=&#10;" fillcolor="#bfb1d0 [1623]" strokecolor="#795d9b [3047]">
                  <v:fill color2="#ece7f1 [503]" rotate="t" angle="180" colors="0 #c9b5e8;22938f #d9cbee;1 #f0eaf9"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ССМП</w:t>
                        </w:r>
                      </w:p>
                    </w:txbxContent>
                  </v:textbox>
                </v:roundrect>
                <v:roundrect id="AutoShape 36" o:spid="_x0000_s1041" style="position:absolute;left:2763;top:30310;width:78386;height:93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K/cMIA&#10;AADbAAAADwAAAGRycy9kb3ducmV2LnhtbERP22rCQBB9F/oPyxT6Vjex2EvMKiIUSooPpn7AkB2T&#10;NNnZNLsm8e/dguDbHM510s1kWjFQ72rLCuJ5BIK4sLrmUsHx5/P5HYTzyBpby6TgQg4264dZiom2&#10;Ix9oyH0pQgi7BBVU3neJlK6oyKCb2444cCfbG/QB9qXUPY4h3LRyEUWv0mDNoaHCjnYVFU1+NgqW&#10;Zfa7z7OsyZuPI758L7LtJf5T6ulx2q5AeJr8XXxzf+kw/w3+fwkH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Mr9wwgAAANsAAAAPAAAAAAAAAAAAAAAAAJgCAABkcnMvZG93&#10;bnJldi54bWxQSwUGAAAAAAQABAD1AAAAhwMAAAAA&#10;" fillcolor="#cdddac [1622]" strokecolor="#94b64e [3046]">
                  <v:fill color2="#f0f4e6 [502]" rotate="t" angle="180" colors="0 #dafda7;22938f #e4fdc2;1 #f5ffe6"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Уточнение диагноза:</w:t>
                        </w:r>
                      </w:p>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осмотр кардиолога, проведение ЭКГ, анализы, консультации специалистов МОБ, УЗИ, КТ и т.д.</w:t>
                        </w:r>
                      </w:p>
                    </w:txbxContent>
                  </v:textbox>
                </v:roundrect>
                <v:roundrect id="AutoShape 35" o:spid="_x0000_s1042" style="position:absolute;left:2092;top:42211;width:32659;height:85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kqwMQA&#10;AADbAAAADwAAAGRycy9kb3ducmV2LnhtbESP0UrDQBBF3wX/YRnBN7uxliKx2xILihQqGvsBQ3bM&#10;RrOzIbs227/vPBR8m+HeuffMapN9r440xi6wgftZAYq4Cbbj1sDh6+XuEVRMyBb7wGTgRBE26+ur&#10;FZY2TPxJxzq1SkI4lmjApTSUWsfGkcc4CwOxaN9h9JhkHVttR5wk3Pd6XhRL7bFjaXA40NZR81v/&#10;eQOLavfx+v7wk2MIbrnPh7aenitjbm9y9QQqUU7/5sv1mxV8gZVfZAC9P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pKsD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2"/>
                            <w:szCs w:val="22"/>
                          </w:rPr>
                          <w:t>Нуждается в госпитализации в КО</w:t>
                        </w:r>
                      </w:p>
                    </w:txbxContent>
                  </v:textbox>
                </v:roundrect>
                <v:roundrect id="AutoShape 34" o:spid="_x0000_s1043" style="position:absolute;left:38884;top:44024;width:41364;height:71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AJcEA&#10;AADbAAAADwAAAGRycy9kb3ducmV2LnhtbERPyWrDMBC9F/IPYgK91XJCG2o3inEKhV5yaBJ6Hqyp&#10;LWKNjCUv6ddHhUJu83jrbIvZtmKk3hvHClZJCoK4ctpwreB8+nh6BeEDssbWMSm4kodit3jYYq7d&#10;xF80HkMtYgj7HBU0IXS5lL5qyKJPXEccuR/XWwwR9rXUPU4x3LZynaYbadFwbGiwo/eGqstxsArm&#10;8uW3LYfv5+uhNvustFmQRiv1uJzLNxCB5nAX/7s/dZyfwd8v8QC5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IACXBAAAA2wAAAA8AAAAAAAAAAAAAAAAAmAIAAGRycy9kb3du&#10;cmV2LnhtbFBLBQYAAAAABAAEAPUAAACGAwAAAAA=&#10;" fillcolor="#fbcaa2 [1625]" strokecolor="#f68c36 [3049]">
                  <v:fill color2="#fdefe3 [505]" rotate="t" angle="180" colors="0 #ffbe86;22938f #ffd0aa;1 #ffebdb"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2"/>
                            <w:szCs w:val="22"/>
                          </w:rPr>
                          <w:t>Не нуждается в госпитализации в КО</w:t>
                        </w:r>
                      </w:p>
                    </w:txbxContent>
                  </v:textbox>
                </v:roundrect>
                <v:roundrect id="AutoShape 33" o:spid="_x0000_s1044" style="position:absolute;left:1641;top:53200;width:15097;height:130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se8AA&#10;AADbAAAADwAAAGRycy9kb3ducmV2LnhtbERP3WrCMBS+H/gO4Qi7m6k6RKpRqjAZgw2tPsChOTbV&#10;5qQ0mc3efrkY7PLj+19vo23Fg3rfOFYwnWQgiCunG64VXM5vL0sQPiBrbB2Tgh/ysN2MntaYazfw&#10;iR5lqEUKYZ+jAhNCl0vpK0MW/cR1xIm7ut5iSLCvpe5xSOG2lbMsW0iLDacGgx3tDVX38tsqeC0+&#10;joev+S1658ziM17qctgVSj2PY7ECESiGf/Gf+10rmKX16Uv6AX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bPse8AAAADbAAAADwAAAAAAAAAAAAAAAACYAgAAZHJzL2Rvd25y&#10;ZXYueG1sUEsFBgAAAAAEAAQA9QAAAIUDAAAAAA==&#10;" fillcolor="#a7bfde [1620]" strokecolor="#4579b8 [3044]">
                  <v:fill color2="#e4ecf5 [500]" rotate="t" angle="180" colors="0 #a3c4ff;22938f #bfd5ff;1 #e5eeff"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2"/>
                            <w:szCs w:val="22"/>
                          </w:rPr>
                          <w:t>Кардиологическое отделение</w:t>
                        </w:r>
                      </w:p>
                    </w:txbxContent>
                  </v:textbox>
                </v:roundrect>
                <v:roundrect id="AutoShape 32" o:spid="_x0000_s1045" style="position:absolute;left:18199;top:53200;width:14748;height:82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J4MQA&#10;AADbAAAADwAAAGRycy9kb3ducmV2LnhtbESPUWvCMBSF3wf+h3CFvc1UN2RUo1TBMQYbrvoDLs21&#10;qTY3pcls9u8XQdjj4ZzzHc5yHW0rrtT7xrGC6SQDQVw53XCt4HjYPb2C8AFZY+uYFPySh/Vq9LDE&#10;XLuBv+lahlokCPscFZgQulxKXxmy6CeuI07eyfUWQ5J9LXWPQ4LbVs6ybC4tNpwWDHa0NVRdyh+r&#10;4KX42L99PZ+jd87MP+OxLodNodTjOBYLEIFi+A/f2+9awWwKty/p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D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2"/>
                            <w:szCs w:val="22"/>
                          </w:rPr>
                          <w:t>ОСЦ</w:t>
                        </w:r>
                      </w:p>
                    </w:txbxContent>
                  </v:textbox>
                </v:roundrect>
                <v:roundrect id="AutoShape 31" o:spid="_x0000_s1046" style="position:absolute;left:34677;top:53200;width:15097;height:82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BY6cMA&#10;AADbAAAADwAAAGRycy9kb3ducmV2LnhtbESPT2vCQBTE7wW/w/IEb3Vj0KKpq8RCwUsPVen5kX1N&#10;lmbfhuzmn5++KxR6HGbmN8z+ONpa9NR641jBapmAIC6cNlwquF3fn7cgfEDWWDsmBRN5OB5mT3vM&#10;tBv4k/pLKEWEsM9QQRVCk0npi4os+qVriKP37VqLIcq2lLrFIcJtLdMkeZEWDceFCht6q6j4uXRW&#10;wZhv7nXefa2nj9KcdrndBWm0Uov5mL+CCDSG//Bf+6wVpCk8vsQfI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BY6cMAAADbAAAADwAAAAAAAAAAAAAAAACYAgAAZHJzL2Rv&#10;d25yZXYueG1sUEsFBgAAAAAEAAQA9QAAAIgDAAAAAA==&#10;" fillcolor="#fbcaa2 [1625]" strokecolor="#f68c36 [3049]">
                  <v:fill color2="#fdefe3 [505]" rotate="t" angle="180" colors="0 #ffbe86;22938f #ffd0aa;1 #ffebdb"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2"/>
                            <w:szCs w:val="22"/>
                          </w:rPr>
                          <w:t>ОКП</w:t>
                        </w:r>
                      </w:p>
                    </w:txbxContent>
                  </v:textbox>
                </v:roundrect>
                <v:roundrect id="AutoShape 30" o:spid="_x0000_s1047" style="position:absolute;left:50981;top:53200;width:23862;height:82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z9csEA&#10;AADbAAAADwAAAGRycy9kb3ducmV2LnhtbESPQYvCMBSE7wv+h/AEb2uq64pWo9QFwYuHVfH8aJ5t&#10;sHkpTdTqrzeC4HGYmW+Y+bK1lbhS441jBYN+AoI4d9pwoeCwX39PQPiArLFyTAru5GG56HzNMdXu&#10;xv903YVCRAj7FBWUIdSplD4vyaLvu5o4eifXWAxRNoXUDd4i3FZymCRjadFwXCixpr+S8vPuYhW0&#10;2e+jyi7H0X1bmNU0s9MgjVaq122zGYhAbfiE3+2NVjD8gdeX+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M/XLBAAAA2wAAAA8AAAAAAAAAAAAAAAAAmAIAAGRycy9kb3du&#10;cmV2LnhtbFBLBQYAAAAABAAEAPUAAACGAwAAAAA=&#10;" fillcolor="#fbcaa2 [1625]" strokecolor="#f68c36 [3049]">
                  <v:fill color2="#fdefe3 [505]" rotate="t" angle="180" colors="0 #ffbe86;22938f #ffd0aa;1 #ffebdb"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2"/>
                            <w:szCs w:val="22"/>
                          </w:rPr>
                          <w:t>Поликлиники города</w:t>
                        </w:r>
                      </w:p>
                    </w:txbxContent>
                  </v:textbox>
                </v:roundrect>
                <v:roundrect id="AutoShape 29" o:spid="_x0000_s1048" style="position:absolute;left:18379;top:64269;width:47815;height:43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usQA&#10;AADbAAAADwAAAGRycy9kb3ducmV2LnhtbESP0WrCQBRE34X+w3ILfTMb01o0uooIhRLxwdQPuGSv&#10;SZrs3TS7avz7riD4OMzMGWa5HkwrLtS72rKCSRSDIC6srrlUcPz5Gs9AOI+ssbVMCm7kYL16GS0x&#10;1fbKB7rkvhQBwi5FBZX3XSqlKyoy6CLbEQfvZHuDPsi+lLrHa4CbViZx/CkN1hwWKuxoW1HR5Gej&#10;YFpmv/s8y5q8mR/xfZdkm9vkT6m312GzAOFp8M/wo/2tFSQfcP8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M67rEAAAA2wAAAA8AAAAAAAAAAAAAAAAAmAIAAGRycy9k&#10;b3ducmV2LnhtbFBLBQYAAAAABAAEAPUAAACJAwAAAAA=&#10;" fillcolor="#cdddac [1622]" strokecolor="#94b64e [3046]">
                  <v:fill color2="#f0f4e6 [502]" rotate="t" angle="180" colors="0 #dafda7;22938f #e4fdc2;1 #f5ffe6"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2"/>
                            <w:szCs w:val="22"/>
                          </w:rPr>
                          <w:t>Федеральное учреждение (ВМП)</w:t>
                        </w:r>
                      </w:p>
                    </w:txbxContent>
                  </v:textbox>
                </v:roundrect>
                <v:shape id="AutoShape 24" o:spid="_x0000_s1049" type="#_x0000_t32" style="position:absolute;left:40202;top:14749;width:1306;height:51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5fsIAAADbAAAADwAAAGRycy9kb3ducmV2LnhtbESPwWrDMBBE74H+g9hCb7HcQEpxrYQ2&#10;UAi5lKaB9LhYG1vEWhlJsZy/rwqBHIeZecPU68n2YiQfjGMFz0UJgrhx2nCr4PDzOX8FESKyxt4x&#10;KbhSgPXqYVZjpV3ibxr3sRUZwqFCBV2MQyVlaDqyGAo3EGfv5LzFmKVvpfaYMtz2clGWL9Ki4bzQ&#10;4UCbjprz/mIVmPRlxmG7SR+742/Qicx16YxST4/T+xuISFO8h2/trVawWML/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F5fsIAAADbAAAADwAAAAAAAAAAAAAA&#10;AAChAgAAZHJzL2Rvd25yZXYueG1sUEsFBgAAAAAEAAQA+QAAAJADAAAAAA==&#10;">
                  <v:stroke endarrow="block"/>
                </v:shape>
                <v:shape id="AutoShape 23" o:spid="_x0000_s1050" type="#_x0000_t32" style="position:absolute;left:62167;top:22171;width:3334;height:43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shape id="AutoShape 22" o:spid="_x0000_s1051" type="#_x0000_t32" style="position:absolute;left:25066;top:21549;width:2928;height:24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AutoShape 21" o:spid="_x0000_s1052" type="#_x0000_t32" style="position:absolute;left:41434;top:27596;width:0;height:27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5" o:spid="_x0000_s1053" type="#_x0000_t32" style="position:absolute;left:14255;top:17560;width:58110;height:6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4" o:spid="_x0000_s1054" type="#_x0000_t32" style="position:absolute;left:11327;top:14900;width:6306;height:48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shape id="AutoShape 3" o:spid="_x0000_s1055" type="#_x0000_t32" style="position:absolute;left:70275;top:14787;width:4117;height:60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rect id="_x0000_s1056" style="position:absolute;left:149;top:8143;width:3822;height:5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6gosUA&#10;AADbAAAADwAAAGRycy9kb3ducmV2LnhtbESPUWvCMBSF3wf7D+EO9jI0VWHMapThmAiFQd1AfLs0&#10;16asuSlJ1nb/fhGEPR7OOd/hrLejbUVPPjSOFcymGQjiyumGawVfn++TFxAhImtsHZOCXwqw3dzf&#10;rTHXbuCS+mOsRYJwyFGBibHLpQyVIYth6jri5F2ctxiT9LXUHocEt62cZ9mztNhwWjDY0c5Q9X38&#10;sQr687AoyqH8KL087Z/2pjgs3wqlHh/G1xWISGP8D9/aB61gMYfrl/QD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LqCixQAAANsAAAAPAAAAAAAAAAAAAAAAAJgCAABkcnMv&#10;ZG93bnJldi54bWxQSwUGAAAAAAQABAD1AAAAigMAAAAA&#10;" filled="f" fillcolor="#4f81bd [3204]" stroked="f" strokecolor="black [3213]">
                  <v:shadow color="#eeece1 [3214]"/>
                </v:rect>
              </v:group>
            </w:pict>
          </mc:Fallback>
        </mc:AlternateContent>
      </w:r>
      <w:r w:rsidRPr="00FC19DE">
        <w:rPr>
          <w:rFonts w:ascii="Arial" w:eastAsia="Calibri" w:hAnsi="Arial"/>
          <w:b/>
          <w:bCs/>
          <w:noProof/>
          <w:color w:val="000000" w:themeColor="text1"/>
          <w:kern w:val="24"/>
          <w:sz w:val="36"/>
          <w:szCs w:val="36"/>
        </w:rPr>
        <mc:AlternateContent>
          <mc:Choice Requires="wpg">
            <w:drawing>
              <wp:anchor distT="0" distB="0" distL="114300" distR="114300" simplePos="0" relativeHeight="251667456" behindDoc="0" locked="0" layoutInCell="1" allowOverlap="1" wp14:anchorId="1CF33526" wp14:editId="394AB0EC">
                <wp:simplePos x="0" y="0"/>
                <wp:positionH relativeFrom="column">
                  <wp:posOffset>3651885</wp:posOffset>
                </wp:positionH>
                <wp:positionV relativeFrom="paragraph">
                  <wp:posOffset>-25098</wp:posOffset>
                </wp:positionV>
                <wp:extent cx="5692775" cy="5969333"/>
                <wp:effectExtent l="57150" t="38100" r="79375" b="88900"/>
                <wp:wrapNone/>
                <wp:docPr id="62" name="Группа 52"/>
                <wp:cNvGraphicFramePr/>
                <a:graphic xmlns:a="http://schemas.openxmlformats.org/drawingml/2006/main">
                  <a:graphicData uri="http://schemas.microsoft.com/office/word/2010/wordprocessingGroup">
                    <wpg:wgp>
                      <wpg:cNvGrpSpPr/>
                      <wpg:grpSpPr>
                        <a:xfrm>
                          <a:off x="0" y="0"/>
                          <a:ext cx="5692775" cy="5969333"/>
                          <a:chOff x="4299857" y="819527"/>
                          <a:chExt cx="9073534" cy="9408253"/>
                        </a:xfrm>
                      </wpg:grpSpPr>
                      <wps:wsp>
                        <wps:cNvPr id="63" name="AutoShape 10"/>
                        <wps:cNvCnPr/>
                        <wps:spPr bwMode="auto">
                          <a:xfrm>
                            <a:off x="7093047" y="6980187"/>
                            <a:ext cx="309831" cy="3230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9"/>
                        <wps:cNvCnPr/>
                        <wps:spPr bwMode="auto">
                          <a:xfrm flipH="1">
                            <a:off x="9972980" y="6946179"/>
                            <a:ext cx="346983" cy="3570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14"/>
                        <wps:cNvCnPr/>
                        <wps:spPr bwMode="auto">
                          <a:xfrm>
                            <a:off x="7993910" y="5908991"/>
                            <a:ext cx="72864" cy="3740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3"/>
                        <wps:cNvCnPr/>
                        <wps:spPr bwMode="auto">
                          <a:xfrm flipH="1">
                            <a:off x="9001438" y="5757403"/>
                            <a:ext cx="312158" cy="559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12"/>
                        <wps:cNvCnPr/>
                        <wps:spPr bwMode="auto">
                          <a:xfrm>
                            <a:off x="5872691" y="5638383"/>
                            <a:ext cx="682537" cy="6106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AutoShape 11"/>
                        <wps:cNvCnPr/>
                        <wps:spPr bwMode="auto">
                          <a:xfrm flipH="1">
                            <a:off x="11204764" y="5687948"/>
                            <a:ext cx="468423" cy="59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40"/>
                        <wps:cNvSpPr>
                          <a:spLocks noChangeArrowheads="1"/>
                        </wps:cNvSpPr>
                        <wps:spPr bwMode="auto">
                          <a:xfrm>
                            <a:off x="5250026" y="819527"/>
                            <a:ext cx="6882086" cy="668654"/>
                          </a:xfrm>
                          <a:prstGeom prst="roundRect">
                            <a:avLst>
                              <a:gd name="adj" fmla="val 16667"/>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32"/>
                                  <w:szCs w:val="32"/>
                                </w:rPr>
                                <w:t xml:space="preserve">Пациент с ОНМК  </w:t>
                              </w:r>
                              <w:r>
                                <w:rPr>
                                  <w:rFonts w:eastAsia="Calibri"/>
                                  <w:b/>
                                  <w:bCs/>
                                  <w:color w:val="000000" w:themeColor="text1"/>
                                  <w:kern w:val="24"/>
                                  <w:sz w:val="22"/>
                                  <w:szCs w:val="22"/>
                                </w:rPr>
                                <w:t>(городской житель)</w:t>
                              </w:r>
                            </w:p>
                          </w:txbxContent>
                        </wps:txbx>
                        <wps:bodyPr vert="horz" wrap="square" lIns="91440" tIns="45720" rIns="91440" bIns="45720" numCol="1" anchor="t" anchorCtr="0" compatLnSpc="1">
                          <a:prstTxWarp prst="textNoShape">
                            <a:avLst/>
                          </a:prstTxWarp>
                        </wps:bodyPr>
                      </wps:wsp>
                      <wps:wsp>
                        <wps:cNvPr id="70" name="AutoShape 39"/>
                        <wps:cNvSpPr>
                          <a:spLocks noChangeArrowheads="1"/>
                        </wps:cNvSpPr>
                        <wps:spPr bwMode="auto">
                          <a:xfrm>
                            <a:off x="7161718" y="1905587"/>
                            <a:ext cx="4588056" cy="653792"/>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 xml:space="preserve">Приемное отделение </w:t>
                              </w:r>
                            </w:p>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Магаданской областной больницы</w:t>
                              </w:r>
                            </w:p>
                          </w:txbxContent>
                        </wps:txbx>
                        <wps:bodyPr vert="horz" wrap="square" lIns="91440" tIns="45720" rIns="91440" bIns="45720" numCol="1" anchor="t" anchorCtr="0" compatLnSpc="1">
                          <a:prstTxWarp prst="textNoShape">
                            <a:avLst/>
                          </a:prstTxWarp>
                        </wps:bodyPr>
                      </wps:wsp>
                      <wps:wsp>
                        <wps:cNvPr id="71" name="AutoShape 38"/>
                        <wps:cNvSpPr>
                          <a:spLocks noChangeArrowheads="1"/>
                        </wps:cNvSpPr>
                        <wps:spPr bwMode="auto">
                          <a:xfrm>
                            <a:off x="4315425" y="1719727"/>
                            <a:ext cx="2484369" cy="788641"/>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2"/>
                                  <w:szCs w:val="22"/>
                                </w:rPr>
                                <w:t>Медицинские организации</w:t>
                              </w:r>
                            </w:p>
                          </w:txbxContent>
                        </wps:txbx>
                        <wps:bodyPr vert="horz" wrap="square" lIns="91440" tIns="45720" rIns="91440" bIns="45720" numCol="1" anchor="t" anchorCtr="0" compatLnSpc="1">
                          <a:prstTxWarp prst="textNoShape">
                            <a:avLst/>
                          </a:prstTxWarp>
                        </wps:bodyPr>
                      </wps:wsp>
                      <wps:wsp>
                        <wps:cNvPr id="72" name="AutoShape 37"/>
                        <wps:cNvSpPr>
                          <a:spLocks noChangeArrowheads="1"/>
                        </wps:cNvSpPr>
                        <wps:spPr bwMode="auto">
                          <a:xfrm>
                            <a:off x="11906541" y="1736729"/>
                            <a:ext cx="1466850" cy="542925"/>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ascii="Arial" w:eastAsia="Calibri" w:hAnsi="Arial"/>
                                  <w:b/>
                                  <w:bCs/>
                                  <w:color w:val="000000" w:themeColor="text1"/>
                                  <w:kern w:val="24"/>
                                  <w:sz w:val="22"/>
                                  <w:szCs w:val="22"/>
                                </w:rPr>
                                <w:t>ССМП</w:t>
                              </w:r>
                            </w:p>
                          </w:txbxContent>
                        </wps:txbx>
                        <wps:bodyPr vert="horz" wrap="square" lIns="91440" tIns="45720" rIns="91440" bIns="45720" numCol="1" anchor="t" anchorCtr="0" compatLnSpc="1">
                          <a:prstTxWarp prst="textNoShape">
                            <a:avLst/>
                          </a:prstTxWarp>
                        </wps:bodyPr>
                      </wps:wsp>
                      <wps:wsp>
                        <wps:cNvPr id="73" name="AutoShape 36"/>
                        <wps:cNvSpPr>
                          <a:spLocks noChangeArrowheads="1"/>
                        </wps:cNvSpPr>
                        <wps:spPr bwMode="auto">
                          <a:xfrm>
                            <a:off x="5419871" y="2848731"/>
                            <a:ext cx="6675438" cy="883860"/>
                          </a:xfrm>
                          <a:prstGeom prst="roundRect">
                            <a:avLst>
                              <a:gd name="adj" fmla="val 16667"/>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Уточнение диагноза:</w:t>
                              </w:r>
                            </w:p>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проведение нейровизуализации, необходимые анализы, консультации специалистов МОБ</w:t>
                              </w:r>
                            </w:p>
                          </w:txbxContent>
                        </wps:txbx>
                        <wps:bodyPr vert="horz" wrap="square" lIns="91440" tIns="45720" rIns="91440" bIns="45720" numCol="1" anchor="t" anchorCtr="0" compatLnSpc="1">
                          <a:prstTxWarp prst="textNoShape">
                            <a:avLst/>
                          </a:prstTxWarp>
                        </wps:bodyPr>
                      </wps:wsp>
                      <wps:wsp>
                        <wps:cNvPr id="74" name="AutoShape 35"/>
                        <wps:cNvSpPr>
                          <a:spLocks noChangeArrowheads="1"/>
                        </wps:cNvSpPr>
                        <wps:spPr bwMode="auto">
                          <a:xfrm>
                            <a:off x="5207543" y="4050177"/>
                            <a:ext cx="3462282" cy="515567"/>
                          </a:xfrm>
                          <a:prstGeom prst="roundRect">
                            <a:avLst>
                              <a:gd name="adj" fmla="val 16667"/>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1"/>
                                  <w:szCs w:val="21"/>
                                </w:rPr>
                                <w:t>Ишемический инсульт</w:t>
                              </w:r>
                            </w:p>
                          </w:txbxContent>
                        </wps:txbx>
                        <wps:bodyPr vert="horz" wrap="square" lIns="91440" tIns="45720" rIns="91440" bIns="45720" numCol="1" anchor="t" anchorCtr="0" compatLnSpc="1">
                          <a:prstTxWarp prst="textNoShape">
                            <a:avLst/>
                          </a:prstTxWarp>
                        </wps:bodyPr>
                      </wps:wsp>
                      <wps:wsp>
                        <wps:cNvPr id="75" name="AutoShape 34"/>
                        <wps:cNvSpPr>
                          <a:spLocks noChangeArrowheads="1"/>
                        </wps:cNvSpPr>
                        <wps:spPr bwMode="auto">
                          <a:xfrm>
                            <a:off x="9192152" y="4050177"/>
                            <a:ext cx="3088647" cy="612775"/>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1"/>
                                  <w:szCs w:val="21"/>
                                </w:rPr>
                                <w:t>Геморрагический инсульт</w:t>
                              </w:r>
                            </w:p>
                          </w:txbxContent>
                        </wps:txbx>
                        <wps:bodyPr vert="horz" wrap="square" lIns="91440" tIns="45720" rIns="91440" bIns="45720" numCol="1" anchor="t" anchorCtr="0" compatLnSpc="1">
                          <a:prstTxWarp prst="textNoShape">
                            <a:avLst/>
                          </a:prstTxWarp>
                        </wps:bodyPr>
                      </wps:wsp>
                      <wps:wsp>
                        <wps:cNvPr id="76" name="AutoShape 33"/>
                        <wps:cNvSpPr>
                          <a:spLocks noChangeArrowheads="1"/>
                        </wps:cNvSpPr>
                        <wps:spPr bwMode="auto">
                          <a:xfrm>
                            <a:off x="4299857" y="4882736"/>
                            <a:ext cx="2386035" cy="823913"/>
                          </a:xfrm>
                          <a:prstGeom prst="roundRect">
                            <a:avLst>
                              <a:gd name="adj" fmla="val 16667"/>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Без нарушения витальных функций</w:t>
                              </w:r>
                            </w:p>
                          </w:txbxContent>
                        </wps:txbx>
                        <wps:bodyPr vert="horz" wrap="square" lIns="91440" tIns="45720" rIns="91440" bIns="45720" numCol="1" anchor="t" anchorCtr="0" compatLnSpc="1">
                          <a:prstTxWarp prst="textNoShape">
                            <a:avLst/>
                          </a:prstTxWarp>
                        </wps:bodyPr>
                      </wps:wsp>
                      <wps:wsp>
                        <wps:cNvPr id="77" name="AutoShape 32"/>
                        <wps:cNvSpPr>
                          <a:spLocks noChangeArrowheads="1"/>
                        </wps:cNvSpPr>
                        <wps:spPr bwMode="auto">
                          <a:xfrm>
                            <a:off x="6796729" y="4797719"/>
                            <a:ext cx="2243867" cy="1094266"/>
                          </a:xfrm>
                          <a:prstGeom prst="roundRect">
                            <a:avLst>
                              <a:gd name="adj" fmla="val 16667"/>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С нарушениями витальных функций</w:t>
                              </w:r>
                            </w:p>
                          </w:txbxContent>
                        </wps:txbx>
                        <wps:bodyPr vert="horz" wrap="square" lIns="91440" tIns="45720" rIns="91440" bIns="45720" numCol="1" anchor="t" anchorCtr="0" compatLnSpc="1">
                          <a:prstTxWarp prst="textNoShape">
                            <a:avLst/>
                          </a:prstTxWarp>
                        </wps:bodyPr>
                      </wps:wsp>
                      <wps:wsp>
                        <wps:cNvPr id="78" name="AutoShape 31"/>
                        <wps:cNvSpPr>
                          <a:spLocks noChangeArrowheads="1"/>
                        </wps:cNvSpPr>
                        <wps:spPr bwMode="auto">
                          <a:xfrm>
                            <a:off x="9328298" y="4984755"/>
                            <a:ext cx="2039137" cy="1094266"/>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1"/>
                                  <w:szCs w:val="21"/>
                                </w:rPr>
                                <w:t>С нарушениями витальных функций</w:t>
                              </w:r>
                            </w:p>
                          </w:txbxContent>
                        </wps:txbx>
                        <wps:bodyPr vert="horz" wrap="square" lIns="91440" tIns="45720" rIns="91440" bIns="45720" numCol="1" anchor="t" anchorCtr="0" compatLnSpc="1">
                          <a:prstTxWarp prst="textNoShape">
                            <a:avLst/>
                          </a:prstTxWarp>
                        </wps:bodyPr>
                      </wps:wsp>
                      <wps:wsp>
                        <wps:cNvPr id="79" name="AutoShape 30"/>
                        <wps:cNvSpPr>
                          <a:spLocks noChangeArrowheads="1"/>
                        </wps:cNvSpPr>
                        <wps:spPr bwMode="auto">
                          <a:xfrm>
                            <a:off x="11697530" y="4967752"/>
                            <a:ext cx="1527176" cy="1060261"/>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Без нарушения витальных функций</w:t>
                              </w:r>
                            </w:p>
                          </w:txbxContent>
                        </wps:txbx>
                        <wps:bodyPr vert="horz" wrap="square" lIns="91440" tIns="45720" rIns="91440" bIns="45720" numCol="1" anchor="t" anchorCtr="0" compatLnSpc="1">
                          <a:prstTxWarp prst="textNoShape">
                            <a:avLst/>
                          </a:prstTxWarp>
                        </wps:bodyPr>
                      </wps:wsp>
                      <wps:wsp>
                        <wps:cNvPr id="80" name="AutoShape 29"/>
                        <wps:cNvSpPr>
                          <a:spLocks noChangeArrowheads="1"/>
                        </wps:cNvSpPr>
                        <wps:spPr bwMode="auto">
                          <a:xfrm>
                            <a:off x="5063212" y="6265503"/>
                            <a:ext cx="6818165" cy="723899"/>
                          </a:xfrm>
                          <a:prstGeom prst="roundRect">
                            <a:avLst>
                              <a:gd name="adj" fmla="val 16667"/>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2"/>
                                  <w:szCs w:val="22"/>
                                </w:rPr>
                                <w:t>Отделение анестезиологии и реанимации,</w:t>
                              </w:r>
                            </w:p>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2"/>
                                  <w:szCs w:val="22"/>
                                </w:rPr>
                                <w:t xml:space="preserve"> палаты реанимации и интенсивной терапии</w:t>
                              </w:r>
                            </w:p>
                          </w:txbxContent>
                        </wps:txbx>
                        <wps:bodyPr vert="horz" wrap="square" lIns="91440" tIns="45720" rIns="91440" bIns="45720" numCol="1" anchor="t" anchorCtr="0" compatLnSpc="1">
                          <a:prstTxWarp prst="textNoShape">
                            <a:avLst/>
                          </a:prstTxWarp>
                        </wps:bodyPr>
                      </wps:wsp>
                      <wps:wsp>
                        <wps:cNvPr id="81" name="AutoShape 28"/>
                        <wps:cNvSpPr>
                          <a:spLocks noChangeArrowheads="1"/>
                        </wps:cNvSpPr>
                        <wps:spPr bwMode="auto">
                          <a:xfrm>
                            <a:off x="5028516" y="7306977"/>
                            <a:ext cx="3328501" cy="676392"/>
                          </a:xfrm>
                          <a:prstGeom prst="roundRect">
                            <a:avLst>
                              <a:gd name="adj" fmla="val 16667"/>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Неврологическое отделение</w:t>
                              </w:r>
                            </w:p>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 xml:space="preserve"> (койки ранней реабилитации)</w:t>
                              </w:r>
                            </w:p>
                          </w:txbxContent>
                        </wps:txbx>
                        <wps:bodyPr vert="horz" wrap="square" lIns="91440" tIns="45720" rIns="91440" bIns="45720" numCol="1" anchor="t" anchorCtr="0" compatLnSpc="1">
                          <a:prstTxWarp prst="textNoShape">
                            <a:avLst/>
                          </a:prstTxWarp>
                        </wps:bodyPr>
                      </wps:wsp>
                      <wps:wsp>
                        <wps:cNvPr id="82" name="AutoShape 27"/>
                        <wps:cNvSpPr>
                          <a:spLocks noChangeArrowheads="1"/>
                        </wps:cNvSpPr>
                        <wps:spPr bwMode="auto">
                          <a:xfrm>
                            <a:off x="9111191" y="7306978"/>
                            <a:ext cx="3880522" cy="642385"/>
                          </a:xfrm>
                          <a:prstGeom prst="roundRect">
                            <a:avLst>
                              <a:gd name="adj" fmla="val 16667"/>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Нейрохирургическое отделение</w:t>
                              </w:r>
                            </w:p>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 xml:space="preserve"> (койки ранней реабилитации)</w:t>
                              </w:r>
                            </w:p>
                          </w:txbxContent>
                        </wps:txbx>
                        <wps:bodyPr vert="horz" wrap="square" lIns="91440" tIns="45720" rIns="91440" bIns="45720" numCol="1" anchor="t" anchorCtr="0" compatLnSpc="1">
                          <a:prstTxWarp prst="textNoShape">
                            <a:avLst/>
                          </a:prstTxWarp>
                        </wps:bodyPr>
                      </wps:wsp>
                      <wps:wsp>
                        <wps:cNvPr id="83" name="AutoShape 26"/>
                        <wps:cNvSpPr>
                          <a:spLocks noChangeArrowheads="1"/>
                        </wps:cNvSpPr>
                        <wps:spPr bwMode="auto">
                          <a:xfrm>
                            <a:off x="6052106" y="8278108"/>
                            <a:ext cx="7078399" cy="844469"/>
                          </a:xfrm>
                          <a:prstGeom prst="roundRect">
                            <a:avLst>
                              <a:gd name="adj" fmla="val 16667"/>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1"/>
                                  <w:szCs w:val="21"/>
                                </w:rPr>
                                <w:t>Областной реабилитационный центр, палаты реабилитации отделений неврологии, нейрохирургии, ЦПП</w:t>
                              </w:r>
                            </w:p>
                          </w:txbxContent>
                        </wps:txbx>
                        <wps:bodyPr vert="horz" wrap="square" lIns="91440" tIns="45720" rIns="91440" bIns="45720" numCol="1" anchor="t" anchorCtr="0" compatLnSpc="1">
                          <a:prstTxWarp prst="textNoShape">
                            <a:avLst/>
                          </a:prstTxWarp>
                        </wps:bodyPr>
                      </wps:wsp>
                      <wps:wsp>
                        <wps:cNvPr id="84" name="AutoShape 25"/>
                        <wps:cNvSpPr>
                          <a:spLocks noChangeArrowheads="1"/>
                        </wps:cNvSpPr>
                        <wps:spPr bwMode="auto">
                          <a:xfrm>
                            <a:off x="6138852" y="9460377"/>
                            <a:ext cx="6904909" cy="767403"/>
                          </a:xfrm>
                          <a:prstGeom prst="roundRect">
                            <a:avLst>
                              <a:gd name="adj" fmla="val 16667"/>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1"/>
                                  <w:szCs w:val="21"/>
                                </w:rPr>
                                <w:t>Медицинские организации: городские поликлиники, городской реабилитационный центр, отделение сестринского ухода</w:t>
                              </w:r>
                            </w:p>
                          </w:txbxContent>
                        </wps:txbx>
                        <wps:bodyPr vert="horz" wrap="square" lIns="91440" tIns="45720" rIns="91440" bIns="45720" numCol="1" anchor="t" anchorCtr="0" compatLnSpc="1">
                          <a:prstTxWarp prst="textNoShape">
                            <a:avLst/>
                          </a:prstTxWarp>
                        </wps:bodyPr>
                      </wps:wsp>
                      <wps:wsp>
                        <wps:cNvPr id="85" name="AutoShape 24"/>
                        <wps:cNvCnPr/>
                        <wps:spPr bwMode="auto">
                          <a:xfrm>
                            <a:off x="8877669" y="1481266"/>
                            <a:ext cx="0" cy="4429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AutoShape 23"/>
                        <wps:cNvCnPr/>
                        <wps:spPr bwMode="auto">
                          <a:xfrm flipH="1">
                            <a:off x="11112543" y="2031086"/>
                            <a:ext cx="767996" cy="3072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AutoShape 22"/>
                        <wps:cNvCnPr/>
                        <wps:spPr bwMode="auto">
                          <a:xfrm>
                            <a:off x="6799790" y="1980077"/>
                            <a:ext cx="361928" cy="2732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AutoShape 21"/>
                        <wps:cNvCnPr/>
                        <wps:spPr bwMode="auto">
                          <a:xfrm flipH="1">
                            <a:off x="8682253" y="2576379"/>
                            <a:ext cx="128346" cy="2550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AutoShape 20"/>
                        <wps:cNvCnPr/>
                        <wps:spPr bwMode="auto">
                          <a:xfrm>
                            <a:off x="6888380" y="3766599"/>
                            <a:ext cx="89210" cy="2835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AutoShape 19"/>
                        <wps:cNvCnPr/>
                        <wps:spPr bwMode="auto">
                          <a:xfrm flipH="1">
                            <a:off x="10281175" y="3766599"/>
                            <a:ext cx="109172" cy="2835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AutoShape 18"/>
                        <wps:cNvCnPr/>
                        <wps:spPr bwMode="auto">
                          <a:xfrm>
                            <a:off x="6148915" y="4577938"/>
                            <a:ext cx="0" cy="3063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AutoShape 17"/>
                        <wps:cNvCnPr/>
                        <wps:spPr bwMode="auto">
                          <a:xfrm>
                            <a:off x="7734960" y="4599753"/>
                            <a:ext cx="131938" cy="2380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AutoShape 16"/>
                        <wps:cNvCnPr/>
                        <wps:spPr bwMode="auto">
                          <a:xfrm>
                            <a:off x="9577916" y="4662952"/>
                            <a:ext cx="0" cy="3063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AutoShape 15"/>
                        <wps:cNvCnPr/>
                        <wps:spPr bwMode="auto">
                          <a:xfrm>
                            <a:off x="11111441" y="4662952"/>
                            <a:ext cx="0" cy="3063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AutoShape 8"/>
                        <wps:cNvCnPr/>
                        <wps:spPr bwMode="auto">
                          <a:xfrm>
                            <a:off x="7752308" y="7983368"/>
                            <a:ext cx="329632" cy="2890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AutoShape 7"/>
                        <wps:cNvCnPr/>
                        <wps:spPr bwMode="auto">
                          <a:xfrm flipH="1">
                            <a:off x="9279024" y="7949361"/>
                            <a:ext cx="312281" cy="3230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AutoShape 6"/>
                        <wps:cNvCnPr/>
                        <wps:spPr bwMode="auto">
                          <a:xfrm>
                            <a:off x="8711141" y="9107952"/>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AutoShape 5"/>
                        <wps:cNvCnPr/>
                        <wps:spPr bwMode="auto">
                          <a:xfrm>
                            <a:off x="7033443" y="1742032"/>
                            <a:ext cx="4822536" cy="714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AutoShape 4"/>
                        <wps:cNvCnPr/>
                        <wps:spPr bwMode="auto">
                          <a:xfrm flipH="1">
                            <a:off x="6630689" y="1505185"/>
                            <a:ext cx="1231979" cy="30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AutoShape 3"/>
                        <wps:cNvCnPr/>
                        <wps:spPr bwMode="auto">
                          <a:xfrm>
                            <a:off x="10326626" y="1505186"/>
                            <a:ext cx="1656799" cy="30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CF33526" id="Группа 52" o:spid="_x0000_s1057" style="position:absolute;left:0;text-align:left;margin-left:287.55pt;margin-top:-2pt;width:448.25pt;height:470.05pt;z-index:251667456;mso-height-relative:margin" coordorigin="42998,8195" coordsize="90735,94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">
                <v:shape id="AutoShape 10" o:spid="_x0000_s1058" type="#_x0000_t32" style="position:absolute;left:70930;top:69801;width:3098;height:32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v:shape id="AutoShape 9" o:spid="_x0000_s1059" type="#_x0000_t32" style="position:absolute;left:99729;top:69461;width:3470;height:35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dlJcMAAADbAAAADwAAAGRycy9kb3ducmV2LnhtbESPwWrDMBBE74X8g9hAb7Wc0ITiRjGJ&#10;oRB6CUkL7XGxNraItTKWajl/XxUKOQ4z84bZlJPtxEiDN44VLLIcBHHttOFGwefH29MLCB+QNXaO&#10;ScGNPJTb2cMGC+0in2g8h0YkCPsCFbQh9IWUvm7Jos9cT5y8ixsshiSHRuoBY4LbTi7zfC0tGk4L&#10;LfZUtVRfzz9WgYlHM/aHKu7fv769jmRuK2eUepxPu1cQgaZwD/+3D1rB+hn+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HZSXDAAAA2wAAAA8AAAAAAAAAAAAA&#10;AAAAoQIAAGRycy9kb3ducmV2LnhtbFBLBQYAAAAABAAEAPkAAACRAwAAAAA=&#10;">
                  <v:stroke endarrow="block"/>
                </v:shape>
                <v:shape id="AutoShape 14" o:spid="_x0000_s1060" type="#_x0000_t32" style="position:absolute;left:79939;top:59089;width:728;height:37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A4nMUAAADbAAAADwAAAGRycy9kb3ducmV2LnhtbESPQWvCQBSE7wX/w/KE3uomhUq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A4nMUAAADbAAAADwAAAAAAAAAA&#10;AAAAAAChAgAAZHJzL2Rvd25yZXYueG1sUEsFBgAAAAAEAAQA+QAAAJMDAAAAAA==&#10;">
                  <v:stroke endarrow="block"/>
                </v:shape>
                <v:shape id="AutoShape 13" o:spid="_x0000_s1061" type="#_x0000_t32" style="position:absolute;left:90014;top:57574;width:3121;height:55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leycIAAADbAAAADwAAAGRycy9kb3ducmV2LnhtbESPwWrDMBBE74X8g9hAb7XcQE1xopjU&#10;EAi9lKSB9rhYG1vEWhlLtZy/rwKFHoeZecNsqtn2YqLRG8cKnrMcBHHjtOFWwflz//QKwgdkjb1j&#10;UnAjD9V28bDBUrvIR5pOoRUJwr5EBV0IQymlbzqy6DM3ECfv4kaLIcmxlXrEmOC2l6s8L6RFw2mh&#10;w4Hqjprr6ccqMPHDTMOhjm/vX99eRzK3F2eUelzOuzWIQHP4D/+1D1pBUcD9S/o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9leycIAAADbAAAADwAAAAAAAAAAAAAA&#10;AAChAgAAZHJzL2Rvd25yZXYueG1sUEsFBgAAAAAEAAQA+QAAAJADAAAAAA==&#10;">
                  <v:stroke endarrow="block"/>
                </v:shape>
                <v:shape id="AutoShape 12" o:spid="_x0000_s1062" type="#_x0000_t32" style="position:absolute;left:58726;top:56383;width:6826;height:61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DcMUAAADbAAAADwAAAGRycy9kb3ducmV2LnhtbESPQWvCQBSE74X+h+UVvNWNHmyNrlIK&#10;FbF4qJGgt0f2mYRm34bdVaO/3hUEj8PMfMNM551pxImcry0rGPQTEMSF1TWXCrbZz/snCB+QNTaW&#10;ScGFPMxnry9TTLU98x+dNqEUEcI+RQVVCG0qpS8qMuj7tiWO3sE6gyFKV0rt8BzhppHDJBlJgzXH&#10;hQpb+q6o+N8cjYLd7/iYX/I1rfLBeLVHZ/w1WyjVe+u+JiACdeEZfrSXWsHo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4DcMUAAADbAAAADwAAAAAAAAAA&#10;AAAAAAChAgAAZHJzL2Rvd25yZXYueG1sUEsFBgAAAAAEAAQA+QAAAJMDAAAAAA==&#10;">
                  <v:stroke endarrow="block"/>
                </v:shape>
                <v:shape id="AutoShape 11" o:spid="_x0000_s1063" type="#_x0000_t32" style="position:absolute;left:112047;top:56879;width:4684;height:59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pvIL4AAADbAAAADwAAAGRycy9kb3ducmV2LnhtbERPy4rCMBTdC/5DuMLsbKqgSDXKjCCI&#10;m8EH6PLS3GnDNDeliU39+8liwOXhvDe7wTaip84bxwpmWQ6CuHTacKXgdj1MVyB8QNbYOCYFL/Kw&#10;245HGyy0i3ym/hIqkULYF6igDqEtpPRlTRZ95lrixP24zmJIsKuk7jCmcNvIeZ4vpUXDqaHGlvY1&#10;lb+Xp1Vg4rfp2+M+fp3uD68jmdfCGaU+JsPnGkSgIbzF/+6jVrBMY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Cm8gvgAAANsAAAAPAAAAAAAAAAAAAAAAAKEC&#10;AABkcnMvZG93bnJldi54bWxQSwUGAAAAAAQABAD5AAAAjAMAAAAA&#10;">
                  <v:stroke endarrow="block"/>
                </v:shape>
                <v:roundrect id="AutoShape 40" o:spid="_x0000_s1064" style="position:absolute;left:52500;top:8195;width:68821;height:66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KvpsUA&#10;AADbAAAADwAAAGRycy9kb3ducmV2LnhtbESPQWvCQBSE7wX/w/IEb3VjD5KmrlIFSw5eGgXt7Zl9&#10;JqHZtyG7rrG/vlsQehxm5htmsRpMKwL1rrGsYDZNQBCXVjdcKTjst88pCOeRNbaWScGdHKyWo6cF&#10;Ztre+JNC4SsRIewyVFB732VSurImg25qO+LoXWxv0EfZV1L3eItw08qXJJlLgw3HhRo72tRUfhdX&#10;o+ArhKI7Xz/y8HPM7+k6PbmdtEpNxsP7GwhPg/8PP9q5VjB/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sq+mxQAAANsAAAAPAAAAAAAAAAAAAAAAAJgCAABkcnMv&#10;ZG93bnJldi54bWxQSwUGAAAAAAQABAD1AAAAigMAAAAA&#10;" fillcolor="#dfa7a6 [1621]" strokecolor="#bc4542 [3045]">
                  <v:fill color2="#f5e4e4 [501]" rotate="t" angle="180" colors="0 #ffa2a1;22938f #ffbebd;1 #ffe5e5"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32"/>
                            <w:szCs w:val="32"/>
                          </w:rPr>
                          <w:t xml:space="preserve">Пациент с ОНМК  </w:t>
                        </w:r>
                        <w:r>
                          <w:rPr>
                            <w:rFonts w:eastAsia="Calibri"/>
                            <w:b/>
                            <w:bCs/>
                            <w:color w:val="000000" w:themeColor="text1"/>
                            <w:kern w:val="24"/>
                            <w:sz w:val="22"/>
                            <w:szCs w:val="22"/>
                          </w:rPr>
                          <w:t>(городской житель)</w:t>
                        </w:r>
                      </w:p>
                    </w:txbxContent>
                  </v:textbox>
                </v:roundrect>
                <v:roundrect id="AutoShape 39" o:spid="_x0000_s1065" style="position:absolute;left:71617;top:19055;width:45880;height:65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u9ycAA&#10;AADbAAAADwAAAGRycy9kb3ducmV2LnhtbERPXWvCMBR9F/wP4Qp7s+nGmKMaZSiDTURZu71fmmtb&#10;bG5Kk7bx3y8Pgz0ezvdmF0wrRupdY1nBY5KCIC6tbrhS8F28L19BOI+ssbVMCu7kYLedzzaYaTvx&#10;F425r0QMYZehgtr7LpPSlTUZdIntiCN3tb1BH2FfSd3jFMNNK5/S9EUabDg21NjRvqbylg9GAZ21&#10;bcLzbQjHw2e4/ExOF6eTUg+L8LYG4Sn4f/Gf+0MrWMX18Uv8A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u9ycAAAADbAAAADwAAAAAAAAAAAAAAAACYAgAAZHJzL2Rvd25y&#10;ZXYueG1sUEsFBgAAAAAEAAQA9QAAAIUDAAAAAA==&#10;" fillcolor="#bfb1d0 [1623]" strokecolor="#795d9b [3047]">
                  <v:fill color2="#ece7f1 [503]" rotate="t" angle="180" colors="0 #c9b5e8;22938f #d9cbee;1 #f0eaf9"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 xml:space="preserve">Приемное отделение </w:t>
                        </w:r>
                      </w:p>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Магаданской областной больницы</w:t>
                        </w:r>
                      </w:p>
                    </w:txbxContent>
                  </v:textbox>
                </v:roundrect>
                <v:roundrect id="AutoShape 38" o:spid="_x0000_s1066" style="position:absolute;left:43154;top:17197;width:24843;height:78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cYUsEA&#10;AADbAAAADwAAAGRycy9kb3ducmV2LnhtbESPQYvCMBSE74L/ITzBm6aKqHSNIsrCroii7t4fzdu2&#10;2LyUJtrsvzeC4HGYmW+YxSqYStypcaVlBaNhAoI4s7rkXMHP5XMwB+E8ssbKMin4JwerZbezwFTb&#10;lk90P/tcRAi7FBUU3teplC4ryKAb2po4en+2MeijbHKpG2wj3FRynCRTabDkuFBgTZuCsuv5ZhTQ&#10;QdsyTK63sNt+h+Nv6/Rlv1eq3wvrDxCegn+HX+0vrWA2gueX+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HGFLBAAAA2wAAAA8AAAAAAAAAAAAAAAAAmAIAAGRycy9kb3du&#10;cmV2LnhtbFBLBQYAAAAABAAEAPUAAACGAwAAAAA=&#10;" fillcolor="#bfb1d0 [1623]" strokecolor="#795d9b [3047]">
                  <v:fill color2="#ece7f1 [503]" rotate="t" angle="180" colors="0 #c9b5e8;22938f #d9cbee;1 #f0eaf9"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2"/>
                            <w:szCs w:val="22"/>
                          </w:rPr>
                          <w:t>Медицинские организации</w:t>
                        </w:r>
                      </w:p>
                    </w:txbxContent>
                  </v:textbox>
                </v:roundrect>
                <v:roundrect id="AutoShape 37" o:spid="_x0000_s1067" style="position:absolute;left:119065;top:17367;width:14668;height:54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WGJcMA&#10;AADbAAAADwAAAGRycy9kb3ducmV2LnhtbESPQWvCQBSE7wX/w/KE3upGKW2JWUVaBFukUqP3R/aZ&#10;BLNvQ3aTbP+9KxR6HGbmGyZbB9OIgTpXW1YwnyUgiAuray4VnPLt0xsI55E1NpZJwS85WK8mDxmm&#10;2o78Q8PRlyJC2KWooPK+TaV0RUUG3cy2xNG72M6gj7Irpe5wjHDTyEWSvEiDNceFClt6r6i4Hnuj&#10;gL61rcPztQ9fH5/hcB6dzvd7pR6nYbME4Sn4//Bfe6cVvC7g/iX+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WGJcMAAADbAAAADwAAAAAAAAAAAAAAAACYAgAAZHJzL2Rv&#10;d25yZXYueG1sUEsFBgAAAAAEAAQA9QAAAIgDAAAAAA==&#10;" fillcolor="#bfb1d0 [1623]" strokecolor="#795d9b [3047]">
                  <v:fill color2="#ece7f1 [503]" rotate="t" angle="180" colors="0 #c9b5e8;22938f #d9cbee;1 #f0eaf9"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ascii="Arial" w:eastAsia="Calibri" w:hAnsi="Arial"/>
                            <w:b/>
                            <w:bCs/>
                            <w:color w:val="000000" w:themeColor="text1"/>
                            <w:kern w:val="24"/>
                            <w:sz w:val="22"/>
                            <w:szCs w:val="22"/>
                          </w:rPr>
                          <w:t>ССМП</w:t>
                        </w:r>
                      </w:p>
                    </w:txbxContent>
                  </v:textbox>
                </v:roundrect>
                <v:roundrect id="AutoShape 36" o:spid="_x0000_s1068" style="position:absolute;left:54198;top:28487;width:66755;height:88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Zc08UA&#10;AADbAAAADwAAAGRycy9kb3ducmV2LnhtbESP3WrCQBSE74W+w3IKvasbDf0xdROkIJSIF019gEP2&#10;mKTJnk2za4xv3xUEL4eZ+YZZZ5PpxEiDaywrWMwjEMSl1Q1XCg4/2+d3EM4ja+wsk4ILOcjSh9ka&#10;E23P/E1j4SsRIOwSVFB73ydSurImg25ue+LgHe1g0Ac5VFIPeA5w08llFL1Kgw2HhRp7+qypbIuT&#10;UfBS5b/7Is/bol0dMN4t881l8afU0+O0+QDhafL38K39pRW8xXD9En6AT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1lzTxQAAANsAAAAPAAAAAAAAAAAAAAAAAJgCAABkcnMv&#10;ZG93bnJldi54bWxQSwUGAAAAAAQABAD1AAAAigMAAAAA&#10;" fillcolor="#cdddac [1622]" strokecolor="#94b64e [3046]">
                  <v:fill color2="#f0f4e6 [502]" rotate="t" angle="180" colors="0 #dafda7;22938f #e4fdc2;1 #f5ffe6"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Уточнение диагноза:</w:t>
                        </w:r>
                      </w:p>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проведение нейровизуализации, необходимые анализы, консультации специалистов МОБ</w:t>
                        </w:r>
                      </w:p>
                    </w:txbxContent>
                  </v:textbox>
                </v:roundrect>
                <v:roundrect id="AutoShape 35" o:spid="_x0000_s1069" style="position:absolute;left:52075;top:40501;width:34623;height:51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FZcQA&#10;AADbAAAADwAAAGRycy9kb3ducmV2LnhtbESPUWvCMBSF3wX/Q7jC3mY6J250RqmCYwjK1vkDLs1d&#10;0625KU1ms39vhIGPh3POdzjLdbStOFPvG8cKHqYZCOLK6YZrBafP3f0zCB+QNbaOScEfeVivxqMl&#10;5toN/EHnMtQiQdjnqMCE0OVS+sqQRT91HXHyvlxvMSTZ11L3OCS4beUsyxbSYsNpwWBHW0PVT/lr&#10;FcyL/fvr8fE7eufM4hBPdTlsCqXuJrF4AREohlv4v/2mFTzN4fol/QC5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7xWX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1"/>
                            <w:szCs w:val="21"/>
                          </w:rPr>
                          <w:t>Ишемический инсульт</w:t>
                        </w:r>
                      </w:p>
                    </w:txbxContent>
                  </v:textbox>
                </v:roundrect>
                <v:roundrect id="AutoShape 34" o:spid="_x0000_s1070" style="position:absolute;left:91921;top:40501;width:30886;height:61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rvgMIA&#10;AADbAAAADwAAAGRycy9kb3ducmV2LnhtbESPT4vCMBTE74LfITzBm6aKf6tRugvCXvZgFc+P5tkG&#10;m5fSRK1++s3Cwh6HmfkNs913thYPar1xrGAyTkAQF04bLhWcT4fRCoQPyBprx6TgRR72u35vi6l2&#10;Tz7SIw+liBD2KSqoQmhSKX1RkUU/dg1x9K6utRiibEupW3xGuK3lNEkW0qLhuFBhQ58VFbf8bhV0&#10;2fxdZ/fL7PVdmo91ZtdBGq3UcNBlGxCBuvAf/mt/aQXLOfx+iT9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Wu+AwgAAANs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1"/>
                            <w:szCs w:val="21"/>
                          </w:rPr>
                          <w:t>Геморрагический инсульт</w:t>
                        </w:r>
                      </w:p>
                    </w:txbxContent>
                  </v:textbox>
                </v:roundrect>
                <v:roundrect id="AutoShape 33" o:spid="_x0000_s1071" style="position:absolute;left:42998;top:48827;width:23860;height:82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icQA&#10;AADbAAAADwAAAGRycy9kb3ducmV2LnhtbESPUUvDMBSF3wX/Q7gD37Z0c1Spy0YdKDJwzLofcGmu&#10;TbW5KU1cs3+/CAMfD+ec73BWm2g7caLBt44VzGcZCOLa6ZYbBcfPl+kjCB+QNXaOScGZPGzWtzcr&#10;LLQb+YNOVWhEgrAvUIEJoS+k9LUhi37meuLkfbnBYkhyaKQecExw28lFluXSYstpwWBPW0P1T/Vr&#10;FSzL3eF1f/8dvXMmf4/HphqfS6XuJrF8AhEohv/wtf2mFTzk8Pcl/QC5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l/on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Без нарушения витальных функций</w:t>
                        </w:r>
                      </w:p>
                    </w:txbxContent>
                  </v:textbox>
                </v:roundrect>
                <v:roundrect id="AutoShape 32" o:spid="_x0000_s1072" style="position:absolute;left:67967;top:47977;width:22438;height:1094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bEsQA&#10;AADbAAAADwAAAGRycy9kb3ducmV2LnhtbESPUWvCMBSF3wf+h3AHe5vpnKhUo1RhYwiTrfoDLs21&#10;6dbclCaz8d+bwWCPh3POdzirTbStuFDvG8cKnsYZCOLK6YZrBafjy+MChA/IGlvHpOBKHjbr0d0K&#10;c+0G/qRLGWqRIOxzVGBC6HIpfWXIoh+7jjh5Z9dbDEn2tdQ9DgluWznJspm02HBaMNjRzlD1Xf5Y&#10;BdNi//F6eP6K3jkze4+nuhy2hVIP97FYgggUw3/4r/2mFczn8Psl/Q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pWxL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С нарушениями витальных функций</w:t>
                        </w:r>
                      </w:p>
                    </w:txbxContent>
                  </v:textbox>
                </v:roundrect>
                <v:roundrect id="AutoShape 31" o:spid="_x0000_s1073" style="position:absolute;left:93282;top:49847;width:20392;height:109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tAHr8A&#10;AADbAAAADwAAAGRycy9kb3ducmV2LnhtbERPTYvCMBC9C/6HMII3TRV31WpauguClz2siuehGdtg&#10;MylN1OqvN4eFPT7e9zbvbSPu1HnjWMFsmoAgLp02XCk4HXeTFQgfkDU2jknBkzzk2XCwxVS7B//S&#10;/RAqEUPYp6igDqFNpfRlTRb91LXEkbu4zmKIsKuk7vARw20j50nyKS0ajg01tvRdU3k93KyCvvh4&#10;NcXtvHj+VOZrXdh1kEYrNR71xQZEoD78i//ce61gGcfGL/EHyO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W0AevwAAANsAAAAPAAAAAAAAAAAAAAAAAJgCAABkcnMvZG93bnJl&#10;di54bWxQSwUGAAAAAAQABAD1AAAAhAMAAAAA&#10;" fillcolor="#fbcaa2 [1625]" strokecolor="#f68c36 [3049]">
                  <v:fill color2="#fdefe3 [505]" rotate="t" angle="180" colors="0 #ffbe86;22938f #ffd0aa;1 #ffebdb"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1"/>
                            <w:szCs w:val="21"/>
                          </w:rPr>
                          <w:t>С нарушениями витальных функций</w:t>
                        </w:r>
                      </w:p>
                    </w:txbxContent>
                  </v:textbox>
                </v:roundrect>
                <v:roundrect id="AutoShape 30" o:spid="_x0000_s1074" style="position:absolute;left:116975;top:49677;width:15272;height:106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flhcQA&#10;AADbAAAADwAAAGRycy9kb3ducmV2LnhtbESPzWrDMBCE74G8g9hAb4nc0p/YsWzcQqGXHpqUnBdr&#10;Y4taK2PJiZOnjwqBHIeZ+YbJy8l24kiDN44VPK4SEMS104YbBb+7z+UahA/IGjvHpOBMHspiPssx&#10;0+7EP3TchkZECPsMFbQh9JmUvm7Jol+5njh6BzdYDFEOjdQDniLcdvIpSV6lRcNxocWePlqq/7aj&#10;VTBVL5euGvfP5+/GvKeVTYM0WqmHxVRtQASawj18a39pBW8p/H+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X5YXEAAAA2wAAAA8AAAAAAAAAAAAAAAAAmAIAAGRycy9k&#10;b3ducmV2LnhtbFBLBQYAAAAABAAEAPUAAACJAwAAAAA=&#10;" fillcolor="#fbcaa2 [1625]" strokecolor="#f68c36 [3049]">
                  <v:fill color2="#fdefe3 [505]" rotate="t" angle="180" colors="0 #ffbe86;22938f #ffd0aa;1 #ffebdb"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Без нарушения витальных функций</w:t>
                        </w:r>
                      </w:p>
                    </w:txbxContent>
                  </v:textbox>
                </v:roundrect>
                <v:roundrect id="AutoShape 29" o:spid="_x0000_s1075" style="position:absolute;left:50632;top:62655;width:68181;height:72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Gyg8EA&#10;AADbAAAADwAAAGRycy9kb3ducmV2LnhtbERPzWrCQBC+F3yHZYTe6kZLRaObIIWCpPRg9AGG7JjE&#10;ZGdjdjXJ23cPhR4/vv99OppWPKl3tWUFy0UEgriwuuZSweX89bYB4TyyxtYyKZjIQZrMXvYYazvw&#10;iZ65L0UIYRejgsr7LpbSFRUZdAvbEQfuanuDPsC+lLrHIYSbVq6iaC0N1hwaKuzos6KiyR9GwUeZ&#10;3X7yLGvyZnvB9+9VdpiWd6Ve5+NhB8LT6P/Ff+6jVrAJ68OX8ANk8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RsoPBAAAA2wAAAA8AAAAAAAAAAAAAAAAAmAIAAGRycy9kb3du&#10;cmV2LnhtbFBLBQYAAAAABAAEAPUAAACGAwAAAAA=&#10;" fillcolor="#cdddac [1622]" strokecolor="#94b64e [3046]">
                  <v:fill color2="#f0f4e6 [502]" rotate="t" angle="180" colors="0 #dafda7;22938f #e4fdc2;1 #f5ffe6"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2"/>
                            <w:szCs w:val="22"/>
                          </w:rPr>
                          <w:t>Отделение анестезиологии и реанимации,</w:t>
                        </w:r>
                      </w:p>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2"/>
                            <w:szCs w:val="22"/>
                          </w:rPr>
                          <w:t xml:space="preserve"> палаты реанимации и интенсивной терапии</w:t>
                        </w:r>
                      </w:p>
                    </w:txbxContent>
                  </v:textbox>
                </v:roundrect>
                <v:roundrect id="AutoShape 28" o:spid="_x0000_s1076" style="position:absolute;left:50285;top:73069;width:33285;height:67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kW2sQA&#10;AADbAAAADwAAAGRycy9kb3ducmV2LnhtbESPUWvCMBSF3wf+h3AF32aqDpHOKFVQxmBDqz/g0tw1&#10;3Zqb0kSb/ftlMNjj4ZzzHc56G20r7tT7xrGC2TQDQVw53XCt4Ho5PK5A+ICssXVMCr7Jw3Yzelhj&#10;rt3AZ7qXoRYJwj5HBSaELpfSV4Ys+qnriJP34XqLIcm+lrrHIcFtK+dZtpQWG04LBjvaG6q+yptV&#10;8FS8no7vi8/onTPLt3ity2FXKDUZx+IZRKAY/sN/7RetYDWD3y/p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ZFtr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Неврологическое отделение</w:t>
                        </w:r>
                      </w:p>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 xml:space="preserve"> (койки ранней реабилитации)</w:t>
                        </w:r>
                      </w:p>
                    </w:txbxContent>
                  </v:textbox>
                </v:roundrect>
                <v:roundrect id="AutoShape 27" o:spid="_x0000_s1077" style="position:absolute;left:91111;top:73069;width:38806;height:64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uIrcQA&#10;AADbAAAADwAAAGRycy9kb3ducmV2LnhtbESPUWvCMBSF3wf7D+EKe9NUJyLVKN1gYwgTrf6AS3Nt&#10;qs1NaTKb/ftlMNjj4ZzzHc56G20r7tT7xrGC6SQDQVw53XCt4Hx6Gy9B+ICssXVMCr7Jw3bz+LDG&#10;XLuBj3QvQy0ShH2OCkwIXS6lrwxZ9BPXESfv4nqLIcm+lrrHIcFtK2dZtpAWG04LBjt6NVTdyi+r&#10;YF7sDu/752v0zpnFZzzX5fBSKPU0isUKRKAY/sN/7Q+tYDmD3y/p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LiK3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Нейрохирургическое отделение</w:t>
                        </w:r>
                      </w:p>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 xml:space="preserve"> (койки ранней реабилитации)</w:t>
                        </w:r>
                      </w:p>
                    </w:txbxContent>
                  </v:textbox>
                </v:roundrect>
                <v:roundrect id="AutoShape 26" o:spid="_x0000_s1078" style="position:absolute;left:60521;top:82781;width:70784;height:84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Ms9MMA&#10;AADbAAAADwAAAGRycy9kb3ducmV2LnhtbESP0YrCMBRE34X9h3CFfdNURaldo4ggLBUfrH7Apbnb&#10;1jY33Sar9e83guDjMDNnmNWmN424Uecqywom4wgEcW51xYWCy3k/ikE4j6yxsUwKHuRgs/4YrDDR&#10;9s4numW+EAHCLkEFpfdtIqXLSzLoxrYlDt6P7Qz6ILtC6g7vAW4aOY2ihTRYcVgosaVdSXmd/RkF&#10;8yK9HrM0rbN6ecHZYZpuH5NfpT6H/fYLhKfev8Ov9rdWEM/g+SX8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Ms9MMAAADbAAAADwAAAAAAAAAAAAAAAACYAgAAZHJzL2Rv&#10;d25yZXYueG1sUEsFBgAAAAAEAAQA9QAAAIgDAAAAAA==&#10;" fillcolor="#cdddac [1622]" strokecolor="#94b64e [3046]">
                  <v:fill color2="#f0f4e6 [502]" rotate="t" angle="180" colors="0 #dafda7;22938f #e4fdc2;1 #f5ffe6"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1"/>
                            <w:szCs w:val="21"/>
                          </w:rPr>
                          <w:t>Областной реабилитационный центр, палаты реабилитации отделений неврологии, нейрохирургии, ЦПП</w:t>
                        </w:r>
                      </w:p>
                    </w:txbxContent>
                  </v:textbox>
                </v:roundrect>
                <v:roundrect id="AutoShape 25" o:spid="_x0000_s1079" style="position:absolute;left:61388;top:94603;width:69049;height:76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0gMMA&#10;AADbAAAADwAAAGRycy9kb3ducmV2LnhtbESP0YrCMBRE3wX/IVxh3zRVV9FqFFkQli4+WP2AS3Nt&#10;a5ub2mS1/v1mQfBxmJkzzHrbmVrcqXWlZQXjUQSCOLO65FzB+bQfLkA4j6yxtkwKnuRgu+n31hhr&#10;++Aj3VOfiwBhF6OCwvsmltJlBRl0I9sQB+9iW4M+yDaXusVHgJtaTqJoLg2WHBYKbOiroKxKf42C&#10;WZ5cD2mSVGm1POP0Z5LsnuObUh+DbrcC4anz7/Cr/a0VLD7h/0v4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0gMMAAADbAAAADwAAAAAAAAAAAAAAAACYAgAAZHJzL2Rv&#10;d25yZXYueG1sUEsFBgAAAAAEAAQA9QAAAIgDAAAAAA==&#10;" fillcolor="#cdddac [1622]" strokecolor="#94b64e [3046]">
                  <v:fill color2="#f0f4e6 [502]" rotate="t" angle="180" colors="0 #dafda7;22938f #e4fdc2;1 #f5ffe6"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1"/>
                            <w:szCs w:val="21"/>
                          </w:rPr>
                          <w:t>Медицинские организации: городские поликлиники, городской реабилитационный центр, отделение сестринского ухода</w:t>
                        </w:r>
                      </w:p>
                    </w:txbxContent>
                  </v:textbox>
                </v:roundrect>
                <v:shape id="AutoShape 24" o:spid="_x0000_s1080" type="#_x0000_t32" style="position:absolute;left:88776;top:14812;width:0;height:4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zeZsQAAADbAAAADwAAAGRycy9kb3ducmV2LnhtbESPQWvCQBSE7wX/w/KE3urGQkW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fN5mxAAAANsAAAAPAAAAAAAAAAAA&#10;AAAAAKECAABkcnMvZG93bnJldi54bWxQSwUGAAAAAAQABAD5AAAAkgMAAAAA&#10;">
                  <v:stroke endarrow="block"/>
                </v:shape>
                <v:shape id="AutoShape 23" o:spid="_x0000_s1081" type="#_x0000_t32" style="position:absolute;left:111125;top:20310;width:7680;height:30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4M8EAAADbAAAADwAAAGRycy9kb3ducmV2LnhtbESPQYvCMBSE78L+h/AWvGm6wopUo6iw&#10;IHsRXUGPj+bZBpuX0sSm/nsjCHscZuYbZrHqbS06ar1xrOBrnIEgLpw2XCo4/f2MZiB8QNZYOyYF&#10;D/KwWn4MFphrF/lA3TGUIkHY56igCqHJpfRFRRb92DXEybu61mJIsi2lbjEmuK3lJMum0qLhtFBh&#10;Q9uKitvxbhWYuDdds9vGze/54nUk8/h2RqnhZ7+egwjUh//wu73TCmZTeH1JP0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bgzwQAAANsAAAAPAAAAAAAAAAAAAAAA&#10;AKECAABkcnMvZG93bnJldi54bWxQSwUGAAAAAAQABAD5AAAAjwMAAAAA&#10;">
                  <v:stroke endarrow="block"/>
                </v:shape>
                <v:shape id="AutoShape 22" o:spid="_x0000_s1082" type="#_x0000_t32" style="position:absolute;left:67997;top:19800;width:3620;height:27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LlisUAAADbAAAADwAAAGRycy9kb3ducmV2LnhtbESPQWvCQBSE7wX/w/KE3urGHqpGVxHB&#10;Uiw9aErQ2yP7TILZt2F31eiv7wpCj8PMfMPMFp1pxIWcry0rGA4SEMSF1TWXCn6z9dsYhA/IGhvL&#10;pOBGHhbz3ssMU22vvKXLLpQiQtinqKAKoU2l9EVFBv3AtsTRO1pnMETpSqkdXiPcNPI9ST6kwZrj&#10;QoUtrSoqTruzUbD/npzzW/5Dm3w42RzQGX/PPpV67XfLKYhAXfgPP9tfWsF4BI8v8Qf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OLlisUAAADbAAAADwAAAAAAAAAA&#10;AAAAAAChAgAAZHJzL2Rvd25yZXYueG1sUEsFBgAAAAAEAAQA+QAAAJMDAAAAAA==&#10;">
                  <v:stroke endarrow="block"/>
                </v:shape>
                <v:shape id="AutoShape 21" o:spid="_x0000_s1083" type="#_x0000_t32" style="position:absolute;left:86822;top:25763;width:1283;height:25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aJ2r4AAADbAAAADwAAAGRycy9kb3ducmV2LnhtbERPy4rCMBTdC/5DuMLsbKqgSDXKjCCI&#10;m8EH6PLS3GnDNDeliU39+8liwOXhvDe7wTaip84bxwpmWQ6CuHTacKXgdj1MVyB8QNbYOCYFL/Kw&#10;245HGyy0i3ym/hIqkULYF6igDqEtpPRlTRZ95lrixP24zmJIsKuk7jCmcNvIeZ4vpUXDqaHGlvY1&#10;lb+Xp1Vg4rfp2+M+fp3uD68jmdfCGaU+JsPnGkSgIbzF/+6jVrBKY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BonavgAAANsAAAAPAAAAAAAAAAAAAAAAAKEC&#10;AABkcnMvZG93bnJldi54bWxQSwUGAAAAAAQABAD5AAAAjAMAAAAA&#10;">
                  <v:stroke endarrow="block"/>
                </v:shape>
                <v:shape id="AutoShape 20" o:spid="_x0000_s1084" type="#_x0000_t32" style="position:absolute;left:68883;top:37665;width:892;height:28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HUY8UAAADbAAAADwAAAGRycy9kb3ducmV2LnhtbESPQWvCQBSE74X+h+UVems28SAmdQ2l&#10;UBGLB7WEentkn0lo9m3YXTX6691CocdhZr5h5uVoenEm5zvLCrIkBUFcW91xo+Br//EyA+EDssbe&#10;Mim4kody8fgwx0LbC2/pvAuNiBD2BSpoQxgKKX3dkkGf2IE4ekfrDIYoXSO1w0uEm15O0nQqDXYc&#10;F1oc6L2l+md3Mgq+P/NTda02tK6yfH1AZ/xtv1Tq+Wl8ewURaAz/4b/2SiuY5fD7Jf4A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HUY8UAAADbAAAADwAAAAAAAAAA&#10;AAAAAAChAgAAZHJzL2Rvd25yZXYueG1sUEsFBgAAAAAEAAQA+QAAAJMDAAAAAA==&#10;">
                  <v:stroke endarrow="block"/>
                </v:shape>
                <v:shape id="AutoShape 19" o:spid="_x0000_s1085" type="#_x0000_t32" style="position:absolute;left:102811;top:37665;width:1092;height:28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kTAb4AAADbAAAADwAAAGRycy9kb3ducmV2LnhtbERPTYvCMBC9L/gfwgje1lTBZa1GUUEQ&#10;L8u6C3ocmrENNpPSxKb+e3MQPD7e93Ld21p01HrjWMFknIEgLpw2XCr4/9t/foPwAVlj7ZgUPMjD&#10;ejX4WGKuXeRf6k6hFCmEfY4KqhCaXEpfVGTRj11DnLiray2GBNtS6hZjCre1nGbZl7RoODVU2NCu&#10;ouJ2ulsFJv6Yrjns4vZ4vngdyTxmzig1GvabBYhAfXiLX+6DVjBP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qRMBvgAAANsAAAAPAAAAAAAAAAAAAAAAAKEC&#10;AABkcnMvZG93bnJldi54bWxQSwUGAAAAAAQABAD5AAAAjAMAAAAA&#10;">
                  <v:stroke endarrow="block"/>
                </v:shape>
                <v:shape id="AutoShape 18" o:spid="_x0000_s1086" type="#_x0000_t32" style="position:absolute;left:61489;top:45779;width:0;height:30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5OuMQAAADbAAAADwAAAGRycy9kb3ducmV2LnhtbESPQWvCQBSE74L/YXmCN93EgzTRVUqh&#10;RSw9qCXU2yP7TILZt2F31dhf7xYKHoeZ+YZZrnvTiis531hWkE4TEMSl1Q1XCr4P75MXED4ga2wt&#10;k4I7eVivhoMl5treeEfXfahEhLDPUUEdQpdL6cuaDPqp7Yijd7LOYIjSVVI7vEW4aeUsSebSYMNx&#10;ocaO3moqz/uLUfDzmV2Ke/FF2yLNtkd0xv8ePpQaj/rXBYhAfXiG/9sbrSBL4e9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nk64xAAAANsAAAAPAAAAAAAAAAAA&#10;AAAAAKECAABkcnMvZG93bnJldi54bWxQSwUGAAAAAAQABAD5AAAAkgMAAAAA&#10;">
                  <v:stroke endarrow="block"/>
                </v:shape>
                <v:shape id="AutoShape 17" o:spid="_x0000_s1087" type="#_x0000_t32" style="position:absolute;left:77349;top:45997;width:1319;height:2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zQz8UAAADbAAAADwAAAGRycy9kb3ducmV2LnhtbESPQWvCQBSE74X+h+UVvNVNPIhJXYMU&#10;WorioVpCvT2yzySYfRt2V43++q4g9DjMzDfMvBhMJ87kfGtZQTpOQBBXVrdcK/jZfbzOQPiArLGz&#10;TAqu5KFYPD/NMdf2wt903oZaRAj7HBU0IfS5lL5qyKAf2544egfrDIYoXS21w0uEm05OkmQqDbYc&#10;Fxrs6b2h6rg9GQW/6+xUXssNrco0W+3RGX/bfSo1ehmWbyACDeE//Gh/aQXZB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zQz8UAAADbAAAADwAAAAAAAAAA&#10;AAAAAAChAgAAZHJzL2Rvd25yZXYueG1sUEsFBgAAAAAEAAQA+QAAAJMDAAAAAA==&#10;">
                  <v:stroke endarrow="block"/>
                </v:shape>
                <v:shape id="AutoShape 16" o:spid="_x0000_s1088" type="#_x0000_t32" style="position:absolute;left:95779;top:46629;width:0;height:30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B1VMQAAADbAAAADwAAAGRycy9kb3ducmV2LnhtbESPQWvCQBSE74L/YXmF3nSjBW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AHVUxAAAANsAAAAPAAAAAAAAAAAA&#10;AAAAAKECAABkcnMvZG93bnJldi54bWxQSwUGAAAAAAQABAD5AAAAkgMAAAAA&#10;">
                  <v:stroke endarrow="block"/>
                </v:shape>
                <v:shape id="AutoShape 15" o:spid="_x0000_s1089" type="#_x0000_t32" style="position:absolute;left:111114;top:46629;width:0;height:30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ntIMQAAADbAAAADwAAAGRycy9kb3ducmV2LnhtbESPQWvCQBSE74L/YXmF3nSjFG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6e0gxAAAANsAAAAPAAAAAAAAAAAA&#10;AAAAAKECAABkcnMvZG93bnJldi54bWxQSwUGAAAAAAQABAD5AAAAkgMAAAAA&#10;">
                  <v:stroke endarrow="block"/>
                </v:shape>
                <v:shape id="AutoShape 8" o:spid="_x0000_s1090" type="#_x0000_t32" style="position:absolute;left:77523;top:79833;width:3296;height:28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VIu8QAAADbAAAADwAAAGRycy9kb3ducmV2LnhtbESPQWvCQBSE74L/YXmF3nSjUG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pUi7xAAAANsAAAAPAAAAAAAAAAAA&#10;AAAAAKECAABkcnMvZG93bnJldi54bWxQSwUGAAAAAAQABAD5AAAAkgMAAAAA&#10;">
                  <v:stroke endarrow="block"/>
                </v:shape>
                <v:shape id="AutoShape 7" o:spid="_x0000_s1091" type="#_x0000_t32" style="position:absolute;left:92790;top:79493;width:3123;height:32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wu7sIAAADbAAAADwAAAGRycy9kb3ducmV2LnhtbESPQWsCMRSE74L/ITyhN81WqOhqlCoI&#10;0kupCnp8bJ67wc3Lsomb9d83hYLHYWa+YVab3taio9YbxwreJxkI4sJpw6WC82k/noPwAVlj7ZgU&#10;PMnDZj0crDDXLvIPdcdQigRhn6OCKoQml9IXFVn0E9cQJ+/mWoshybaUusWY4LaW0yybSYuG00KF&#10;De0qKu7Hh1Vg4rfpmsMubr8uV68jmeeHM0q9jfrPJYhAfXiF/9sHrW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wu7sIAAADbAAAADwAAAAAAAAAAAAAA&#10;AAChAgAAZHJzL2Rvd25yZXYueG1sUEsFBgAAAAAEAAQA+QAAAJADAAAAAA==&#10;">
                  <v:stroke endarrow="block"/>
                </v:shape>
                <v:shape id="AutoShape 6" o:spid="_x0000_s1092" type="#_x0000_t32" style="position:absolute;left:87111;top:91079;width:0;height:3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tzV8QAAADbAAAADwAAAGRycy9kb3ducmV2LnhtbESPQWvCQBSE74L/YXmF3nSjh9pEVymC&#10;pSgeqiXU2yP7TILZt2F31dhf3xUEj8PMfMPMFp1pxIWcry0rGA0TEMSF1TWXCn72q8E7CB+QNTaW&#10;ScGNPCzm/d4MM22v/E2XXShFhLDPUEEVQptJ6YuKDPqhbYmjd7TOYIjSlVI7vEa4aeQ4Sd6kwZrj&#10;QoUtLSsqTruzUfC7Sc/5Ld/SOh+l6wM64//2n0q9vnQfUxCBuvAMP9pfWkE6g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O3NXxAAAANsAAAAPAAAAAAAAAAAA&#10;AAAAAKECAABkcnMvZG93bnJldi54bWxQSwUGAAAAAAQABAD5AAAAkgMAAAAA&#10;">
                  <v:stroke endarrow="block"/>
                </v:shape>
                <v:shape id="AutoShape 5" o:spid="_x0000_s1093" type="#_x0000_t32" style="position:absolute;left:70334;top:17420;width:48225;height:7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nJcIAAADbAAAADwAAAGRycy9kb3ducmV2LnhtbERPz2vCMBS+C/sfwhvspqk7DNsZZQw2&#10;RoeHVSnu9miebbF5KUm07f765SB4/Ph+r7ej6cSVnG8tK1guEhDEldUt1woO+4/5CoQPyBo7y6Rg&#10;Ig/bzcNsjZm2A//QtQi1iCHsM1TQhNBnUvqqIYN+YXviyJ2sMxgidLXUDocYbjr5nCQv0mDLsaHB&#10;nt4bqs7FxSg4fqeXcip3lJfLNP9FZ/zf/lOpp8fx7RVEoDHcxTf3l1aQxrH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TnJcIAAADbAAAADwAAAAAAAAAAAAAA&#10;AAChAgAAZHJzL2Rvd25yZXYueG1sUEsFBgAAAAAEAAQA+QAAAJADAAAAAA==&#10;">
                  <v:stroke endarrow="block"/>
                </v:shape>
                <v:shape id="AutoShape 4" o:spid="_x0000_s1094" type="#_x0000_t32" style="position:absolute;left:66306;top:15051;width:12320;height:30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O6nMIAAADbAAAADwAAAGRycy9kb3ducmV2LnhtbESPQWvCQBSE74L/YXlCb7qx0KLRTVCh&#10;IL2U2oIeH9lnsph9G7LbbPz33ULB4zAz3zDbcrStGKj3xrGC5SIDQVw5bbhW8P31Nl+B8AFZY+uY&#10;FNzJQ1lMJ1vMtYv8ScMp1CJB2OeooAmhy6X0VUMW/cJ1xMm7ut5iSLKvpe4xJrht5XOWvUqLhtNC&#10;gx0dGqpupx+rwMQPM3THQ9y/ny9eRzL3F2eUepqNuw2IQGN4hP/bR61gvYa/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5O6nMIAAADbAAAADwAAAAAAAAAAAAAA&#10;AAChAgAAZHJzL2Rvd25yZXYueG1sUEsFBgAAAAAEAAQA+QAAAJADAAAAAA==&#10;">
                  <v:stroke endarrow="block"/>
                </v:shape>
                <v:shape id="AutoShape 3" o:spid="_x0000_s1095" type="#_x0000_t32" style="position:absolute;left:103266;top:15051;width:16568;height:30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8ulMYAAADcAAAADwAAAGRycy9kb3ducmV2LnhtbESPQWvCQBCF74L/YRmhN93YQ9HUVUqh&#10;pSgeNCW0tyE7TUKzs2F31eivdw6F3mZ4b977ZrUZXKfOFGLr2cB8loEirrxtuTbwWbxNF6BiQrbY&#10;eSYDV4qwWY9HK8ytv/CBzsdUKwnhmKOBJqU+1zpWDTmMM98Ti/bjg8Mka6i1DXiRcNfpxyx70g5b&#10;loYGe3ptqPo9npyBr93yVF7LPW3L+XL7jcHFW/FuzMNkeHkGlWhI/+a/6w8r+JngyzMygV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LpTGAAAA3AAAAA8AAAAAAAAA&#10;AAAAAAAAoQIAAGRycy9kb3ducmV2LnhtbFBLBQYAAAAABAAEAPkAAACUAwAAAAA=&#10;">
                  <v:stroke endarrow="block"/>
                </v:shape>
              </v:group>
            </w:pict>
          </mc:Fallback>
        </mc:AlternateContent>
      </w:r>
      <w:r w:rsidR="00CF34E7" w:rsidRPr="00FC19DE">
        <w:rPr>
          <w:rFonts w:ascii="Arial" w:eastAsia="Calibri" w:hAnsi="Arial"/>
          <w:b/>
          <w:bCs/>
          <w:noProof/>
          <w:color w:val="000000" w:themeColor="text1"/>
          <w:kern w:val="24"/>
          <w:sz w:val="36"/>
          <w:szCs w:val="36"/>
        </w:rPr>
        <mc:AlternateContent>
          <mc:Choice Requires="wps">
            <w:drawing>
              <wp:anchor distT="0" distB="0" distL="114300" distR="114300" simplePos="0" relativeHeight="251655680" behindDoc="0" locked="0" layoutInCell="1" allowOverlap="1" wp14:anchorId="600C2A75" wp14:editId="4DC5C190">
                <wp:simplePos x="0" y="0"/>
                <wp:positionH relativeFrom="column">
                  <wp:posOffset>-567690</wp:posOffset>
                </wp:positionH>
                <wp:positionV relativeFrom="paragraph">
                  <wp:posOffset>5205730</wp:posOffset>
                </wp:positionV>
                <wp:extent cx="936170" cy="923330"/>
                <wp:effectExtent l="0" t="0" r="16510" b="10795"/>
                <wp:wrapNone/>
                <wp:docPr id="109" name="TextBox 108"/>
                <wp:cNvGraphicFramePr/>
                <a:graphic xmlns:a="http://schemas.openxmlformats.org/drawingml/2006/main">
                  <a:graphicData uri="http://schemas.microsoft.com/office/word/2010/wordprocessingShape">
                    <wps:wsp>
                      <wps:cNvSpPr txBox="1"/>
                      <wps:spPr>
                        <a:xfrm>
                          <a:off x="0" y="0"/>
                          <a:ext cx="936170" cy="923330"/>
                        </a:xfrm>
                        <a:prstGeom prst="rect">
                          <a:avLst/>
                        </a:prstGeom>
                        <a:noFill/>
                        <a:ln>
                          <a:solidFill>
                            <a:schemeClr val="accent1"/>
                          </a:solidFill>
                        </a:ln>
                      </wps:spPr>
                      <wps:txbx>
                        <w:txbxContent>
                          <w:p w:rsidR="000E51A4" w:rsidRDefault="000E51A4" w:rsidP="00CF34E7">
                            <w:pPr>
                              <w:pStyle w:val="a9"/>
                              <w:spacing w:before="0" w:beforeAutospacing="0" w:after="0" w:afterAutospacing="0" w:line="360" w:lineRule="auto"/>
                            </w:pPr>
                            <w:r>
                              <w:rPr>
                                <w:b/>
                                <w:bCs/>
                                <w:color w:val="000000" w:themeColor="text1"/>
                                <w:kern w:val="24"/>
                              </w:rPr>
                              <w:t>Жители</w:t>
                            </w:r>
                          </w:p>
                          <w:p w:rsidR="000E51A4" w:rsidRDefault="000E51A4" w:rsidP="00D81107">
                            <w:pPr>
                              <w:pStyle w:val="a9"/>
                              <w:spacing w:before="0" w:beforeAutospacing="0" w:after="0" w:afterAutospacing="0" w:line="360" w:lineRule="auto"/>
                              <w:rPr>
                                <w:b/>
                                <w:bCs/>
                                <w:color w:val="000000" w:themeColor="text1"/>
                                <w:kern w:val="24"/>
                              </w:rPr>
                            </w:pPr>
                            <w:r>
                              <w:rPr>
                                <w:b/>
                                <w:bCs/>
                                <w:color w:val="000000" w:themeColor="text1"/>
                                <w:kern w:val="24"/>
                              </w:rPr>
                              <w:t xml:space="preserve"> городских </w:t>
                            </w:r>
                          </w:p>
                          <w:p w:rsidR="000E51A4" w:rsidRDefault="000E51A4" w:rsidP="00D81107">
                            <w:pPr>
                              <w:pStyle w:val="a9"/>
                              <w:spacing w:before="0" w:beforeAutospacing="0" w:after="0" w:afterAutospacing="0" w:line="360" w:lineRule="auto"/>
                            </w:pPr>
                            <w:r>
                              <w:rPr>
                                <w:b/>
                                <w:bCs/>
                                <w:color w:val="000000" w:themeColor="text1"/>
                                <w:kern w:val="24"/>
                              </w:rPr>
                              <w:t>округов</w:t>
                            </w:r>
                          </w:p>
                          <w:p w:rsidR="000E51A4" w:rsidRDefault="000E51A4" w:rsidP="00CF34E7">
                            <w:pPr>
                              <w:pStyle w:val="a9"/>
                              <w:spacing w:before="0" w:beforeAutospacing="0" w:after="0" w:afterAutospacing="0" w:line="360" w:lineRule="auto"/>
                            </w:pPr>
                          </w:p>
                        </w:txbxContent>
                      </wps:txbx>
                      <wps:bodyPr wrap="square" rtlCol="0">
                        <a:spAutoFit/>
                      </wps:bodyPr>
                    </wps:wsp>
                  </a:graphicData>
                </a:graphic>
              </wp:anchor>
            </w:drawing>
          </mc:Choice>
          <mc:Fallback>
            <w:pict>
              <v:shapetype w14:anchorId="600C2A75" id="_x0000_t202" coordsize="21600,21600" o:spt="202" path="m,l,21600r21600,l21600,xe">
                <v:stroke joinstyle="miter"/>
                <v:path gradientshapeok="t" o:connecttype="rect"/>
              </v:shapetype>
              <v:shape id="TextBox 108" o:spid="_x0000_s1096" type="#_x0000_t202" style="position:absolute;left:0;text-align:left;margin-left:-44.7pt;margin-top:409.9pt;width:73.7pt;height:7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" filled="f" strokecolor="#4f81bd [3204]">
                <v:textbox style="mso-fit-shape-to-text:t">
                  <w:txbxContent>
                    <w:p w:rsidR="000E51A4" w:rsidRDefault="000E51A4" w:rsidP="00CF34E7">
                      <w:pPr>
                        <w:pStyle w:val="a9"/>
                        <w:spacing w:before="0" w:beforeAutospacing="0" w:after="0" w:afterAutospacing="0" w:line="360" w:lineRule="auto"/>
                      </w:pPr>
                      <w:r>
                        <w:rPr>
                          <w:b/>
                          <w:bCs/>
                          <w:color w:val="000000" w:themeColor="text1"/>
                          <w:kern w:val="24"/>
                        </w:rPr>
                        <w:t>Жители</w:t>
                      </w:r>
                    </w:p>
                    <w:p w:rsidR="000E51A4" w:rsidRDefault="000E51A4" w:rsidP="00D81107">
                      <w:pPr>
                        <w:pStyle w:val="a9"/>
                        <w:spacing w:before="0" w:beforeAutospacing="0" w:after="0" w:afterAutospacing="0" w:line="360" w:lineRule="auto"/>
                        <w:rPr>
                          <w:b/>
                          <w:bCs/>
                          <w:color w:val="000000" w:themeColor="text1"/>
                          <w:kern w:val="24"/>
                        </w:rPr>
                      </w:pPr>
                      <w:r>
                        <w:rPr>
                          <w:b/>
                          <w:bCs/>
                          <w:color w:val="000000" w:themeColor="text1"/>
                          <w:kern w:val="24"/>
                        </w:rPr>
                        <w:t xml:space="preserve"> городских </w:t>
                      </w:r>
                    </w:p>
                    <w:p w:rsidR="000E51A4" w:rsidRDefault="000E51A4" w:rsidP="00D81107">
                      <w:pPr>
                        <w:pStyle w:val="a9"/>
                        <w:spacing w:before="0" w:beforeAutospacing="0" w:after="0" w:afterAutospacing="0" w:line="360" w:lineRule="auto"/>
                      </w:pPr>
                      <w:r>
                        <w:rPr>
                          <w:b/>
                          <w:bCs/>
                          <w:color w:val="000000" w:themeColor="text1"/>
                          <w:kern w:val="24"/>
                        </w:rPr>
                        <w:t>округов</w:t>
                      </w:r>
                    </w:p>
                    <w:p w:rsidR="000E51A4" w:rsidRDefault="000E51A4" w:rsidP="00CF34E7">
                      <w:pPr>
                        <w:pStyle w:val="a9"/>
                        <w:spacing w:before="0" w:beforeAutospacing="0" w:after="0" w:afterAutospacing="0" w:line="360" w:lineRule="auto"/>
                      </w:pPr>
                    </w:p>
                  </w:txbxContent>
                </v:textbox>
              </v:shape>
            </w:pict>
          </mc:Fallback>
        </mc:AlternateContent>
      </w:r>
    </w:p>
    <w:p w:rsidR="00601A05" w:rsidRPr="00FC19DE" w:rsidRDefault="00601A05" w:rsidP="005C1DE4">
      <w:pPr>
        <w:jc w:val="both"/>
        <w:rPr>
          <w:rFonts w:ascii="Arial" w:eastAsia="Calibri" w:hAnsi="Arial"/>
          <w:b/>
          <w:bCs/>
          <w:color w:val="000000" w:themeColor="text1"/>
          <w:kern w:val="24"/>
          <w:sz w:val="36"/>
          <w:szCs w:val="36"/>
        </w:rPr>
      </w:pPr>
    </w:p>
    <w:p w:rsidR="00601A05" w:rsidRPr="00FC19DE" w:rsidRDefault="00601A05" w:rsidP="005C1DE4">
      <w:pPr>
        <w:jc w:val="both"/>
        <w:rPr>
          <w:rFonts w:ascii="Arial" w:eastAsia="Calibri" w:hAnsi="Arial"/>
          <w:b/>
          <w:bCs/>
          <w:color w:val="000000" w:themeColor="text1"/>
          <w:kern w:val="24"/>
          <w:sz w:val="36"/>
          <w:szCs w:val="36"/>
        </w:rPr>
      </w:pPr>
    </w:p>
    <w:p w:rsidR="00601A05" w:rsidRPr="00FC19DE" w:rsidRDefault="00601A05" w:rsidP="005C1DE4">
      <w:pPr>
        <w:jc w:val="both"/>
        <w:rPr>
          <w:rFonts w:ascii="Arial" w:eastAsia="Calibri" w:hAnsi="Arial"/>
          <w:b/>
          <w:bCs/>
          <w:color w:val="000000" w:themeColor="text1"/>
          <w:kern w:val="24"/>
          <w:sz w:val="36"/>
          <w:szCs w:val="36"/>
        </w:rPr>
      </w:pPr>
    </w:p>
    <w:p w:rsidR="00601A05" w:rsidRPr="00FC19DE" w:rsidRDefault="00601A05" w:rsidP="005C1DE4">
      <w:pPr>
        <w:jc w:val="both"/>
        <w:rPr>
          <w:rFonts w:ascii="Arial" w:eastAsia="Calibri" w:hAnsi="Arial"/>
          <w:b/>
          <w:bCs/>
          <w:color w:val="000000" w:themeColor="text1"/>
          <w:kern w:val="24"/>
          <w:sz w:val="36"/>
          <w:szCs w:val="36"/>
        </w:rPr>
      </w:pPr>
    </w:p>
    <w:p w:rsidR="00601A05" w:rsidRPr="00FC19DE" w:rsidRDefault="00601A05" w:rsidP="005C1DE4">
      <w:pPr>
        <w:jc w:val="both"/>
        <w:rPr>
          <w:rFonts w:ascii="Arial" w:eastAsia="Calibri" w:hAnsi="Arial"/>
          <w:b/>
          <w:bCs/>
          <w:color w:val="000000" w:themeColor="text1"/>
          <w:kern w:val="24"/>
          <w:sz w:val="36"/>
          <w:szCs w:val="36"/>
        </w:rPr>
      </w:pPr>
    </w:p>
    <w:p w:rsidR="00601A05" w:rsidRPr="00FC19DE" w:rsidRDefault="00601A05" w:rsidP="005C1DE4">
      <w:pPr>
        <w:jc w:val="both"/>
        <w:rPr>
          <w:rFonts w:ascii="Arial" w:eastAsia="Calibri" w:hAnsi="Arial"/>
          <w:b/>
          <w:bCs/>
          <w:color w:val="000000" w:themeColor="text1"/>
          <w:kern w:val="24"/>
          <w:sz w:val="36"/>
          <w:szCs w:val="36"/>
        </w:rPr>
      </w:pPr>
    </w:p>
    <w:p w:rsidR="00601A05" w:rsidRPr="00FC19DE" w:rsidRDefault="00601A05" w:rsidP="005C1DE4">
      <w:pPr>
        <w:jc w:val="both"/>
        <w:rPr>
          <w:rFonts w:ascii="Arial" w:eastAsia="Calibri" w:hAnsi="Arial"/>
          <w:b/>
          <w:bCs/>
          <w:color w:val="000000" w:themeColor="text1"/>
          <w:kern w:val="24"/>
          <w:sz w:val="36"/>
          <w:szCs w:val="36"/>
        </w:rPr>
      </w:pPr>
    </w:p>
    <w:p w:rsidR="00601A05" w:rsidRPr="00FC19DE" w:rsidRDefault="00601A05" w:rsidP="005C1DE4">
      <w:pPr>
        <w:jc w:val="both"/>
        <w:rPr>
          <w:rFonts w:ascii="Arial" w:eastAsia="Calibri" w:hAnsi="Arial"/>
          <w:b/>
          <w:bCs/>
          <w:color w:val="000000" w:themeColor="text1"/>
          <w:kern w:val="24"/>
          <w:sz w:val="36"/>
          <w:szCs w:val="36"/>
        </w:rPr>
      </w:pPr>
    </w:p>
    <w:p w:rsidR="00601A05" w:rsidRPr="00FC19DE" w:rsidRDefault="00601A05" w:rsidP="005C1DE4">
      <w:pPr>
        <w:jc w:val="both"/>
        <w:rPr>
          <w:rFonts w:ascii="Arial" w:eastAsia="Calibri" w:hAnsi="Arial"/>
          <w:b/>
          <w:bCs/>
          <w:color w:val="000000" w:themeColor="text1"/>
          <w:kern w:val="24"/>
          <w:sz w:val="36"/>
          <w:szCs w:val="36"/>
        </w:rPr>
      </w:pPr>
    </w:p>
    <w:p w:rsidR="00601A05" w:rsidRPr="00FC19DE" w:rsidRDefault="00601A05" w:rsidP="005C1DE4">
      <w:pPr>
        <w:jc w:val="both"/>
        <w:rPr>
          <w:rFonts w:ascii="Arial" w:eastAsia="Calibri" w:hAnsi="Arial"/>
          <w:b/>
          <w:bCs/>
          <w:color w:val="000000" w:themeColor="text1"/>
          <w:kern w:val="24"/>
          <w:sz w:val="36"/>
          <w:szCs w:val="36"/>
        </w:rPr>
      </w:pPr>
    </w:p>
    <w:p w:rsidR="00601A05" w:rsidRPr="00FC19DE" w:rsidRDefault="00601A05" w:rsidP="005C1DE4">
      <w:pPr>
        <w:jc w:val="both"/>
        <w:rPr>
          <w:rFonts w:ascii="Arial" w:eastAsia="Calibri" w:hAnsi="Arial"/>
          <w:b/>
          <w:bCs/>
          <w:color w:val="000000" w:themeColor="text1"/>
          <w:kern w:val="24"/>
          <w:sz w:val="36"/>
          <w:szCs w:val="36"/>
        </w:rPr>
      </w:pPr>
    </w:p>
    <w:p w:rsidR="00601A05" w:rsidRPr="00FC19DE" w:rsidRDefault="00601A05" w:rsidP="005C1DE4">
      <w:pPr>
        <w:jc w:val="both"/>
        <w:rPr>
          <w:rFonts w:ascii="Arial" w:eastAsia="Calibri" w:hAnsi="Arial"/>
          <w:b/>
          <w:bCs/>
          <w:color w:val="000000" w:themeColor="text1"/>
          <w:kern w:val="24"/>
          <w:sz w:val="36"/>
          <w:szCs w:val="36"/>
        </w:rPr>
      </w:pPr>
    </w:p>
    <w:p w:rsidR="00601A05" w:rsidRPr="00FC19DE" w:rsidRDefault="00601A05" w:rsidP="005C1DE4">
      <w:pPr>
        <w:jc w:val="both"/>
        <w:rPr>
          <w:rFonts w:ascii="Arial" w:eastAsia="Calibri" w:hAnsi="Arial"/>
          <w:b/>
          <w:bCs/>
          <w:color w:val="000000" w:themeColor="text1"/>
          <w:kern w:val="24"/>
          <w:sz w:val="36"/>
          <w:szCs w:val="36"/>
        </w:rPr>
      </w:pPr>
    </w:p>
    <w:p w:rsidR="00601A05" w:rsidRPr="00FC19DE" w:rsidRDefault="00B34E1E" w:rsidP="005C1DE4">
      <w:pPr>
        <w:jc w:val="both"/>
        <w:rPr>
          <w:rFonts w:ascii="Arial" w:eastAsia="Calibri" w:hAnsi="Arial"/>
          <w:b/>
          <w:bCs/>
          <w:color w:val="000000" w:themeColor="text1"/>
          <w:kern w:val="24"/>
          <w:sz w:val="36"/>
          <w:szCs w:val="36"/>
        </w:rPr>
      </w:pPr>
      <w:r w:rsidRPr="00FC19DE">
        <w:rPr>
          <w:noProof/>
          <w:sz w:val="52"/>
          <w:szCs w:val="52"/>
        </w:rPr>
        <mc:AlternateContent>
          <mc:Choice Requires="wps">
            <w:drawing>
              <wp:anchor distT="0" distB="0" distL="114300" distR="114300" simplePos="0" relativeHeight="251654656" behindDoc="0" locked="0" layoutInCell="1" allowOverlap="1" wp14:anchorId="5FE17668" wp14:editId="67886572">
                <wp:simplePos x="0" y="0"/>
                <wp:positionH relativeFrom="column">
                  <wp:posOffset>-250963</wp:posOffset>
                </wp:positionH>
                <wp:positionV relativeFrom="paragraph">
                  <wp:posOffset>2596128</wp:posOffset>
                </wp:positionV>
                <wp:extent cx="9655810" cy="286247"/>
                <wp:effectExtent l="0" t="0" r="0" b="0"/>
                <wp:wrapNone/>
                <wp:docPr id="4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5810" cy="28624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0E51A4" w:rsidRPr="00601A05" w:rsidRDefault="000E51A4" w:rsidP="00601A05">
                            <w:pPr>
                              <w:jc w:val="center"/>
                              <w:rPr>
                                <w:sz w:val="30"/>
                                <w:szCs w:val="30"/>
                              </w:rPr>
                            </w:pPr>
                            <w:r w:rsidRPr="00601A05">
                              <w:rPr>
                                <w:sz w:val="30"/>
                                <w:szCs w:val="30"/>
                              </w:rPr>
                              <w:t>Рис</w:t>
                            </w:r>
                            <w:r w:rsidR="00033FA5">
                              <w:rPr>
                                <w:sz w:val="30"/>
                                <w:szCs w:val="30"/>
                              </w:rPr>
                              <w:t>.</w:t>
                            </w:r>
                            <w:r w:rsidRPr="00601A05">
                              <w:rPr>
                                <w:sz w:val="30"/>
                                <w:szCs w:val="30"/>
                              </w:rPr>
                              <w:t xml:space="preserve"> </w:t>
                            </w:r>
                            <w:r w:rsidR="009B3039">
                              <w:rPr>
                                <w:sz w:val="30"/>
                                <w:szCs w:val="30"/>
                              </w:rPr>
                              <w:t>2</w:t>
                            </w:r>
                            <w:r w:rsidRPr="00601A05">
                              <w:rPr>
                                <w:sz w:val="30"/>
                                <w:szCs w:val="30"/>
                              </w:rPr>
                              <w:t xml:space="preserve"> </w:t>
                            </w:r>
                            <w:r w:rsidRPr="00601A05">
                              <w:rPr>
                                <w:rFonts w:eastAsia="Calibri"/>
                                <w:bCs/>
                                <w:color w:val="000000" w:themeColor="text1"/>
                                <w:kern w:val="24"/>
                                <w:sz w:val="30"/>
                                <w:szCs w:val="30"/>
                              </w:rPr>
                              <w:t xml:space="preserve">Маршрутизация пациентов с </w:t>
                            </w:r>
                            <w:r>
                              <w:rPr>
                                <w:rFonts w:eastAsia="Calibri"/>
                                <w:bCs/>
                                <w:color w:val="000000" w:themeColor="text1"/>
                                <w:kern w:val="24"/>
                                <w:sz w:val="30"/>
                                <w:szCs w:val="30"/>
                              </w:rPr>
                              <w:t>ОКС и ОНМК</w:t>
                            </w:r>
                            <w:r w:rsidRPr="00601A05">
                              <w:rPr>
                                <w:rFonts w:eastAsia="Calibri"/>
                                <w:bCs/>
                                <w:color w:val="000000" w:themeColor="text1"/>
                                <w:kern w:val="24"/>
                                <w:sz w:val="30"/>
                                <w:szCs w:val="30"/>
                              </w:rPr>
                              <w:t xml:space="preserve">  в Магаданской области</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17668" id="Rectangle 41" o:spid="_x0000_s1097" style="position:absolute;left:0;text-align:left;margin-left:-19.75pt;margin-top:204.4pt;width:760.3pt;height:2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" filled="f" fillcolor="#4f81bd [3204]" stroked="f" strokecolor="black [3213]">
                <v:shadow color="#eeece1 [3214]"/>
                <v:textbox>
                  <w:txbxContent>
                    <w:p w:rsidR="000E51A4" w:rsidRPr="00601A05" w:rsidRDefault="000E51A4" w:rsidP="00601A05">
                      <w:pPr>
                        <w:jc w:val="center"/>
                        <w:rPr>
                          <w:sz w:val="30"/>
                          <w:szCs w:val="30"/>
                        </w:rPr>
                      </w:pPr>
                      <w:r w:rsidRPr="00601A05">
                        <w:rPr>
                          <w:sz w:val="30"/>
                          <w:szCs w:val="30"/>
                        </w:rPr>
                        <w:t>Рис</w:t>
                      </w:r>
                      <w:r w:rsidR="00033FA5">
                        <w:rPr>
                          <w:sz w:val="30"/>
                          <w:szCs w:val="30"/>
                        </w:rPr>
                        <w:t>.</w:t>
                      </w:r>
                      <w:r w:rsidRPr="00601A05">
                        <w:rPr>
                          <w:sz w:val="30"/>
                          <w:szCs w:val="30"/>
                        </w:rPr>
                        <w:t xml:space="preserve"> </w:t>
                      </w:r>
                      <w:r w:rsidR="009B3039">
                        <w:rPr>
                          <w:sz w:val="30"/>
                          <w:szCs w:val="30"/>
                        </w:rPr>
                        <w:t>2</w:t>
                      </w:r>
                      <w:r w:rsidRPr="00601A05">
                        <w:rPr>
                          <w:sz w:val="30"/>
                          <w:szCs w:val="30"/>
                        </w:rPr>
                        <w:t xml:space="preserve"> </w:t>
                      </w:r>
                      <w:r w:rsidRPr="00601A05">
                        <w:rPr>
                          <w:rFonts w:eastAsia="Calibri"/>
                          <w:bCs/>
                          <w:color w:val="000000" w:themeColor="text1"/>
                          <w:kern w:val="24"/>
                          <w:sz w:val="30"/>
                          <w:szCs w:val="30"/>
                        </w:rPr>
                        <w:t xml:space="preserve">Маршрутизация пациентов с </w:t>
                      </w:r>
                      <w:r>
                        <w:rPr>
                          <w:rFonts w:eastAsia="Calibri"/>
                          <w:bCs/>
                          <w:color w:val="000000" w:themeColor="text1"/>
                          <w:kern w:val="24"/>
                          <w:sz w:val="30"/>
                          <w:szCs w:val="30"/>
                        </w:rPr>
                        <w:t>ОКС и ОНМК</w:t>
                      </w:r>
                      <w:r w:rsidRPr="00601A05">
                        <w:rPr>
                          <w:rFonts w:eastAsia="Calibri"/>
                          <w:bCs/>
                          <w:color w:val="000000" w:themeColor="text1"/>
                          <w:kern w:val="24"/>
                          <w:sz w:val="30"/>
                          <w:szCs w:val="30"/>
                        </w:rPr>
                        <w:t xml:space="preserve">  в Магаданской области</w:t>
                      </w:r>
                    </w:p>
                  </w:txbxContent>
                </v:textbox>
              </v:rect>
            </w:pict>
          </mc:Fallback>
        </mc:AlternateContent>
      </w:r>
      <w:r w:rsidR="00311557" w:rsidRPr="00FC19DE">
        <w:rPr>
          <w:rFonts w:ascii="Arial" w:eastAsia="Calibri" w:hAnsi="Arial"/>
          <w:b/>
          <w:bCs/>
          <w:noProof/>
          <w:color w:val="000000" w:themeColor="text1"/>
          <w:kern w:val="24"/>
          <w:sz w:val="36"/>
          <w:szCs w:val="36"/>
        </w:rPr>
        <mc:AlternateContent>
          <mc:Choice Requires="wpg">
            <w:drawing>
              <wp:anchor distT="0" distB="0" distL="114300" distR="114300" simplePos="0" relativeHeight="251664384" behindDoc="0" locked="0" layoutInCell="1" allowOverlap="1" wp14:anchorId="76A8B54E" wp14:editId="41406AF2">
                <wp:simplePos x="0" y="0"/>
                <wp:positionH relativeFrom="column">
                  <wp:posOffset>577850</wp:posOffset>
                </wp:positionH>
                <wp:positionV relativeFrom="paragraph">
                  <wp:posOffset>1055370</wp:posOffset>
                </wp:positionV>
                <wp:extent cx="4168775" cy="1392555"/>
                <wp:effectExtent l="57150" t="38100" r="79375" b="93345"/>
                <wp:wrapNone/>
                <wp:docPr id="43" name="Группа 58"/>
                <wp:cNvGraphicFramePr/>
                <a:graphic xmlns:a="http://schemas.openxmlformats.org/drawingml/2006/main">
                  <a:graphicData uri="http://schemas.microsoft.com/office/word/2010/wordprocessingGroup">
                    <wpg:wgp>
                      <wpg:cNvGrpSpPr/>
                      <wpg:grpSpPr>
                        <a:xfrm>
                          <a:off x="0" y="0"/>
                          <a:ext cx="4168775" cy="1392555"/>
                          <a:chOff x="1110342" y="5542924"/>
                          <a:chExt cx="8324592" cy="1392776"/>
                        </a:xfrm>
                      </wpg:grpSpPr>
                      <wps:wsp>
                        <wps:cNvPr id="44" name="AutoShape 40"/>
                        <wps:cNvSpPr>
                          <a:spLocks noChangeArrowheads="1"/>
                        </wps:cNvSpPr>
                        <wps:spPr bwMode="auto">
                          <a:xfrm>
                            <a:off x="2240574" y="5575570"/>
                            <a:ext cx="1782288" cy="363785"/>
                          </a:xfrm>
                          <a:prstGeom prst="roundRect">
                            <a:avLst>
                              <a:gd name="adj" fmla="val 16667"/>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1"/>
                                  <w:szCs w:val="21"/>
                                </w:rPr>
                                <w:t>Районные</w:t>
                              </w:r>
                              <w:r>
                                <w:rPr>
                                  <w:rFonts w:eastAsia="Calibri"/>
                                  <w:b/>
                                  <w:bCs/>
                                  <w:color w:val="000000" w:themeColor="text1"/>
                                  <w:kern w:val="24"/>
                                  <w:sz w:val="20"/>
                                  <w:szCs w:val="20"/>
                                </w:rPr>
                                <w:t xml:space="preserve"> больницы</w:t>
                              </w:r>
                            </w:p>
                          </w:txbxContent>
                        </wps:txbx>
                        <wps:bodyPr vert="horz" wrap="square" lIns="91440" tIns="45720" rIns="91440" bIns="45720" numCol="1" anchor="t" anchorCtr="0" compatLnSpc="1">
                          <a:prstTxWarp prst="textNoShape">
                            <a:avLst/>
                          </a:prstTxWarp>
                        </wps:bodyPr>
                      </wps:wsp>
                      <wps:wsp>
                        <wps:cNvPr id="45" name="AutoShape 39"/>
                        <wps:cNvSpPr>
                          <a:spLocks noChangeArrowheads="1"/>
                        </wps:cNvSpPr>
                        <wps:spPr bwMode="auto">
                          <a:xfrm>
                            <a:off x="2631806" y="6483641"/>
                            <a:ext cx="1686805" cy="452059"/>
                          </a:xfrm>
                          <a:prstGeom prst="roundRect">
                            <a:avLst>
                              <a:gd name="adj" fmla="val 16667"/>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2"/>
                                  <w:szCs w:val="22"/>
                                </w:rPr>
                                <w:t>Поликлиники</w:t>
                              </w:r>
                            </w:p>
                          </w:txbxContent>
                        </wps:txbx>
                        <wps:bodyPr vert="horz" wrap="square" lIns="91440" tIns="45720" rIns="91440" bIns="45720" numCol="1" anchor="t" anchorCtr="0" compatLnSpc="1">
                          <a:prstTxWarp prst="textNoShape">
                            <a:avLst/>
                          </a:prstTxWarp>
                        </wps:bodyPr>
                      </wps:wsp>
                      <wps:wsp>
                        <wps:cNvPr id="46" name="AutoShape 38"/>
                        <wps:cNvSpPr>
                          <a:spLocks noChangeArrowheads="1"/>
                        </wps:cNvSpPr>
                        <wps:spPr bwMode="auto">
                          <a:xfrm>
                            <a:off x="1110342" y="6026441"/>
                            <a:ext cx="1238909" cy="500743"/>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СМП,</w:t>
                              </w:r>
                            </w:p>
                            <w:p w:rsidR="000E51A4" w:rsidRDefault="000E51A4" w:rsidP="00CF34E7">
                              <w:pPr>
                                <w:pStyle w:val="a9"/>
                                <w:kinsoku w:val="0"/>
                                <w:overflowPunct w:val="0"/>
                                <w:spacing w:before="0" w:beforeAutospacing="0" w:after="0" w:afterAutospacing="0"/>
                                <w:jc w:val="center"/>
                                <w:textAlignment w:val="baseline"/>
                              </w:pPr>
                              <w:r>
                                <w:rPr>
                                  <w:b/>
                                  <w:bCs/>
                                  <w:color w:val="000000" w:themeColor="text1"/>
                                  <w:kern w:val="24"/>
                                  <w:sz w:val="20"/>
                                  <w:szCs w:val="20"/>
                                </w:rPr>
                                <w:t>ФАП</w:t>
                              </w:r>
                            </w:p>
                          </w:txbxContent>
                        </wps:txbx>
                        <wps:bodyPr vert="horz" wrap="square" lIns="91440" tIns="45720" rIns="91440" bIns="45720" numCol="1" anchor="t" anchorCtr="0" compatLnSpc="1">
                          <a:prstTxWarp prst="textNoShape">
                            <a:avLst/>
                          </a:prstTxWarp>
                        </wps:bodyPr>
                      </wps:wsp>
                      <wps:wsp>
                        <wps:cNvPr id="47" name="AutoShape 22"/>
                        <wps:cNvCnPr/>
                        <wps:spPr bwMode="auto">
                          <a:xfrm>
                            <a:off x="2392719" y="6331241"/>
                            <a:ext cx="391235" cy="1850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5"/>
                        <wps:cNvCnPr/>
                        <wps:spPr bwMode="auto">
                          <a:xfrm flipV="1">
                            <a:off x="3892449" y="5786953"/>
                            <a:ext cx="695528" cy="870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4"/>
                        <wps:cNvCnPr/>
                        <wps:spPr bwMode="auto">
                          <a:xfrm flipV="1">
                            <a:off x="2392717" y="5950241"/>
                            <a:ext cx="630324" cy="2830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40"/>
                        <wps:cNvSpPr>
                          <a:spLocks noChangeArrowheads="1"/>
                        </wps:cNvSpPr>
                        <wps:spPr bwMode="auto">
                          <a:xfrm>
                            <a:off x="4587975" y="5542924"/>
                            <a:ext cx="2499552" cy="429089"/>
                          </a:xfrm>
                          <a:prstGeom prst="roundRect">
                            <a:avLst>
                              <a:gd name="adj" fmla="val 16667"/>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Кардиологи-</w:t>
                              </w:r>
                            </w:p>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ческое  отделение</w:t>
                              </w:r>
                            </w:p>
                          </w:txbxContent>
                        </wps:txbx>
                        <wps:bodyPr vert="horz" wrap="square" lIns="91440" tIns="45720" rIns="91440" bIns="45720" numCol="1" anchor="t" anchorCtr="0" compatLnSpc="1">
                          <a:prstTxWarp prst="textNoShape">
                            <a:avLst/>
                          </a:prstTxWarp>
                        </wps:bodyPr>
                      </wps:wsp>
                      <wps:wsp>
                        <wps:cNvPr id="51" name="AutoShape 40"/>
                        <wps:cNvSpPr>
                          <a:spLocks noChangeArrowheads="1"/>
                        </wps:cNvSpPr>
                        <wps:spPr bwMode="auto">
                          <a:xfrm>
                            <a:off x="4740126" y="6083222"/>
                            <a:ext cx="1993688" cy="324219"/>
                          </a:xfrm>
                          <a:prstGeom prst="roundRect">
                            <a:avLst>
                              <a:gd name="adj" fmla="val 16667"/>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rPr>
                                <w:t>ОСЦ</w:t>
                              </w:r>
                            </w:p>
                          </w:txbxContent>
                        </wps:txbx>
                        <wps:bodyPr vert="horz" wrap="square" lIns="91440" tIns="45720" rIns="91440" bIns="45720" numCol="1" anchor="t" anchorCtr="0" compatLnSpc="1">
                          <a:prstTxWarp prst="textNoShape">
                            <a:avLst/>
                          </a:prstTxWarp>
                        </wps:bodyPr>
                      </wps:wsp>
                      <wps:wsp>
                        <wps:cNvPr id="52" name="AutoShape 40"/>
                        <wps:cNvSpPr>
                          <a:spLocks noChangeArrowheads="1"/>
                        </wps:cNvSpPr>
                        <wps:spPr bwMode="auto">
                          <a:xfrm>
                            <a:off x="5051094" y="6491152"/>
                            <a:ext cx="1639246" cy="375727"/>
                          </a:xfrm>
                          <a:prstGeom prst="roundRect">
                            <a:avLst>
                              <a:gd name="adj" fmla="val 16667"/>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rPr>
                                <w:t>ОКП</w:t>
                              </w:r>
                            </w:p>
                          </w:txbxContent>
                        </wps:txbx>
                        <wps:bodyPr vert="horz" wrap="square" lIns="91440" tIns="45720" rIns="91440" bIns="45720" numCol="1" anchor="t" anchorCtr="0" compatLnSpc="1">
                          <a:prstTxWarp prst="textNoShape">
                            <a:avLst/>
                          </a:prstTxWarp>
                        </wps:bodyPr>
                      </wps:wsp>
                      <wps:wsp>
                        <wps:cNvPr id="53" name="AutoShape 5"/>
                        <wps:cNvCnPr/>
                        <wps:spPr bwMode="auto">
                          <a:xfrm>
                            <a:off x="3914187" y="5852270"/>
                            <a:ext cx="804205" cy="2503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5"/>
                        <wps:cNvCnPr/>
                        <wps:spPr bwMode="auto">
                          <a:xfrm>
                            <a:off x="3935919" y="5852269"/>
                            <a:ext cx="1043293" cy="7402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20"/>
                        <wps:cNvCnPr/>
                        <wps:spPr bwMode="auto">
                          <a:xfrm rot="21420000" flipV="1">
                            <a:off x="4300931" y="6717661"/>
                            <a:ext cx="764239"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40"/>
                        <wps:cNvSpPr>
                          <a:spLocks noChangeArrowheads="1"/>
                        </wps:cNvSpPr>
                        <wps:spPr bwMode="auto">
                          <a:xfrm>
                            <a:off x="7213447" y="5721641"/>
                            <a:ext cx="2221487" cy="881743"/>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Федеральное</w:t>
                              </w:r>
                            </w:p>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учреждение (ВМП)</w:t>
                              </w:r>
                            </w:p>
                          </w:txbxContent>
                        </wps:txbx>
                        <wps:bodyPr vert="horz" wrap="square" lIns="91440" tIns="45720" rIns="91440" bIns="45720" numCol="1" anchor="ctr" anchorCtr="0" compatLnSpc="1">
                          <a:prstTxWarp prst="textNoShape">
                            <a:avLst/>
                          </a:prstTxWarp>
                        </wps:bodyPr>
                      </wps:wsp>
                      <wps:wsp>
                        <wps:cNvPr id="57" name="AutoShape 20"/>
                        <wps:cNvCnPr/>
                        <wps:spPr bwMode="auto">
                          <a:xfrm rot="-300000">
                            <a:off x="6734891" y="5801033"/>
                            <a:ext cx="479248"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20"/>
                        <wps:cNvCnPr/>
                        <wps:spPr bwMode="auto">
                          <a:xfrm rot="-300000">
                            <a:off x="6734891" y="6189836"/>
                            <a:ext cx="479248"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20"/>
                        <wps:cNvCnPr/>
                        <wps:spPr bwMode="auto">
                          <a:xfrm rot="21300000" flipV="1">
                            <a:off x="6710171" y="6539238"/>
                            <a:ext cx="570081" cy="2040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76A8B54E" id="Группа 58" o:spid="_x0000_s1098" style="position:absolute;left:0;text-align:left;margin-left:45.5pt;margin-top:83.1pt;width:328.25pt;height:109.65pt;z-index:251664384" coordorigin="11103,55429" coordsize="83245,13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">
                <v:roundrect id="AutoShape 40" o:spid="_x0000_s1099" style="position:absolute;left:22405;top:55755;width:17823;height:36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ZcWMQA&#10;AADbAAAADwAAAGRycy9kb3ducmV2LnhtbESPQWvCQBSE7wX/w/IEb3VjkRJSV6mCJQcvTQXt7Zl9&#10;JqHZtyG7rrG/visIPQ4z8w2zWA2mFYF611hWMJsmIIhLqxuuFOy/ts8pCOeRNbaWScGNHKyWo6cF&#10;Ztpe+ZNC4SsRIewyVFB732VSurImg25qO+LonW1v0EfZV1L3eI1w08qXJHmVBhuOCzV2tKmp/Cku&#10;RsF3CEV3unzk4feQ39J1enQ7aZWajIf3NxCeBv8ffrRzrWA+h/uX+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GXFjEAAAA2wAAAA8AAAAAAAAAAAAAAAAAmAIAAGRycy9k&#10;b3ducmV2LnhtbFBLBQYAAAAABAAEAPUAAACJAwAAAAA=&#10;" fillcolor="#dfa7a6 [1621]" strokecolor="#bc4542 [3045]">
                  <v:fill color2="#f5e4e4 [501]" rotate="t" angle="180" colors="0 #ffa2a1;22938f #ffbebd;1 #ffe5e5"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1"/>
                            <w:szCs w:val="21"/>
                          </w:rPr>
                          <w:t>Районные</w:t>
                        </w:r>
                        <w:r>
                          <w:rPr>
                            <w:rFonts w:eastAsia="Calibri"/>
                            <w:b/>
                            <w:bCs/>
                            <w:color w:val="000000" w:themeColor="text1"/>
                            <w:kern w:val="24"/>
                            <w:sz w:val="20"/>
                            <w:szCs w:val="20"/>
                          </w:rPr>
                          <w:t xml:space="preserve"> больницы</w:t>
                        </w:r>
                      </w:p>
                    </w:txbxContent>
                  </v:textbox>
                </v:roundrect>
                <v:roundrect id="AutoShape 39" o:spid="_x0000_s1100" style="position:absolute;left:26318;top:64836;width:16868;height:45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r5w8UA&#10;AADbAAAADwAAAGRycy9kb3ducmV2LnhtbESPQWvCQBSE70L/w/IK3nTTUiVEV2kLLTl4aRRsb8/s&#10;axKafRuy6xr99V1B8DjMzDfMcj2YVgTqXWNZwdM0AUFcWt1wpWC3/ZikIJxH1thaJgVncrBePYyW&#10;mGl74i8Kha9EhLDLUEHtfZdJ6cqaDLqp7Yij92t7gz7KvpK6x1OEm1Y+J8lcGmw4LtTY0XtN5V9x&#10;NAp+Qii6w/EzD5d9fk7f0m+3kVap8ePwugDhafD38K2dawUvM7h+iT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SvnDxQAAANsAAAAPAAAAAAAAAAAAAAAAAJgCAABkcnMv&#10;ZG93bnJldi54bWxQSwUGAAAAAAQABAD1AAAAigMAAAAA&#10;" fillcolor="#dfa7a6 [1621]" strokecolor="#bc4542 [3045]">
                  <v:fill color2="#f5e4e4 [501]" rotate="t" angle="180" colors="0 #ffa2a1;22938f #ffbebd;1 #ffe5e5"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2"/>
                            <w:szCs w:val="22"/>
                          </w:rPr>
                          <w:t>Поликлиники</w:t>
                        </w:r>
                      </w:p>
                    </w:txbxContent>
                  </v:textbox>
                </v:roundrect>
                <v:roundrect id="AutoShape 38" o:spid="_x0000_s1101" style="position:absolute;left:11103;top:60264;width:12389;height:50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JKm8EA&#10;AADbAAAADwAAAGRycy9kb3ducmV2LnhtbESPQYvCMBSE74L/ITzBm6YuIks1iigLKuJi1fujebbF&#10;5qU00Wb//UZY2OMwM98wi1UwtXhR6yrLCibjBARxbnXFhYLr5Wv0CcJ5ZI21ZVLwQw5Wy35vgam2&#10;HZ/plflCRAi7FBWU3jeplC4vyaAb24Y4enfbGvRRtoXULXYRbmr5kSQzabDiuFBiQ5uS8kf2NAro&#10;pG0Vpo9nOGz34fvWOX05HpUaDsJ6DsJT8P/hv/ZOK5jO4P0l/g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CSpvBAAAA2wAAAA8AAAAAAAAAAAAAAAAAmAIAAGRycy9kb3du&#10;cmV2LnhtbFBLBQYAAAAABAAEAPUAAACGAwAAAAA=&#10;" fillcolor="#bfb1d0 [1623]" strokecolor="#795d9b [3047]">
                  <v:fill color2="#ece7f1 [503]" rotate="t" angle="180" colors="0 #c9b5e8;22938f #d9cbee;1 #f0eaf9"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СМП,</w:t>
                        </w:r>
                      </w:p>
                      <w:p w:rsidR="000E51A4" w:rsidRDefault="000E51A4" w:rsidP="00CF34E7">
                        <w:pPr>
                          <w:pStyle w:val="a9"/>
                          <w:kinsoku w:val="0"/>
                          <w:overflowPunct w:val="0"/>
                          <w:spacing w:before="0" w:beforeAutospacing="0" w:after="0" w:afterAutospacing="0"/>
                          <w:jc w:val="center"/>
                          <w:textAlignment w:val="baseline"/>
                        </w:pPr>
                        <w:r>
                          <w:rPr>
                            <w:b/>
                            <w:bCs/>
                            <w:color w:val="000000" w:themeColor="text1"/>
                            <w:kern w:val="24"/>
                            <w:sz w:val="20"/>
                            <w:szCs w:val="20"/>
                          </w:rPr>
                          <w:t>ФАП</w:t>
                        </w:r>
                      </w:p>
                    </w:txbxContent>
                  </v:textbox>
                </v:roundrect>
                <v:shape id="AutoShape 22" o:spid="_x0000_s1102" type="#_x0000_t32" style="position:absolute;left:23927;top:63312;width:3912;height:18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shape id="AutoShape 5" o:spid="_x0000_s1103" type="#_x0000_t32" style="position:absolute;left:38924;top:57869;width:6955;height:8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8zQL4AAADbAAAADwAAAGRycy9kb3ducmV2LnhtbERPTYvCMBC9L/gfwgje1lRx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vzNAvgAAANsAAAAPAAAAAAAAAAAAAAAAAKEC&#10;AABkcnMvZG93bnJldi54bWxQSwUGAAAAAAQABAD5AAAAjAMAAAAA&#10;">
                  <v:stroke endarrow="block"/>
                </v:shape>
                <v:shape id="AutoShape 4" o:spid="_x0000_s1104" type="#_x0000_t32" style="position:absolute;left:23927;top:59502;width:6303;height:28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OW28IAAADbAAAADwAAAGRycy9kb3ducmV2LnhtbESPQWsCMRSE74L/ITyhN81arO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OW28IAAADbAAAADwAAAAAAAAAAAAAA&#10;AAChAgAAZHJzL2Rvd25yZXYueG1sUEsFBgAAAAAEAAQA+QAAAJADAAAAAA==&#10;">
                  <v:stroke endarrow="block"/>
                </v:shape>
                <v:roundrect id="AutoShape 40" o:spid="_x0000_s1105" style="position:absolute;left:45879;top:55429;width:24996;height:42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WfBsEA&#10;AADbAAAADwAAAGRycy9kb3ducmV2LnhtbERP3WrCMBS+H/gO4Qi7m6nOyahGqcLGEJSt8wEOzbHp&#10;1pyUJrPx7c2FsMuP73+1ibYVF+p941jBdJKBIK6cbrhWcPp+e3oF4QOyxtYxKbiSh8169LDCXLuB&#10;v+hShlqkEPY5KjAhdLmUvjJk0U9cR5y4s+sthgT7WuoehxRuWznLsoW02HBqMNjRzlD1W/5ZBfNi&#10;//l+fP6J3jmzOMRTXQ7bQqnHcSyWIALF8C++uz+0gpe0Pn1JP0C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1nwbBAAAA2w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Кардиологи-</w:t>
                        </w:r>
                      </w:p>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ческое  отделение</w:t>
                        </w:r>
                      </w:p>
                    </w:txbxContent>
                  </v:textbox>
                </v:roundrect>
                <v:roundrect id="AutoShape 40" o:spid="_x0000_s1106" style="position:absolute;left:47401;top:60832;width:19937;height:324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k6ncQA&#10;AADbAAAADwAAAGRycy9kb3ducmV2LnhtbESPUWvCMBSF3wf7D+EO9jZTnROpRqmDDREmWv0Bl+ba&#10;dGtuSpPZ7N8vwmCPh3POdzjLdbStuFLvG8cKxqMMBHHldMO1gvPp7WkOwgdkja1jUvBDHtar+7sl&#10;5toNfKRrGWqRIOxzVGBC6HIpfWXIoh+5jjh5F9dbDEn2tdQ9DgluWznJspm02HBaMNjRq6Hqq/y2&#10;CqbF7vC+f/6M3jkz+4jnuhw2hVKPD7FYgAgUw3/4r73VCl7GcPu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5Op3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rPr>
                          <w:t>ОСЦ</w:t>
                        </w:r>
                      </w:p>
                    </w:txbxContent>
                  </v:textbox>
                </v:roundrect>
                <v:roundrect id="AutoShape 40" o:spid="_x0000_s1107" style="position:absolute;left:50510;top:64911;width:16393;height:37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k6sQA&#10;AADbAAAADwAAAGRycy9kb3ducmV2LnhtbESPUWvCMBSF3wf+h3AHe9N0zsnojFIHExEmW+cPuDR3&#10;TbfmpjTRxn9vBGGPh3POdziLVbStOFHvG8cKHicZCOLK6YZrBYfv9/ELCB+QNbaOScGZPKyWo7sF&#10;5toN/EWnMtQiQdjnqMCE0OVS+sqQRT9xHXHyflxvMSTZ11L3OCS4beU0y+bSYsNpwWBHb4aqv/Jo&#10;FcyK3edm//QbvXNm/hEPdTmsC6Ue7mPxCiJQDP/hW3urFTxP4fol/Q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rpOr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rPr>
                          <w:t>ОКП</w:t>
                        </w:r>
                      </w:p>
                    </w:txbxContent>
                  </v:textbox>
                </v:roundrect>
                <v:shape id="AutoShape 5" o:spid="_x0000_s1108" type="#_x0000_t32" style="position:absolute;left:39141;top:58522;width:8042;height:2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 id="AutoShape 5" o:spid="_x0000_s1109" type="#_x0000_t32" style="position:absolute;left:39359;top:58522;width:10433;height:74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shape id="AutoShape 20" o:spid="_x0000_s1110" type="#_x0000_t32" style="position:absolute;left:43009;top:67176;width:7642;height:457;rotation: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bCJMQAAADbAAAADwAAAGRycy9kb3ducmV2LnhtbESPS2/CMBCE70j8B2uReiMOrVJQGoNQ&#10;H4IrjwPHlb2N08brKDaQ8uvrSpU4jmbmG021GlwrLtSHxrOCWZaDINbeNFwrOB4+pgsQISIbbD2T&#10;gh8KsFqORxWWxl95R5d9rEWCcChRgY2xK6UM2pLDkPmOOHmfvncYk+xraXq8Jrhr5WOeP0uHDacF&#10;ix29WtLf+7NTsAk8P9m37de8uB1m3e6s10/vWqmHybB+ARFpiPfwf3trFBQF/H1JP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dsIkxAAAANsAAAAPAAAAAAAAAAAA&#10;AAAAAKECAABkcnMvZG93bnJldi54bWxQSwUGAAAAAAQABAD5AAAAkgMAAAAA&#10;">
                  <v:stroke endarrow="block"/>
                </v:shape>
                <v:roundrect id="AutoShape 40" o:spid="_x0000_s1111" style="position:absolute;left:72134;top:57216;width:22215;height:88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bbBMMA&#10;AADbAAAADwAAAGRycy9kb3ducmV2LnhtbESPQYvCMBSE78L+h/AW9iKauqBINYrsIohearvs+dE8&#10;22rzUppU6783guBxmJlvmOW6N7W4Uusqywom4wgEcW51xYWCv2w7moNwHlljbZkU3MnBevUxWGKs&#10;7Y2PdE19IQKEXYwKSu+bWEqXl2TQjW1DHLyTbQ36INtC6hZvAW5q+R1FM2mw4rBQYkM/JeWXtDMK&#10;kuFeZjvXdf/y7JLDb5oc+bJR6uuz3yxAeOr9O/xq77SC6Qy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bbBMMAAADbAAAADwAAAAAAAAAAAAAAAACYAgAAZHJzL2Rv&#10;d25yZXYueG1sUEsFBgAAAAAEAAQA9QAAAIgDAAAAAA==&#10;" fillcolor="#fbcaa2 [1625]" strokecolor="#f68c36 [3049]">
                  <v:fill color2="#fdefe3 [505]" rotate="t" angle="180" colors="0 #ffbe86;22938f #ffd0aa;1 #ffebdb" focus="100%" type="gradient"/>
                  <v:shadow on="t" color="black" opacity="24903f" origin=",.5" offset="0,.55556mm"/>
                  <v:textbox>
                    <w:txbxContent>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Федеральное</w:t>
                        </w:r>
                      </w:p>
                      <w:p w:rsidR="000E51A4" w:rsidRDefault="000E51A4" w:rsidP="00CF34E7">
                        <w:pPr>
                          <w:pStyle w:val="a9"/>
                          <w:kinsoku w:val="0"/>
                          <w:overflowPunct w:val="0"/>
                          <w:spacing w:before="0" w:beforeAutospacing="0" w:after="0" w:afterAutospacing="0"/>
                          <w:jc w:val="center"/>
                          <w:textAlignment w:val="baseline"/>
                        </w:pPr>
                        <w:r>
                          <w:rPr>
                            <w:rFonts w:eastAsia="Calibri"/>
                            <w:b/>
                            <w:bCs/>
                            <w:color w:val="000000" w:themeColor="text1"/>
                            <w:kern w:val="24"/>
                            <w:sz w:val="20"/>
                            <w:szCs w:val="20"/>
                          </w:rPr>
                          <w:t>учреждение (ВМП)</w:t>
                        </w:r>
                      </w:p>
                    </w:txbxContent>
                  </v:textbox>
                </v:roundrect>
                <v:shape id="AutoShape 20" o:spid="_x0000_s1112" type="#_x0000_t32" style="position:absolute;left:67348;top:58010;width:4793;height:457;rotation:-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Fc8MIAAADbAAAADwAAAGRycy9kb3ducmV2LnhtbESPzW7CMBCE70i8g7VI3MABRIGAQdCq&#10;anPk5wFW8RJHxOvIdkn69nWlSj2OZuYbze7Q20Y8yYfasYLZNANBXDpdc6Xgdn2frEGEiKyxcUwK&#10;vinAYT8c7DDXruMzPS+xEgnCIUcFJsY2lzKUhiyGqWuJk3d33mJM0ldSe+wS3DZynmUv0mLNacFg&#10;S6+GysflyyooiqhpM7PLj5Ov/Ft/O3X3hVFqPOqPWxCR+vgf/mt/agXLFfx+ST9A7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AFc8MIAAADbAAAADwAAAAAAAAAAAAAA&#10;AAChAgAAZHJzL2Rvd25yZXYueG1sUEsFBgAAAAAEAAQA+QAAAJADAAAAAA==&#10;">
                  <v:stroke endarrow="block"/>
                </v:shape>
                <v:shape id="AutoShape 20" o:spid="_x0000_s1113" type="#_x0000_t32" style="position:absolute;left:67348;top:61898;width:4793;height:457;rotation:-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7Igr4AAADbAAAADwAAAGRycy9kb3ducmV2LnhtbERPzYrCMBC+C/sOYQRvmqoou12jrLuI&#10;erTrAwzN2BSbSUmirW9vDoLHj+9/teltI+7kQ+1YwXSSgSAuna65UnD+340/QYSIrLFxTAoeFGCz&#10;/hisMNeu4xPdi1iJFMIhRwUmxjaXMpSGLIaJa4kTd3HeYkzQV1J77FK4beQsy5bSYs2pwWBLv4bK&#10;a3GzCo7HqOlrahf7ra/8X3/edpe5UWo07H++QUTq41v8ch+0gkUam76kHyDXT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hnsiCvgAAANsAAAAPAAAAAAAAAAAAAAAAAKEC&#10;AABkcnMvZG93bnJldi54bWxQSwUGAAAAAAQABAD5AAAAjAMAAAAA&#10;">
                  <v:stroke endarrow="block"/>
                </v:shape>
                <v:shape id="AutoShape 20" o:spid="_x0000_s1114" type="#_x0000_t32" style="position:absolute;left:67101;top:65392;width:5701;height:2041;rotation: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VRG8MAAADbAAAADwAAAGRycy9kb3ducmV2LnhtbESPQYvCMBSE7wv+h/AEb2uq6KLVKCII&#10;evCwVdDjo3m2xealNrGt/94IC3scZuYbZrnuTCkaql1hWcFoGIEgTq0uOFNwPu2+ZyCcR9ZYWiYF&#10;L3KwXvW+lhhr2/IvNYnPRICwi1FB7n0VS+nSnAy6oa2Ig3eztUEfZJ1JXWMb4KaU4yj6kQYLDgs5&#10;VrTNKb0nT6PguC9vyWU8c+31nE2e22bq6HFQatDvNgsQnjr/H/5r77WC6Rw+X8IPkK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FURvDAAAA2wAAAA8AAAAAAAAAAAAA&#10;AAAAoQIAAGRycy9kb3ducmV2LnhtbFBLBQYAAAAABAAEAPkAAACRAwAAAAA=&#10;">
                  <v:stroke endarrow="block"/>
                </v:shape>
              </v:group>
            </w:pict>
          </mc:Fallback>
        </mc:AlternateContent>
      </w:r>
    </w:p>
    <w:p w:rsidR="00601A05" w:rsidRPr="00FC19DE" w:rsidRDefault="00601A05" w:rsidP="005C1DE4">
      <w:pPr>
        <w:jc w:val="both"/>
        <w:rPr>
          <w:rFonts w:eastAsia="Calibri"/>
          <w:b/>
          <w:bCs/>
          <w:color w:val="000000" w:themeColor="text1"/>
          <w:kern w:val="24"/>
          <w:sz w:val="52"/>
          <w:szCs w:val="52"/>
        </w:rPr>
        <w:sectPr w:rsidR="00601A05" w:rsidRPr="00FC19DE" w:rsidSect="00B34E1E">
          <w:pgSz w:w="16838" w:h="11906" w:orient="landscape"/>
          <w:pgMar w:top="1276" w:right="1134" w:bottom="850" w:left="1134" w:header="708" w:footer="708" w:gutter="0"/>
          <w:cols w:space="708"/>
          <w:docGrid w:linePitch="360"/>
        </w:sectPr>
      </w:pPr>
    </w:p>
    <w:tbl>
      <w:tblPr>
        <w:tblpPr w:leftFromText="180" w:rightFromText="180" w:vertAnchor="text" w:horzAnchor="margin" w:tblpXSpec="center" w:tblpY="-1700"/>
        <w:tblW w:w="15640" w:type="dxa"/>
        <w:tblLook w:val="04A0" w:firstRow="1" w:lastRow="0" w:firstColumn="1" w:lastColumn="0" w:noHBand="0" w:noVBand="1"/>
      </w:tblPr>
      <w:tblGrid>
        <w:gridCol w:w="886"/>
        <w:gridCol w:w="6780"/>
        <w:gridCol w:w="2380"/>
        <w:gridCol w:w="1960"/>
        <w:gridCol w:w="1960"/>
        <w:gridCol w:w="1674"/>
      </w:tblGrid>
      <w:tr w:rsidR="00B34E1E" w:rsidRPr="00FC19DE" w:rsidTr="00B34E1E">
        <w:trPr>
          <w:trHeight w:val="289"/>
        </w:trPr>
        <w:tc>
          <w:tcPr>
            <w:tcW w:w="15640" w:type="dxa"/>
            <w:gridSpan w:val="6"/>
            <w:vMerge w:val="restart"/>
            <w:tcBorders>
              <w:top w:val="nil"/>
              <w:left w:val="nil"/>
              <w:bottom w:val="nil"/>
              <w:right w:val="nil"/>
            </w:tcBorders>
            <w:shd w:val="clear" w:color="000000" w:fill="FFFFFF"/>
            <w:hideMark/>
          </w:tcPr>
          <w:p w:rsidR="007479C0" w:rsidRPr="000C5DEF" w:rsidRDefault="007479C0" w:rsidP="00B34E1E">
            <w:pPr>
              <w:jc w:val="center"/>
              <w:rPr>
                <w:b/>
                <w:bCs/>
              </w:rPr>
            </w:pPr>
          </w:p>
          <w:p w:rsidR="007479C0" w:rsidRPr="000C5DEF" w:rsidRDefault="007479C0" w:rsidP="00B34E1E">
            <w:pPr>
              <w:jc w:val="center"/>
              <w:rPr>
                <w:b/>
                <w:bCs/>
              </w:rPr>
            </w:pPr>
          </w:p>
          <w:p w:rsidR="007479C0" w:rsidRPr="000C5DEF" w:rsidRDefault="007479C0" w:rsidP="00B34E1E">
            <w:pPr>
              <w:jc w:val="center"/>
              <w:rPr>
                <w:b/>
                <w:bCs/>
              </w:rPr>
            </w:pPr>
          </w:p>
          <w:p w:rsidR="00B34E1E" w:rsidRPr="000C5DEF" w:rsidRDefault="00B34E1E" w:rsidP="00B34E1E">
            <w:pPr>
              <w:jc w:val="center"/>
              <w:rPr>
                <w:b/>
                <w:bCs/>
              </w:rPr>
            </w:pPr>
            <w:r w:rsidRPr="000C5DEF">
              <w:rPr>
                <w:b/>
                <w:bCs/>
              </w:rPr>
              <w:t>Мониторинг реализации мероприятий по снижению смертности от основных причин за декабрь 2018 года</w:t>
            </w:r>
          </w:p>
          <w:p w:rsidR="007479C0" w:rsidRPr="000C5DEF" w:rsidRDefault="007479C0" w:rsidP="00B34E1E">
            <w:pPr>
              <w:jc w:val="center"/>
              <w:rPr>
                <w:b/>
                <w:bCs/>
              </w:rPr>
            </w:pPr>
          </w:p>
        </w:tc>
      </w:tr>
      <w:tr w:rsidR="00B34E1E" w:rsidRPr="00FC19DE" w:rsidTr="00B34E1E">
        <w:trPr>
          <w:trHeight w:val="517"/>
        </w:trPr>
        <w:tc>
          <w:tcPr>
            <w:tcW w:w="15640" w:type="dxa"/>
            <w:gridSpan w:val="6"/>
            <w:vMerge/>
            <w:tcBorders>
              <w:top w:val="nil"/>
              <w:left w:val="nil"/>
              <w:bottom w:val="nil"/>
              <w:right w:val="nil"/>
            </w:tcBorders>
            <w:vAlign w:val="center"/>
            <w:hideMark/>
          </w:tcPr>
          <w:p w:rsidR="00B34E1E" w:rsidRPr="000C5DEF" w:rsidRDefault="00B34E1E" w:rsidP="00B34E1E">
            <w:pPr>
              <w:rPr>
                <w:b/>
                <w:bCs/>
              </w:rPr>
            </w:pPr>
          </w:p>
        </w:tc>
      </w:tr>
      <w:tr w:rsidR="00B34E1E" w:rsidRPr="00FC19DE" w:rsidTr="00B34E1E">
        <w:trPr>
          <w:trHeight w:val="930"/>
        </w:trPr>
        <w:tc>
          <w:tcPr>
            <w:tcW w:w="8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E1E" w:rsidRPr="00FC19DE" w:rsidRDefault="00B34E1E" w:rsidP="00B34E1E">
            <w:pPr>
              <w:jc w:val="center"/>
              <w:rPr>
                <w:b/>
                <w:bCs/>
                <w:sz w:val="20"/>
                <w:szCs w:val="20"/>
              </w:rPr>
            </w:pPr>
            <w:r w:rsidRPr="00FC19DE">
              <w:rPr>
                <w:b/>
                <w:bCs/>
                <w:sz w:val="20"/>
                <w:szCs w:val="20"/>
              </w:rPr>
              <w:t>№ п/п</w:t>
            </w:r>
          </w:p>
        </w:tc>
        <w:tc>
          <w:tcPr>
            <w:tcW w:w="6780" w:type="dxa"/>
            <w:tcBorders>
              <w:top w:val="single" w:sz="4" w:space="0" w:color="auto"/>
              <w:left w:val="nil"/>
              <w:bottom w:val="single" w:sz="4" w:space="0" w:color="auto"/>
              <w:right w:val="single" w:sz="4" w:space="0" w:color="auto"/>
            </w:tcBorders>
            <w:shd w:val="clear" w:color="000000" w:fill="FFFFFF"/>
            <w:vAlign w:val="center"/>
            <w:hideMark/>
          </w:tcPr>
          <w:p w:rsidR="00B34E1E" w:rsidRPr="000C5DEF" w:rsidRDefault="00B34E1E" w:rsidP="00B34E1E">
            <w:pPr>
              <w:jc w:val="center"/>
              <w:rPr>
                <w:b/>
                <w:bCs/>
                <w:sz w:val="20"/>
                <w:szCs w:val="20"/>
              </w:rPr>
            </w:pPr>
            <w:r w:rsidRPr="000C5DEF">
              <w:rPr>
                <w:b/>
                <w:bCs/>
                <w:sz w:val="20"/>
                <w:szCs w:val="20"/>
              </w:rPr>
              <w:t>Ключевые (сигнальные) индикаторы</w:t>
            </w:r>
          </w:p>
        </w:tc>
        <w:tc>
          <w:tcPr>
            <w:tcW w:w="2380" w:type="dxa"/>
            <w:tcBorders>
              <w:top w:val="single" w:sz="4" w:space="0" w:color="auto"/>
              <w:left w:val="nil"/>
              <w:bottom w:val="single" w:sz="4" w:space="0" w:color="auto"/>
              <w:right w:val="single" w:sz="4" w:space="0" w:color="auto"/>
            </w:tcBorders>
            <w:shd w:val="clear" w:color="000000" w:fill="FFFFFF"/>
            <w:vAlign w:val="center"/>
            <w:hideMark/>
          </w:tcPr>
          <w:p w:rsidR="00B34E1E" w:rsidRPr="000C5DEF" w:rsidRDefault="00B34E1E" w:rsidP="00B34E1E">
            <w:pPr>
              <w:jc w:val="center"/>
              <w:rPr>
                <w:b/>
                <w:bCs/>
                <w:sz w:val="20"/>
                <w:szCs w:val="20"/>
              </w:rPr>
            </w:pPr>
            <w:r w:rsidRPr="000C5DEF">
              <w:rPr>
                <w:b/>
                <w:bCs/>
                <w:sz w:val="20"/>
                <w:szCs w:val="20"/>
              </w:rPr>
              <w:t>целевые индикаторы</w:t>
            </w:r>
          </w:p>
        </w:tc>
        <w:tc>
          <w:tcPr>
            <w:tcW w:w="1960" w:type="dxa"/>
            <w:tcBorders>
              <w:top w:val="single" w:sz="4" w:space="0" w:color="auto"/>
              <w:left w:val="nil"/>
              <w:bottom w:val="single" w:sz="4" w:space="0" w:color="auto"/>
              <w:right w:val="single" w:sz="4" w:space="0" w:color="auto"/>
            </w:tcBorders>
            <w:shd w:val="clear" w:color="000000" w:fill="FFFFFF"/>
            <w:vAlign w:val="center"/>
            <w:hideMark/>
          </w:tcPr>
          <w:p w:rsidR="00B34E1E" w:rsidRPr="000C5DEF" w:rsidRDefault="00B34E1E" w:rsidP="00B34E1E">
            <w:pPr>
              <w:jc w:val="center"/>
              <w:rPr>
                <w:b/>
                <w:bCs/>
                <w:sz w:val="20"/>
                <w:szCs w:val="20"/>
              </w:rPr>
            </w:pPr>
            <w:r w:rsidRPr="000C5DEF">
              <w:rPr>
                <w:b/>
                <w:bCs/>
                <w:sz w:val="20"/>
                <w:szCs w:val="20"/>
              </w:rPr>
              <w:t>декабрь 2018</w:t>
            </w:r>
          </w:p>
        </w:tc>
        <w:tc>
          <w:tcPr>
            <w:tcW w:w="1960" w:type="dxa"/>
            <w:tcBorders>
              <w:top w:val="single" w:sz="4" w:space="0" w:color="auto"/>
              <w:left w:val="nil"/>
              <w:bottom w:val="single" w:sz="4" w:space="0" w:color="auto"/>
              <w:right w:val="single" w:sz="4" w:space="0" w:color="auto"/>
            </w:tcBorders>
            <w:shd w:val="clear" w:color="000000" w:fill="FFFFFF"/>
            <w:vAlign w:val="center"/>
            <w:hideMark/>
          </w:tcPr>
          <w:p w:rsidR="00B34E1E" w:rsidRPr="000C5DEF" w:rsidRDefault="00B34E1E" w:rsidP="00B34E1E">
            <w:pPr>
              <w:jc w:val="center"/>
              <w:rPr>
                <w:sz w:val="20"/>
                <w:szCs w:val="20"/>
              </w:rPr>
            </w:pPr>
            <w:r w:rsidRPr="000C5DEF">
              <w:rPr>
                <w:sz w:val="20"/>
                <w:szCs w:val="20"/>
              </w:rPr>
              <w:t>декабрь 2017</w:t>
            </w:r>
          </w:p>
        </w:tc>
        <w:tc>
          <w:tcPr>
            <w:tcW w:w="1674" w:type="dxa"/>
            <w:tcBorders>
              <w:top w:val="single" w:sz="4" w:space="0" w:color="auto"/>
              <w:left w:val="nil"/>
              <w:bottom w:val="single" w:sz="4" w:space="0" w:color="auto"/>
              <w:right w:val="single" w:sz="4" w:space="0" w:color="auto"/>
            </w:tcBorders>
            <w:shd w:val="clear" w:color="000000" w:fill="FFFFFF"/>
            <w:vAlign w:val="center"/>
            <w:hideMark/>
          </w:tcPr>
          <w:p w:rsidR="00B34E1E" w:rsidRPr="000C5DEF" w:rsidRDefault="00B34E1E" w:rsidP="00B34E1E">
            <w:pPr>
              <w:jc w:val="center"/>
              <w:rPr>
                <w:b/>
                <w:bCs/>
                <w:sz w:val="20"/>
                <w:szCs w:val="20"/>
              </w:rPr>
            </w:pPr>
            <w:r w:rsidRPr="000C5DEF">
              <w:rPr>
                <w:b/>
                <w:bCs/>
                <w:sz w:val="20"/>
                <w:szCs w:val="20"/>
              </w:rPr>
              <w:t>Российская Федерация      декабрь 2018</w:t>
            </w:r>
          </w:p>
        </w:tc>
      </w:tr>
      <w:tr w:rsidR="00B34E1E" w:rsidRPr="00FC19DE" w:rsidTr="00B34E1E">
        <w:trPr>
          <w:trHeight w:val="510"/>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rsidR="00B34E1E" w:rsidRPr="00FC19DE" w:rsidRDefault="00B34E1E" w:rsidP="00B34E1E">
            <w:pPr>
              <w:jc w:val="center"/>
              <w:rPr>
                <w:rFonts w:ascii="Calibri" w:hAnsi="Calibri" w:cs="Calibri"/>
                <w:sz w:val="20"/>
                <w:szCs w:val="20"/>
              </w:rPr>
            </w:pPr>
            <w:r w:rsidRPr="00FC19DE">
              <w:rPr>
                <w:rFonts w:ascii="Calibri" w:hAnsi="Calibri" w:cs="Calibri"/>
                <w:sz w:val="20"/>
                <w:szCs w:val="20"/>
              </w:rPr>
              <w:t>1</w:t>
            </w:r>
          </w:p>
        </w:tc>
        <w:tc>
          <w:tcPr>
            <w:tcW w:w="6780" w:type="dxa"/>
            <w:tcBorders>
              <w:top w:val="nil"/>
              <w:left w:val="nil"/>
              <w:bottom w:val="single" w:sz="4" w:space="0" w:color="auto"/>
              <w:right w:val="single" w:sz="4" w:space="0" w:color="auto"/>
            </w:tcBorders>
            <w:shd w:val="clear" w:color="000000" w:fill="FFFFFF"/>
            <w:hideMark/>
          </w:tcPr>
          <w:p w:rsidR="00B34E1E" w:rsidRPr="000C5DEF" w:rsidRDefault="00B34E1E" w:rsidP="00B34E1E">
            <w:pPr>
              <w:rPr>
                <w:b/>
                <w:bCs/>
                <w:sz w:val="20"/>
                <w:szCs w:val="20"/>
              </w:rPr>
            </w:pPr>
            <w:r w:rsidRPr="000C5DEF">
              <w:rPr>
                <w:b/>
                <w:bCs/>
                <w:sz w:val="20"/>
                <w:szCs w:val="20"/>
              </w:rPr>
              <w:t>Доля больных с острым коронарным синдромом, которым выполнен тромболизис (на догоспитальном и госпитальном этапах)</w:t>
            </w:r>
          </w:p>
        </w:tc>
        <w:tc>
          <w:tcPr>
            <w:tcW w:w="2380" w:type="dxa"/>
            <w:tcBorders>
              <w:top w:val="nil"/>
              <w:left w:val="nil"/>
              <w:bottom w:val="single" w:sz="4" w:space="0" w:color="auto"/>
              <w:right w:val="single" w:sz="4" w:space="0" w:color="auto"/>
            </w:tcBorders>
            <w:shd w:val="clear" w:color="000000" w:fill="FFFFFF"/>
            <w:vAlign w:val="center"/>
            <w:hideMark/>
          </w:tcPr>
          <w:p w:rsidR="00B34E1E" w:rsidRPr="000C5DEF" w:rsidRDefault="00B34E1E" w:rsidP="00B34E1E">
            <w:pPr>
              <w:jc w:val="center"/>
              <w:rPr>
                <w:b/>
                <w:bCs/>
                <w:sz w:val="20"/>
                <w:szCs w:val="20"/>
              </w:rPr>
            </w:pPr>
            <w:r w:rsidRPr="000C5DEF">
              <w:rPr>
                <w:b/>
                <w:bCs/>
                <w:sz w:val="20"/>
                <w:szCs w:val="20"/>
              </w:rPr>
              <w:t>не менее 25%</w:t>
            </w:r>
          </w:p>
        </w:tc>
        <w:tc>
          <w:tcPr>
            <w:tcW w:w="1960" w:type="dxa"/>
            <w:tcBorders>
              <w:top w:val="nil"/>
              <w:left w:val="nil"/>
              <w:bottom w:val="single" w:sz="4" w:space="0" w:color="auto"/>
              <w:right w:val="single" w:sz="4" w:space="0" w:color="auto"/>
            </w:tcBorders>
            <w:shd w:val="clear" w:color="000000" w:fill="FFFFFF"/>
            <w:noWrap/>
            <w:vAlign w:val="center"/>
            <w:hideMark/>
          </w:tcPr>
          <w:p w:rsidR="00B34E1E" w:rsidRPr="000C5DEF" w:rsidRDefault="00B34E1E" w:rsidP="00B34E1E">
            <w:pPr>
              <w:jc w:val="center"/>
              <w:rPr>
                <w:b/>
                <w:bCs/>
                <w:sz w:val="20"/>
                <w:szCs w:val="20"/>
              </w:rPr>
            </w:pPr>
            <w:r w:rsidRPr="000C5DEF">
              <w:rPr>
                <w:b/>
                <w:bCs/>
                <w:sz w:val="20"/>
                <w:szCs w:val="20"/>
              </w:rPr>
              <w:t>35.2% (45/128)</w:t>
            </w:r>
          </w:p>
        </w:tc>
        <w:tc>
          <w:tcPr>
            <w:tcW w:w="1960" w:type="dxa"/>
            <w:tcBorders>
              <w:top w:val="nil"/>
              <w:left w:val="nil"/>
              <w:bottom w:val="single" w:sz="4" w:space="0" w:color="auto"/>
              <w:right w:val="single" w:sz="4" w:space="0" w:color="auto"/>
            </w:tcBorders>
            <w:shd w:val="clear" w:color="000000" w:fill="FFFFFF"/>
            <w:vAlign w:val="center"/>
            <w:hideMark/>
          </w:tcPr>
          <w:p w:rsidR="00B34E1E" w:rsidRPr="000C5DEF" w:rsidRDefault="00B34E1E" w:rsidP="00B34E1E">
            <w:pPr>
              <w:jc w:val="center"/>
              <w:rPr>
                <w:sz w:val="20"/>
                <w:szCs w:val="20"/>
              </w:rPr>
            </w:pPr>
            <w:r w:rsidRPr="000C5DEF">
              <w:rPr>
                <w:sz w:val="20"/>
                <w:szCs w:val="20"/>
              </w:rPr>
              <w:t>20,0% (34/170</w:t>
            </w:r>
          </w:p>
        </w:tc>
        <w:tc>
          <w:tcPr>
            <w:tcW w:w="1674" w:type="dxa"/>
            <w:tcBorders>
              <w:top w:val="nil"/>
              <w:left w:val="nil"/>
              <w:bottom w:val="single" w:sz="4" w:space="0" w:color="auto"/>
              <w:right w:val="single" w:sz="4" w:space="0" w:color="auto"/>
            </w:tcBorders>
            <w:shd w:val="clear" w:color="000000" w:fill="FFFFFF"/>
            <w:noWrap/>
            <w:vAlign w:val="center"/>
            <w:hideMark/>
          </w:tcPr>
          <w:p w:rsidR="00B34E1E" w:rsidRPr="000C5DEF" w:rsidRDefault="00B34E1E" w:rsidP="00B34E1E">
            <w:pPr>
              <w:jc w:val="center"/>
              <w:rPr>
                <w:b/>
                <w:bCs/>
                <w:sz w:val="20"/>
                <w:szCs w:val="20"/>
              </w:rPr>
            </w:pPr>
            <w:r w:rsidRPr="000C5DEF">
              <w:rPr>
                <w:b/>
                <w:bCs/>
                <w:sz w:val="20"/>
                <w:szCs w:val="20"/>
              </w:rPr>
              <w:t>27,10%</w:t>
            </w:r>
          </w:p>
        </w:tc>
      </w:tr>
      <w:tr w:rsidR="00B34E1E" w:rsidRPr="00FC19DE" w:rsidTr="00B34E1E">
        <w:trPr>
          <w:trHeight w:val="765"/>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rsidR="00B34E1E" w:rsidRPr="00FC19DE" w:rsidRDefault="00B34E1E" w:rsidP="00B34E1E">
            <w:pPr>
              <w:jc w:val="center"/>
              <w:rPr>
                <w:rFonts w:ascii="Calibri" w:hAnsi="Calibri" w:cs="Calibri"/>
                <w:sz w:val="20"/>
                <w:szCs w:val="20"/>
              </w:rPr>
            </w:pPr>
            <w:r w:rsidRPr="00FC19DE">
              <w:rPr>
                <w:rFonts w:ascii="Calibri" w:hAnsi="Calibri" w:cs="Calibri"/>
                <w:sz w:val="20"/>
                <w:szCs w:val="20"/>
              </w:rPr>
              <w:t>2</w:t>
            </w:r>
          </w:p>
        </w:tc>
        <w:tc>
          <w:tcPr>
            <w:tcW w:w="6780" w:type="dxa"/>
            <w:tcBorders>
              <w:top w:val="nil"/>
              <w:left w:val="nil"/>
              <w:bottom w:val="single" w:sz="4" w:space="0" w:color="auto"/>
              <w:right w:val="single" w:sz="4" w:space="0" w:color="auto"/>
            </w:tcBorders>
            <w:shd w:val="clear" w:color="000000" w:fill="FFFFFF"/>
            <w:hideMark/>
          </w:tcPr>
          <w:p w:rsidR="00B34E1E" w:rsidRPr="000C5DEF" w:rsidRDefault="00B34E1E" w:rsidP="00B34E1E">
            <w:pPr>
              <w:rPr>
                <w:b/>
                <w:bCs/>
                <w:sz w:val="20"/>
                <w:szCs w:val="20"/>
              </w:rPr>
            </w:pPr>
            <w:r w:rsidRPr="000C5DEF">
              <w:rPr>
                <w:b/>
                <w:bCs/>
                <w:sz w:val="20"/>
                <w:szCs w:val="20"/>
              </w:rPr>
              <w:t>Доля больных с острым коронарным синдромом, которым выполнены чрескожные к</w:t>
            </w:r>
            <w:r w:rsidR="003251B2" w:rsidRPr="000C5DEF">
              <w:rPr>
                <w:b/>
                <w:bCs/>
                <w:sz w:val="20"/>
                <w:szCs w:val="20"/>
              </w:rPr>
              <w:t>оронарные вмешательства (с подъе</w:t>
            </w:r>
            <w:r w:rsidRPr="000C5DEF">
              <w:rPr>
                <w:b/>
                <w:bCs/>
                <w:sz w:val="20"/>
                <w:szCs w:val="20"/>
              </w:rPr>
              <w:t>мом и без подъема сегмента ST)</w:t>
            </w:r>
          </w:p>
        </w:tc>
        <w:tc>
          <w:tcPr>
            <w:tcW w:w="2380" w:type="dxa"/>
            <w:tcBorders>
              <w:top w:val="nil"/>
              <w:left w:val="nil"/>
              <w:bottom w:val="single" w:sz="4" w:space="0" w:color="auto"/>
              <w:right w:val="single" w:sz="4" w:space="0" w:color="auto"/>
            </w:tcBorders>
            <w:shd w:val="clear" w:color="000000" w:fill="FFFFFF"/>
            <w:vAlign w:val="center"/>
            <w:hideMark/>
          </w:tcPr>
          <w:p w:rsidR="00B34E1E" w:rsidRPr="000C5DEF" w:rsidRDefault="00B34E1E" w:rsidP="00B34E1E">
            <w:pPr>
              <w:jc w:val="center"/>
              <w:rPr>
                <w:b/>
                <w:bCs/>
                <w:sz w:val="20"/>
                <w:szCs w:val="20"/>
              </w:rPr>
            </w:pPr>
            <w:r w:rsidRPr="000C5DEF">
              <w:rPr>
                <w:b/>
                <w:bCs/>
                <w:sz w:val="20"/>
                <w:szCs w:val="20"/>
              </w:rPr>
              <w:t>30-35%</w:t>
            </w:r>
          </w:p>
        </w:tc>
        <w:tc>
          <w:tcPr>
            <w:tcW w:w="1960" w:type="dxa"/>
            <w:tcBorders>
              <w:top w:val="nil"/>
              <w:left w:val="nil"/>
              <w:bottom w:val="single" w:sz="4" w:space="0" w:color="auto"/>
              <w:right w:val="single" w:sz="4" w:space="0" w:color="auto"/>
            </w:tcBorders>
            <w:shd w:val="clear" w:color="000000" w:fill="FFFFFF"/>
            <w:noWrap/>
            <w:vAlign w:val="center"/>
            <w:hideMark/>
          </w:tcPr>
          <w:p w:rsidR="00B34E1E" w:rsidRPr="000C5DEF" w:rsidRDefault="00B34E1E" w:rsidP="00B34E1E">
            <w:pPr>
              <w:jc w:val="center"/>
              <w:rPr>
                <w:b/>
                <w:bCs/>
                <w:sz w:val="20"/>
                <w:szCs w:val="20"/>
              </w:rPr>
            </w:pPr>
            <w:r w:rsidRPr="000C5DEF">
              <w:rPr>
                <w:b/>
                <w:bCs/>
                <w:sz w:val="20"/>
                <w:szCs w:val="20"/>
              </w:rPr>
              <w:t>44.8% (137/306)</w:t>
            </w:r>
          </w:p>
        </w:tc>
        <w:tc>
          <w:tcPr>
            <w:tcW w:w="1960" w:type="dxa"/>
            <w:tcBorders>
              <w:top w:val="nil"/>
              <w:left w:val="nil"/>
              <w:bottom w:val="single" w:sz="4" w:space="0" w:color="auto"/>
              <w:right w:val="single" w:sz="4" w:space="0" w:color="auto"/>
            </w:tcBorders>
            <w:shd w:val="clear" w:color="000000" w:fill="FFFFFF"/>
            <w:vAlign w:val="center"/>
            <w:hideMark/>
          </w:tcPr>
          <w:p w:rsidR="00B34E1E" w:rsidRPr="000C5DEF" w:rsidRDefault="00B34E1E" w:rsidP="00B34E1E">
            <w:pPr>
              <w:jc w:val="center"/>
              <w:rPr>
                <w:sz w:val="20"/>
                <w:szCs w:val="20"/>
              </w:rPr>
            </w:pPr>
            <w:r w:rsidRPr="000C5DEF">
              <w:rPr>
                <w:sz w:val="20"/>
                <w:szCs w:val="20"/>
              </w:rPr>
              <w:t>43,07% (118/274)</w:t>
            </w:r>
          </w:p>
        </w:tc>
        <w:tc>
          <w:tcPr>
            <w:tcW w:w="1674" w:type="dxa"/>
            <w:tcBorders>
              <w:top w:val="nil"/>
              <w:left w:val="nil"/>
              <w:bottom w:val="single" w:sz="4" w:space="0" w:color="auto"/>
              <w:right w:val="single" w:sz="4" w:space="0" w:color="auto"/>
            </w:tcBorders>
            <w:shd w:val="clear" w:color="000000" w:fill="FFFFFF"/>
            <w:noWrap/>
            <w:vAlign w:val="center"/>
            <w:hideMark/>
          </w:tcPr>
          <w:p w:rsidR="00B34E1E" w:rsidRPr="000C5DEF" w:rsidRDefault="00B34E1E" w:rsidP="00B34E1E">
            <w:pPr>
              <w:jc w:val="center"/>
              <w:rPr>
                <w:b/>
                <w:bCs/>
                <w:sz w:val="20"/>
                <w:szCs w:val="20"/>
              </w:rPr>
            </w:pPr>
            <w:r w:rsidRPr="000C5DEF">
              <w:rPr>
                <w:b/>
                <w:bCs/>
                <w:sz w:val="20"/>
                <w:szCs w:val="20"/>
              </w:rPr>
              <w:t>31,70%</w:t>
            </w:r>
          </w:p>
        </w:tc>
      </w:tr>
      <w:tr w:rsidR="00B34E1E" w:rsidRPr="00FC19DE" w:rsidTr="00B34E1E">
        <w:trPr>
          <w:trHeight w:val="945"/>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rsidR="00B34E1E" w:rsidRPr="00FC19DE" w:rsidRDefault="00B34E1E" w:rsidP="00B34E1E">
            <w:pPr>
              <w:jc w:val="center"/>
              <w:rPr>
                <w:rFonts w:ascii="Calibri" w:hAnsi="Calibri" w:cs="Calibri"/>
                <w:sz w:val="20"/>
                <w:szCs w:val="20"/>
              </w:rPr>
            </w:pPr>
            <w:r w:rsidRPr="00FC19DE">
              <w:rPr>
                <w:rFonts w:ascii="Calibri" w:hAnsi="Calibri" w:cs="Calibri"/>
                <w:sz w:val="20"/>
                <w:szCs w:val="20"/>
              </w:rPr>
              <w:t>3</w:t>
            </w:r>
          </w:p>
        </w:tc>
        <w:tc>
          <w:tcPr>
            <w:tcW w:w="6780" w:type="dxa"/>
            <w:tcBorders>
              <w:top w:val="nil"/>
              <w:left w:val="nil"/>
              <w:bottom w:val="single" w:sz="4" w:space="0" w:color="auto"/>
              <w:right w:val="single" w:sz="4" w:space="0" w:color="auto"/>
            </w:tcBorders>
            <w:shd w:val="clear" w:color="000000" w:fill="FFFFFF"/>
            <w:hideMark/>
          </w:tcPr>
          <w:p w:rsidR="00B34E1E" w:rsidRPr="000C5DEF" w:rsidRDefault="00B34E1E" w:rsidP="00B34E1E">
            <w:pPr>
              <w:rPr>
                <w:b/>
                <w:bCs/>
                <w:sz w:val="20"/>
                <w:szCs w:val="20"/>
              </w:rPr>
            </w:pPr>
            <w:r w:rsidRPr="000C5DEF">
              <w:rPr>
                <w:b/>
                <w:bCs/>
                <w:sz w:val="20"/>
                <w:szCs w:val="20"/>
              </w:rPr>
              <w:t>Доля умерших пациентов с ишемическим и геморрагическим инсультом в стационарах субъекта от общего количества выбывших пациентов с ишемическим и геморрагическим инсультом</w:t>
            </w:r>
          </w:p>
        </w:tc>
        <w:tc>
          <w:tcPr>
            <w:tcW w:w="2380" w:type="dxa"/>
            <w:tcBorders>
              <w:top w:val="nil"/>
              <w:left w:val="nil"/>
              <w:bottom w:val="single" w:sz="4" w:space="0" w:color="auto"/>
              <w:right w:val="single" w:sz="4" w:space="0" w:color="auto"/>
            </w:tcBorders>
            <w:shd w:val="clear" w:color="000000" w:fill="FFFFFF"/>
            <w:vAlign w:val="center"/>
            <w:hideMark/>
          </w:tcPr>
          <w:p w:rsidR="00B34E1E" w:rsidRPr="000C5DEF" w:rsidRDefault="00B34E1E" w:rsidP="00B34E1E">
            <w:pPr>
              <w:jc w:val="center"/>
              <w:rPr>
                <w:b/>
                <w:bCs/>
                <w:sz w:val="20"/>
                <w:szCs w:val="20"/>
              </w:rPr>
            </w:pPr>
            <w:r w:rsidRPr="000C5DEF">
              <w:rPr>
                <w:b/>
                <w:bCs/>
                <w:sz w:val="20"/>
                <w:szCs w:val="20"/>
              </w:rPr>
              <w:t>менее 20%</w:t>
            </w:r>
          </w:p>
        </w:tc>
        <w:tc>
          <w:tcPr>
            <w:tcW w:w="1960" w:type="dxa"/>
            <w:tcBorders>
              <w:top w:val="nil"/>
              <w:left w:val="nil"/>
              <w:bottom w:val="single" w:sz="4" w:space="0" w:color="auto"/>
              <w:right w:val="single" w:sz="4" w:space="0" w:color="auto"/>
            </w:tcBorders>
            <w:shd w:val="clear" w:color="000000" w:fill="FFFFFF"/>
            <w:noWrap/>
            <w:vAlign w:val="center"/>
            <w:hideMark/>
          </w:tcPr>
          <w:p w:rsidR="00B34E1E" w:rsidRPr="000C5DEF" w:rsidRDefault="00B34E1E" w:rsidP="00B34E1E">
            <w:pPr>
              <w:jc w:val="center"/>
              <w:rPr>
                <w:b/>
                <w:bCs/>
                <w:sz w:val="20"/>
                <w:szCs w:val="20"/>
              </w:rPr>
            </w:pPr>
            <w:r w:rsidRPr="000C5DEF">
              <w:rPr>
                <w:b/>
                <w:bCs/>
                <w:sz w:val="20"/>
                <w:szCs w:val="20"/>
              </w:rPr>
              <w:t>20.4% (89/436)</w:t>
            </w:r>
          </w:p>
        </w:tc>
        <w:tc>
          <w:tcPr>
            <w:tcW w:w="1960" w:type="dxa"/>
            <w:tcBorders>
              <w:top w:val="nil"/>
              <w:left w:val="nil"/>
              <w:bottom w:val="single" w:sz="4" w:space="0" w:color="auto"/>
              <w:right w:val="single" w:sz="4" w:space="0" w:color="auto"/>
            </w:tcBorders>
            <w:shd w:val="clear" w:color="000000" w:fill="FFFFFF"/>
            <w:vAlign w:val="center"/>
            <w:hideMark/>
          </w:tcPr>
          <w:p w:rsidR="00B34E1E" w:rsidRPr="000C5DEF" w:rsidRDefault="00B34E1E" w:rsidP="00B34E1E">
            <w:pPr>
              <w:jc w:val="center"/>
              <w:rPr>
                <w:sz w:val="20"/>
                <w:szCs w:val="20"/>
              </w:rPr>
            </w:pPr>
            <w:r w:rsidRPr="000C5DEF">
              <w:rPr>
                <w:sz w:val="20"/>
                <w:szCs w:val="20"/>
              </w:rPr>
              <w:t>19,82% (90/454)</w:t>
            </w:r>
          </w:p>
        </w:tc>
        <w:tc>
          <w:tcPr>
            <w:tcW w:w="1674" w:type="dxa"/>
            <w:tcBorders>
              <w:top w:val="nil"/>
              <w:left w:val="nil"/>
              <w:bottom w:val="single" w:sz="4" w:space="0" w:color="auto"/>
              <w:right w:val="single" w:sz="4" w:space="0" w:color="auto"/>
            </w:tcBorders>
            <w:shd w:val="clear" w:color="000000" w:fill="FFFFFF"/>
            <w:noWrap/>
            <w:vAlign w:val="center"/>
            <w:hideMark/>
          </w:tcPr>
          <w:p w:rsidR="00B34E1E" w:rsidRPr="000C5DEF" w:rsidRDefault="00B34E1E" w:rsidP="00B34E1E">
            <w:pPr>
              <w:jc w:val="center"/>
              <w:rPr>
                <w:b/>
                <w:bCs/>
                <w:sz w:val="20"/>
                <w:szCs w:val="20"/>
              </w:rPr>
            </w:pPr>
            <w:r w:rsidRPr="000C5DEF">
              <w:rPr>
                <w:b/>
                <w:bCs/>
                <w:sz w:val="20"/>
                <w:szCs w:val="20"/>
              </w:rPr>
              <w:t>18,9%</w:t>
            </w:r>
          </w:p>
        </w:tc>
      </w:tr>
      <w:tr w:rsidR="00B34E1E" w:rsidRPr="00FC19DE" w:rsidTr="00B34E1E">
        <w:trPr>
          <w:trHeight w:val="510"/>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rsidR="00B34E1E" w:rsidRPr="00FC19DE" w:rsidRDefault="00B34E1E" w:rsidP="00B34E1E">
            <w:pPr>
              <w:jc w:val="center"/>
              <w:rPr>
                <w:rFonts w:ascii="Calibri" w:hAnsi="Calibri" w:cs="Calibri"/>
                <w:sz w:val="20"/>
                <w:szCs w:val="20"/>
              </w:rPr>
            </w:pPr>
            <w:r w:rsidRPr="00FC19DE">
              <w:rPr>
                <w:rFonts w:ascii="Calibri" w:hAnsi="Calibri" w:cs="Calibri"/>
                <w:sz w:val="20"/>
                <w:szCs w:val="20"/>
              </w:rPr>
              <w:t>4</w:t>
            </w:r>
          </w:p>
        </w:tc>
        <w:tc>
          <w:tcPr>
            <w:tcW w:w="6780" w:type="dxa"/>
            <w:tcBorders>
              <w:top w:val="nil"/>
              <w:left w:val="nil"/>
              <w:bottom w:val="single" w:sz="4" w:space="0" w:color="auto"/>
              <w:right w:val="single" w:sz="4" w:space="0" w:color="auto"/>
            </w:tcBorders>
            <w:shd w:val="clear" w:color="000000" w:fill="FFFFFF"/>
            <w:hideMark/>
          </w:tcPr>
          <w:p w:rsidR="00B34E1E" w:rsidRPr="000C5DEF" w:rsidRDefault="00B34E1E" w:rsidP="00B34E1E">
            <w:pPr>
              <w:rPr>
                <w:b/>
                <w:bCs/>
                <w:sz w:val="20"/>
                <w:szCs w:val="20"/>
              </w:rPr>
            </w:pPr>
            <w:r w:rsidRPr="000C5DEF">
              <w:rPr>
                <w:b/>
                <w:bCs/>
                <w:sz w:val="20"/>
                <w:szCs w:val="20"/>
              </w:rPr>
              <w:t xml:space="preserve">Доля лиц на одном терапевтическом участке, находящихся под </w:t>
            </w:r>
            <w:r w:rsidR="007479C0" w:rsidRPr="000C5DEF">
              <w:rPr>
                <w:b/>
                <w:bCs/>
                <w:sz w:val="20"/>
                <w:szCs w:val="20"/>
              </w:rPr>
              <w:t>диспансерным наблюдением</w:t>
            </w:r>
            <w:r w:rsidRPr="000C5DEF">
              <w:rPr>
                <w:b/>
                <w:bCs/>
                <w:sz w:val="20"/>
                <w:szCs w:val="20"/>
              </w:rPr>
              <w:t xml:space="preserve"> </w:t>
            </w:r>
          </w:p>
        </w:tc>
        <w:tc>
          <w:tcPr>
            <w:tcW w:w="2380" w:type="dxa"/>
            <w:tcBorders>
              <w:top w:val="nil"/>
              <w:left w:val="nil"/>
              <w:bottom w:val="single" w:sz="4" w:space="0" w:color="auto"/>
              <w:right w:val="single" w:sz="4" w:space="0" w:color="auto"/>
            </w:tcBorders>
            <w:shd w:val="clear" w:color="000000" w:fill="FFFFFF"/>
            <w:vAlign w:val="center"/>
            <w:hideMark/>
          </w:tcPr>
          <w:p w:rsidR="00B34E1E" w:rsidRPr="000C5DEF" w:rsidRDefault="00B34E1E" w:rsidP="00B34E1E">
            <w:pPr>
              <w:jc w:val="center"/>
              <w:rPr>
                <w:b/>
                <w:bCs/>
                <w:sz w:val="20"/>
                <w:szCs w:val="20"/>
              </w:rPr>
            </w:pPr>
            <w:r w:rsidRPr="000C5DEF">
              <w:rPr>
                <w:b/>
                <w:bCs/>
                <w:sz w:val="20"/>
                <w:szCs w:val="20"/>
              </w:rPr>
              <w:t>не менее 35%</w:t>
            </w:r>
          </w:p>
        </w:tc>
        <w:tc>
          <w:tcPr>
            <w:tcW w:w="1960" w:type="dxa"/>
            <w:tcBorders>
              <w:top w:val="nil"/>
              <w:left w:val="nil"/>
              <w:bottom w:val="single" w:sz="4" w:space="0" w:color="auto"/>
              <w:right w:val="single" w:sz="4" w:space="0" w:color="auto"/>
            </w:tcBorders>
            <w:shd w:val="clear" w:color="000000" w:fill="FFFFFF"/>
            <w:noWrap/>
            <w:vAlign w:val="center"/>
            <w:hideMark/>
          </w:tcPr>
          <w:p w:rsidR="00B34E1E" w:rsidRPr="000C5DEF" w:rsidRDefault="00B34E1E" w:rsidP="00B34E1E">
            <w:pPr>
              <w:jc w:val="center"/>
              <w:rPr>
                <w:b/>
                <w:bCs/>
                <w:sz w:val="20"/>
                <w:szCs w:val="20"/>
              </w:rPr>
            </w:pPr>
            <w:r w:rsidRPr="000C5DEF">
              <w:rPr>
                <w:b/>
                <w:bCs/>
                <w:sz w:val="20"/>
                <w:szCs w:val="20"/>
              </w:rPr>
              <w:t>37.7% (43576/115438)</w:t>
            </w:r>
          </w:p>
        </w:tc>
        <w:tc>
          <w:tcPr>
            <w:tcW w:w="1960" w:type="dxa"/>
            <w:tcBorders>
              <w:top w:val="nil"/>
              <w:left w:val="nil"/>
              <w:bottom w:val="single" w:sz="4" w:space="0" w:color="auto"/>
              <w:right w:val="single" w:sz="4" w:space="0" w:color="auto"/>
            </w:tcBorders>
            <w:shd w:val="clear" w:color="000000" w:fill="FFFFFF"/>
            <w:vAlign w:val="center"/>
            <w:hideMark/>
          </w:tcPr>
          <w:p w:rsidR="00B34E1E" w:rsidRPr="000C5DEF" w:rsidRDefault="00B34E1E" w:rsidP="00B34E1E">
            <w:pPr>
              <w:jc w:val="center"/>
              <w:rPr>
                <w:sz w:val="20"/>
                <w:szCs w:val="20"/>
              </w:rPr>
            </w:pPr>
            <w:r w:rsidRPr="000C5DEF">
              <w:rPr>
                <w:sz w:val="20"/>
                <w:szCs w:val="20"/>
              </w:rPr>
              <w:t>40,22%       (46850/116475)</w:t>
            </w:r>
          </w:p>
        </w:tc>
        <w:tc>
          <w:tcPr>
            <w:tcW w:w="1674" w:type="dxa"/>
            <w:tcBorders>
              <w:top w:val="nil"/>
              <w:left w:val="nil"/>
              <w:bottom w:val="single" w:sz="4" w:space="0" w:color="auto"/>
              <w:right w:val="single" w:sz="4" w:space="0" w:color="auto"/>
            </w:tcBorders>
            <w:shd w:val="clear" w:color="000000" w:fill="FFFFFF"/>
            <w:noWrap/>
            <w:vAlign w:val="center"/>
            <w:hideMark/>
          </w:tcPr>
          <w:p w:rsidR="00B34E1E" w:rsidRPr="000C5DEF" w:rsidRDefault="00B34E1E" w:rsidP="00B34E1E">
            <w:pPr>
              <w:jc w:val="center"/>
              <w:rPr>
                <w:b/>
                <w:bCs/>
                <w:sz w:val="20"/>
                <w:szCs w:val="20"/>
              </w:rPr>
            </w:pPr>
            <w:r w:rsidRPr="000C5DEF">
              <w:rPr>
                <w:b/>
                <w:bCs/>
                <w:sz w:val="20"/>
                <w:szCs w:val="20"/>
              </w:rPr>
              <w:t>35,50%</w:t>
            </w:r>
          </w:p>
        </w:tc>
      </w:tr>
      <w:tr w:rsidR="00B34E1E" w:rsidRPr="00FC19DE" w:rsidTr="00B34E1E">
        <w:trPr>
          <w:trHeight w:val="1080"/>
        </w:trPr>
        <w:tc>
          <w:tcPr>
            <w:tcW w:w="886" w:type="dxa"/>
            <w:tcBorders>
              <w:top w:val="nil"/>
              <w:left w:val="single" w:sz="4" w:space="0" w:color="auto"/>
              <w:bottom w:val="single" w:sz="4" w:space="0" w:color="auto"/>
              <w:right w:val="single" w:sz="4" w:space="0" w:color="auto"/>
            </w:tcBorders>
            <w:shd w:val="clear" w:color="000000" w:fill="FFFFFF"/>
            <w:vAlign w:val="center"/>
            <w:hideMark/>
          </w:tcPr>
          <w:p w:rsidR="00B34E1E" w:rsidRPr="00FC19DE" w:rsidRDefault="00B34E1E" w:rsidP="00B34E1E">
            <w:pPr>
              <w:jc w:val="center"/>
              <w:rPr>
                <w:sz w:val="20"/>
                <w:szCs w:val="20"/>
              </w:rPr>
            </w:pPr>
            <w:r w:rsidRPr="00FC19DE">
              <w:rPr>
                <w:sz w:val="20"/>
                <w:szCs w:val="20"/>
              </w:rPr>
              <w:t>5</w:t>
            </w:r>
          </w:p>
        </w:tc>
        <w:tc>
          <w:tcPr>
            <w:tcW w:w="6780" w:type="dxa"/>
            <w:tcBorders>
              <w:top w:val="nil"/>
              <w:left w:val="nil"/>
              <w:bottom w:val="single" w:sz="4" w:space="0" w:color="auto"/>
              <w:right w:val="single" w:sz="4" w:space="0" w:color="auto"/>
            </w:tcBorders>
            <w:shd w:val="clear" w:color="000000" w:fill="FFFFFF"/>
            <w:hideMark/>
          </w:tcPr>
          <w:p w:rsidR="00B34E1E" w:rsidRPr="000C5DEF" w:rsidRDefault="00B34E1E" w:rsidP="00B34E1E">
            <w:pPr>
              <w:rPr>
                <w:b/>
                <w:bCs/>
                <w:sz w:val="20"/>
                <w:szCs w:val="20"/>
              </w:rPr>
            </w:pPr>
            <w:r w:rsidRPr="000C5DEF">
              <w:rPr>
                <w:b/>
                <w:bCs/>
                <w:sz w:val="20"/>
                <w:szCs w:val="20"/>
              </w:rPr>
              <w:t>Доля пациентов с острыми нарушениями мозгового кровообращения, госпитализированных в профильные отделения для лечения больных с ОНМК (региональные сосудистые центры и первичные сосудистые отделения) в первые 4,5 часа от начала заболевания</w:t>
            </w:r>
          </w:p>
        </w:tc>
        <w:tc>
          <w:tcPr>
            <w:tcW w:w="2380" w:type="dxa"/>
            <w:tcBorders>
              <w:top w:val="nil"/>
              <w:left w:val="nil"/>
              <w:bottom w:val="single" w:sz="4" w:space="0" w:color="auto"/>
              <w:right w:val="single" w:sz="4" w:space="0" w:color="auto"/>
            </w:tcBorders>
            <w:shd w:val="clear" w:color="000000" w:fill="FFFFFF"/>
            <w:vAlign w:val="center"/>
            <w:hideMark/>
          </w:tcPr>
          <w:p w:rsidR="00B34E1E" w:rsidRPr="000C5DEF" w:rsidRDefault="00B34E1E" w:rsidP="00B34E1E">
            <w:pPr>
              <w:jc w:val="center"/>
              <w:rPr>
                <w:b/>
                <w:bCs/>
                <w:sz w:val="20"/>
                <w:szCs w:val="20"/>
              </w:rPr>
            </w:pPr>
            <w:r w:rsidRPr="000C5DEF">
              <w:rPr>
                <w:b/>
                <w:bCs/>
                <w:sz w:val="20"/>
                <w:szCs w:val="20"/>
              </w:rPr>
              <w:t>не менее 40%</w:t>
            </w:r>
          </w:p>
        </w:tc>
        <w:tc>
          <w:tcPr>
            <w:tcW w:w="1960" w:type="dxa"/>
            <w:tcBorders>
              <w:top w:val="nil"/>
              <w:left w:val="nil"/>
              <w:bottom w:val="single" w:sz="4" w:space="0" w:color="auto"/>
              <w:right w:val="single" w:sz="4" w:space="0" w:color="auto"/>
            </w:tcBorders>
            <w:shd w:val="clear" w:color="000000" w:fill="FFFFFF"/>
            <w:noWrap/>
            <w:vAlign w:val="center"/>
            <w:hideMark/>
          </w:tcPr>
          <w:p w:rsidR="00B34E1E" w:rsidRPr="000C5DEF" w:rsidRDefault="00B34E1E" w:rsidP="00B34E1E">
            <w:pPr>
              <w:jc w:val="center"/>
              <w:rPr>
                <w:b/>
                <w:bCs/>
                <w:sz w:val="20"/>
                <w:szCs w:val="20"/>
              </w:rPr>
            </w:pPr>
            <w:r w:rsidRPr="000C5DEF">
              <w:rPr>
                <w:b/>
                <w:bCs/>
                <w:sz w:val="20"/>
                <w:szCs w:val="20"/>
              </w:rPr>
              <w:t>42.7% (143/335)</w:t>
            </w:r>
          </w:p>
        </w:tc>
        <w:tc>
          <w:tcPr>
            <w:tcW w:w="1960" w:type="dxa"/>
            <w:tcBorders>
              <w:top w:val="nil"/>
              <w:left w:val="nil"/>
              <w:bottom w:val="single" w:sz="4" w:space="0" w:color="auto"/>
              <w:right w:val="single" w:sz="4" w:space="0" w:color="auto"/>
            </w:tcBorders>
            <w:shd w:val="clear" w:color="000000" w:fill="FFFFFF"/>
            <w:noWrap/>
            <w:vAlign w:val="center"/>
            <w:hideMark/>
          </w:tcPr>
          <w:p w:rsidR="00B34E1E" w:rsidRPr="000C5DEF" w:rsidRDefault="00B34E1E" w:rsidP="00B34E1E">
            <w:pPr>
              <w:jc w:val="center"/>
              <w:rPr>
                <w:sz w:val="20"/>
                <w:szCs w:val="20"/>
              </w:rPr>
            </w:pPr>
            <w:r w:rsidRPr="000C5DEF">
              <w:rPr>
                <w:sz w:val="20"/>
                <w:szCs w:val="20"/>
              </w:rPr>
              <w:t>42,9% (154/359)</w:t>
            </w:r>
          </w:p>
        </w:tc>
        <w:tc>
          <w:tcPr>
            <w:tcW w:w="1674" w:type="dxa"/>
            <w:tcBorders>
              <w:top w:val="nil"/>
              <w:left w:val="nil"/>
              <w:bottom w:val="single" w:sz="4" w:space="0" w:color="auto"/>
              <w:right w:val="single" w:sz="4" w:space="0" w:color="auto"/>
            </w:tcBorders>
            <w:shd w:val="clear" w:color="000000" w:fill="FFFFFF"/>
            <w:noWrap/>
            <w:vAlign w:val="center"/>
            <w:hideMark/>
          </w:tcPr>
          <w:p w:rsidR="00B34E1E" w:rsidRPr="000C5DEF" w:rsidRDefault="00B34E1E" w:rsidP="00B34E1E">
            <w:pPr>
              <w:jc w:val="center"/>
              <w:rPr>
                <w:b/>
                <w:bCs/>
                <w:sz w:val="20"/>
                <w:szCs w:val="20"/>
              </w:rPr>
            </w:pPr>
            <w:r w:rsidRPr="000C5DEF">
              <w:rPr>
                <w:b/>
                <w:bCs/>
                <w:sz w:val="20"/>
                <w:szCs w:val="20"/>
              </w:rPr>
              <w:t>34,00%</w:t>
            </w:r>
          </w:p>
        </w:tc>
      </w:tr>
      <w:tr w:rsidR="00B34E1E" w:rsidRPr="00FC19DE" w:rsidTr="00B34E1E">
        <w:trPr>
          <w:trHeight w:val="525"/>
        </w:trPr>
        <w:tc>
          <w:tcPr>
            <w:tcW w:w="886" w:type="dxa"/>
            <w:tcBorders>
              <w:top w:val="nil"/>
              <w:left w:val="single" w:sz="4" w:space="0" w:color="auto"/>
              <w:bottom w:val="single" w:sz="4" w:space="0" w:color="auto"/>
              <w:right w:val="single" w:sz="4" w:space="0" w:color="auto"/>
            </w:tcBorders>
            <w:shd w:val="clear" w:color="000000" w:fill="FFFFFF"/>
            <w:vAlign w:val="center"/>
            <w:hideMark/>
          </w:tcPr>
          <w:p w:rsidR="00B34E1E" w:rsidRPr="00FC19DE" w:rsidRDefault="00B34E1E" w:rsidP="00B34E1E">
            <w:pPr>
              <w:jc w:val="center"/>
              <w:rPr>
                <w:sz w:val="20"/>
                <w:szCs w:val="20"/>
              </w:rPr>
            </w:pPr>
            <w:r w:rsidRPr="00FC19DE">
              <w:rPr>
                <w:sz w:val="20"/>
                <w:szCs w:val="20"/>
              </w:rPr>
              <w:t>6</w:t>
            </w:r>
          </w:p>
        </w:tc>
        <w:tc>
          <w:tcPr>
            <w:tcW w:w="6780" w:type="dxa"/>
            <w:tcBorders>
              <w:top w:val="nil"/>
              <w:left w:val="nil"/>
              <w:bottom w:val="single" w:sz="4" w:space="0" w:color="auto"/>
              <w:right w:val="single" w:sz="4" w:space="0" w:color="auto"/>
            </w:tcBorders>
            <w:shd w:val="clear" w:color="000000" w:fill="FFFFFF"/>
            <w:hideMark/>
          </w:tcPr>
          <w:p w:rsidR="00B34E1E" w:rsidRPr="000C5DEF" w:rsidRDefault="00B34E1E" w:rsidP="00B34E1E">
            <w:pPr>
              <w:rPr>
                <w:b/>
                <w:bCs/>
                <w:sz w:val="20"/>
                <w:szCs w:val="20"/>
              </w:rPr>
            </w:pPr>
            <w:r w:rsidRPr="000C5DEF">
              <w:rPr>
                <w:b/>
                <w:bCs/>
                <w:sz w:val="20"/>
                <w:szCs w:val="20"/>
              </w:rPr>
              <w:t>Доля пациентов с ишемическим инсультом, которым выполнен системный тромболизис</w:t>
            </w:r>
          </w:p>
        </w:tc>
        <w:tc>
          <w:tcPr>
            <w:tcW w:w="2380" w:type="dxa"/>
            <w:tcBorders>
              <w:top w:val="nil"/>
              <w:left w:val="nil"/>
              <w:bottom w:val="single" w:sz="4" w:space="0" w:color="auto"/>
              <w:right w:val="single" w:sz="4" w:space="0" w:color="auto"/>
            </w:tcBorders>
            <w:shd w:val="clear" w:color="000000" w:fill="FFFFFF"/>
            <w:vAlign w:val="center"/>
            <w:hideMark/>
          </w:tcPr>
          <w:p w:rsidR="00B34E1E" w:rsidRPr="000C5DEF" w:rsidRDefault="00B34E1E" w:rsidP="00B34E1E">
            <w:pPr>
              <w:jc w:val="center"/>
              <w:rPr>
                <w:b/>
                <w:bCs/>
                <w:sz w:val="20"/>
                <w:szCs w:val="20"/>
              </w:rPr>
            </w:pPr>
            <w:r w:rsidRPr="000C5DEF">
              <w:rPr>
                <w:b/>
                <w:bCs/>
                <w:sz w:val="20"/>
                <w:szCs w:val="20"/>
              </w:rPr>
              <w:t>не менее 5%</w:t>
            </w:r>
          </w:p>
        </w:tc>
        <w:tc>
          <w:tcPr>
            <w:tcW w:w="1960" w:type="dxa"/>
            <w:tcBorders>
              <w:top w:val="nil"/>
              <w:left w:val="nil"/>
              <w:bottom w:val="single" w:sz="4" w:space="0" w:color="auto"/>
              <w:right w:val="single" w:sz="4" w:space="0" w:color="auto"/>
            </w:tcBorders>
            <w:shd w:val="clear" w:color="000000" w:fill="FFFFFF"/>
            <w:noWrap/>
            <w:vAlign w:val="center"/>
            <w:hideMark/>
          </w:tcPr>
          <w:p w:rsidR="00B34E1E" w:rsidRPr="000C5DEF" w:rsidRDefault="00B34E1E" w:rsidP="00B34E1E">
            <w:pPr>
              <w:jc w:val="center"/>
              <w:rPr>
                <w:b/>
                <w:bCs/>
                <w:sz w:val="20"/>
                <w:szCs w:val="20"/>
              </w:rPr>
            </w:pPr>
            <w:r w:rsidRPr="000C5DEF">
              <w:rPr>
                <w:b/>
                <w:bCs/>
                <w:sz w:val="20"/>
                <w:szCs w:val="20"/>
              </w:rPr>
              <w:t>3,3% (12/360)</w:t>
            </w:r>
          </w:p>
        </w:tc>
        <w:tc>
          <w:tcPr>
            <w:tcW w:w="1960" w:type="dxa"/>
            <w:tcBorders>
              <w:top w:val="nil"/>
              <w:left w:val="nil"/>
              <w:bottom w:val="single" w:sz="4" w:space="0" w:color="auto"/>
              <w:right w:val="single" w:sz="4" w:space="0" w:color="auto"/>
            </w:tcBorders>
            <w:shd w:val="clear" w:color="000000" w:fill="FFFFFF"/>
            <w:vAlign w:val="center"/>
            <w:hideMark/>
          </w:tcPr>
          <w:p w:rsidR="00B34E1E" w:rsidRPr="000C5DEF" w:rsidRDefault="00B34E1E" w:rsidP="00B34E1E">
            <w:pPr>
              <w:jc w:val="center"/>
              <w:rPr>
                <w:sz w:val="20"/>
                <w:szCs w:val="20"/>
              </w:rPr>
            </w:pPr>
            <w:r w:rsidRPr="000C5DEF">
              <w:rPr>
                <w:sz w:val="20"/>
                <w:szCs w:val="20"/>
              </w:rPr>
              <w:t>3,3% (12/361)</w:t>
            </w:r>
          </w:p>
        </w:tc>
        <w:tc>
          <w:tcPr>
            <w:tcW w:w="1674" w:type="dxa"/>
            <w:tcBorders>
              <w:top w:val="nil"/>
              <w:left w:val="nil"/>
              <w:bottom w:val="single" w:sz="4" w:space="0" w:color="auto"/>
              <w:right w:val="single" w:sz="4" w:space="0" w:color="auto"/>
            </w:tcBorders>
            <w:shd w:val="clear" w:color="000000" w:fill="FFFFFF"/>
            <w:noWrap/>
            <w:vAlign w:val="center"/>
            <w:hideMark/>
          </w:tcPr>
          <w:p w:rsidR="00B34E1E" w:rsidRPr="000C5DEF" w:rsidRDefault="00B34E1E" w:rsidP="00B34E1E">
            <w:pPr>
              <w:jc w:val="center"/>
              <w:rPr>
                <w:b/>
                <w:bCs/>
                <w:sz w:val="20"/>
                <w:szCs w:val="20"/>
              </w:rPr>
            </w:pPr>
            <w:r w:rsidRPr="000C5DEF">
              <w:rPr>
                <w:b/>
                <w:bCs/>
                <w:sz w:val="20"/>
                <w:szCs w:val="20"/>
              </w:rPr>
              <w:t>4,2%</w:t>
            </w:r>
          </w:p>
        </w:tc>
      </w:tr>
      <w:tr w:rsidR="00B34E1E" w:rsidRPr="00FC19DE" w:rsidTr="00B34E1E">
        <w:trPr>
          <w:trHeight w:val="1035"/>
        </w:trPr>
        <w:tc>
          <w:tcPr>
            <w:tcW w:w="886" w:type="dxa"/>
            <w:tcBorders>
              <w:top w:val="nil"/>
              <w:left w:val="single" w:sz="4" w:space="0" w:color="auto"/>
              <w:bottom w:val="single" w:sz="4" w:space="0" w:color="auto"/>
              <w:right w:val="single" w:sz="4" w:space="0" w:color="auto"/>
            </w:tcBorders>
            <w:shd w:val="clear" w:color="000000" w:fill="FFFFFF"/>
            <w:vAlign w:val="center"/>
            <w:hideMark/>
          </w:tcPr>
          <w:p w:rsidR="00B34E1E" w:rsidRPr="00FC19DE" w:rsidRDefault="00B34E1E" w:rsidP="00B34E1E">
            <w:pPr>
              <w:jc w:val="center"/>
              <w:rPr>
                <w:sz w:val="20"/>
                <w:szCs w:val="20"/>
              </w:rPr>
            </w:pPr>
            <w:r w:rsidRPr="00FC19DE">
              <w:rPr>
                <w:sz w:val="20"/>
                <w:szCs w:val="20"/>
              </w:rPr>
              <w:t>7</w:t>
            </w:r>
          </w:p>
        </w:tc>
        <w:tc>
          <w:tcPr>
            <w:tcW w:w="6780" w:type="dxa"/>
            <w:tcBorders>
              <w:top w:val="nil"/>
              <w:left w:val="nil"/>
              <w:bottom w:val="single" w:sz="4" w:space="0" w:color="auto"/>
              <w:right w:val="single" w:sz="4" w:space="0" w:color="auto"/>
            </w:tcBorders>
            <w:shd w:val="clear" w:color="000000" w:fill="FFFFFF"/>
            <w:hideMark/>
          </w:tcPr>
          <w:p w:rsidR="00B34E1E" w:rsidRPr="000C5DEF" w:rsidRDefault="00B34E1E" w:rsidP="00B34E1E">
            <w:pPr>
              <w:rPr>
                <w:b/>
                <w:bCs/>
                <w:sz w:val="20"/>
                <w:szCs w:val="20"/>
              </w:rPr>
            </w:pPr>
            <w:r w:rsidRPr="000C5DEF">
              <w:rPr>
                <w:b/>
                <w:bCs/>
                <w:sz w:val="20"/>
                <w:szCs w:val="20"/>
              </w:rPr>
              <w:t xml:space="preserve">Доля пациентов с острым коронарным синдромом умерших в первые сутки от числа всех умерших с острым коронарным </w:t>
            </w:r>
            <w:r w:rsidR="00F04151" w:rsidRPr="000C5DEF">
              <w:rPr>
                <w:b/>
                <w:bCs/>
                <w:sz w:val="20"/>
                <w:szCs w:val="20"/>
              </w:rPr>
              <w:t>синдромом за</w:t>
            </w:r>
            <w:r w:rsidRPr="000C5DEF">
              <w:rPr>
                <w:b/>
                <w:bCs/>
                <w:sz w:val="20"/>
                <w:szCs w:val="20"/>
              </w:rPr>
              <w:t xml:space="preserve"> период госпитализации (суточная летальность) </w:t>
            </w:r>
          </w:p>
        </w:tc>
        <w:tc>
          <w:tcPr>
            <w:tcW w:w="2380" w:type="dxa"/>
            <w:tcBorders>
              <w:top w:val="nil"/>
              <w:left w:val="nil"/>
              <w:bottom w:val="single" w:sz="4" w:space="0" w:color="auto"/>
              <w:right w:val="single" w:sz="4" w:space="0" w:color="auto"/>
            </w:tcBorders>
            <w:shd w:val="clear" w:color="000000" w:fill="FFFFFF"/>
            <w:vAlign w:val="center"/>
            <w:hideMark/>
          </w:tcPr>
          <w:p w:rsidR="00B34E1E" w:rsidRPr="000C5DEF" w:rsidRDefault="00B34E1E" w:rsidP="00B34E1E">
            <w:pPr>
              <w:jc w:val="center"/>
              <w:rPr>
                <w:b/>
                <w:bCs/>
                <w:sz w:val="20"/>
                <w:szCs w:val="20"/>
              </w:rPr>
            </w:pPr>
            <w:r w:rsidRPr="000C5DEF">
              <w:rPr>
                <w:b/>
                <w:bCs/>
                <w:sz w:val="20"/>
                <w:szCs w:val="20"/>
              </w:rPr>
              <w:t>менее 25%</w:t>
            </w:r>
          </w:p>
        </w:tc>
        <w:tc>
          <w:tcPr>
            <w:tcW w:w="1960" w:type="dxa"/>
            <w:tcBorders>
              <w:top w:val="nil"/>
              <w:left w:val="nil"/>
              <w:bottom w:val="single" w:sz="4" w:space="0" w:color="auto"/>
              <w:right w:val="single" w:sz="4" w:space="0" w:color="auto"/>
            </w:tcBorders>
            <w:shd w:val="clear" w:color="000000" w:fill="FFFFFF"/>
            <w:noWrap/>
            <w:vAlign w:val="center"/>
            <w:hideMark/>
          </w:tcPr>
          <w:p w:rsidR="00B34E1E" w:rsidRPr="000C5DEF" w:rsidRDefault="00B34E1E" w:rsidP="00B34E1E">
            <w:pPr>
              <w:jc w:val="center"/>
              <w:rPr>
                <w:b/>
                <w:bCs/>
                <w:sz w:val="20"/>
                <w:szCs w:val="20"/>
              </w:rPr>
            </w:pPr>
            <w:r w:rsidRPr="000C5DEF">
              <w:rPr>
                <w:b/>
                <w:bCs/>
                <w:sz w:val="20"/>
                <w:szCs w:val="20"/>
              </w:rPr>
              <w:t>24.4 (11/45)</w:t>
            </w:r>
          </w:p>
        </w:tc>
        <w:tc>
          <w:tcPr>
            <w:tcW w:w="1960" w:type="dxa"/>
            <w:tcBorders>
              <w:top w:val="nil"/>
              <w:left w:val="nil"/>
              <w:bottom w:val="single" w:sz="4" w:space="0" w:color="auto"/>
              <w:right w:val="single" w:sz="4" w:space="0" w:color="auto"/>
            </w:tcBorders>
            <w:shd w:val="clear" w:color="000000" w:fill="FFFFFF"/>
            <w:vAlign w:val="center"/>
            <w:hideMark/>
          </w:tcPr>
          <w:p w:rsidR="00B34E1E" w:rsidRPr="000C5DEF" w:rsidRDefault="00B34E1E" w:rsidP="00B34E1E">
            <w:pPr>
              <w:jc w:val="center"/>
              <w:rPr>
                <w:sz w:val="20"/>
                <w:szCs w:val="20"/>
              </w:rPr>
            </w:pPr>
            <w:r w:rsidRPr="000C5DEF">
              <w:rPr>
                <w:sz w:val="20"/>
                <w:szCs w:val="20"/>
              </w:rPr>
              <w:t>22,72% (10/44)</w:t>
            </w:r>
          </w:p>
        </w:tc>
        <w:tc>
          <w:tcPr>
            <w:tcW w:w="1674" w:type="dxa"/>
            <w:tcBorders>
              <w:top w:val="nil"/>
              <w:left w:val="nil"/>
              <w:bottom w:val="single" w:sz="4" w:space="0" w:color="auto"/>
              <w:right w:val="single" w:sz="4" w:space="0" w:color="auto"/>
            </w:tcBorders>
            <w:shd w:val="clear" w:color="000000" w:fill="FFFFFF"/>
            <w:noWrap/>
            <w:vAlign w:val="center"/>
            <w:hideMark/>
          </w:tcPr>
          <w:p w:rsidR="00B34E1E" w:rsidRPr="000C5DEF" w:rsidRDefault="00B34E1E" w:rsidP="00B34E1E">
            <w:pPr>
              <w:jc w:val="center"/>
              <w:rPr>
                <w:b/>
                <w:bCs/>
                <w:sz w:val="20"/>
                <w:szCs w:val="20"/>
              </w:rPr>
            </w:pPr>
            <w:r w:rsidRPr="000C5DEF">
              <w:rPr>
                <w:b/>
                <w:bCs/>
                <w:sz w:val="20"/>
                <w:szCs w:val="20"/>
              </w:rPr>
              <w:t>35,1%</w:t>
            </w:r>
          </w:p>
        </w:tc>
      </w:tr>
    </w:tbl>
    <w:p w:rsidR="00B34E1E" w:rsidRPr="00FC19DE" w:rsidRDefault="00B34E1E" w:rsidP="005C1DE4">
      <w:pPr>
        <w:jc w:val="both"/>
        <w:rPr>
          <w:b/>
          <w:sz w:val="28"/>
          <w:szCs w:val="28"/>
        </w:rPr>
      </w:pPr>
    </w:p>
    <w:p w:rsidR="00A112E5" w:rsidRPr="00FC19DE" w:rsidRDefault="00A112E5" w:rsidP="005C1DE4">
      <w:pPr>
        <w:jc w:val="both"/>
        <w:rPr>
          <w:b/>
          <w:sz w:val="28"/>
          <w:szCs w:val="28"/>
        </w:rPr>
      </w:pPr>
    </w:p>
    <w:p w:rsidR="00A112E5" w:rsidRPr="00FC19DE" w:rsidRDefault="00A112E5" w:rsidP="005C1DE4">
      <w:pPr>
        <w:jc w:val="both"/>
        <w:rPr>
          <w:b/>
          <w:sz w:val="28"/>
          <w:szCs w:val="28"/>
        </w:rPr>
      </w:pPr>
    </w:p>
    <w:p w:rsidR="00A112E5" w:rsidRPr="00FC19DE" w:rsidRDefault="00A112E5" w:rsidP="005C1DE4">
      <w:pPr>
        <w:jc w:val="both"/>
        <w:rPr>
          <w:b/>
          <w:sz w:val="28"/>
          <w:szCs w:val="28"/>
        </w:rPr>
      </w:pPr>
    </w:p>
    <w:p w:rsidR="00A112E5" w:rsidRPr="00FC19DE" w:rsidRDefault="00A112E5" w:rsidP="005C1DE4">
      <w:pPr>
        <w:jc w:val="both"/>
        <w:rPr>
          <w:b/>
          <w:sz w:val="28"/>
          <w:szCs w:val="28"/>
        </w:rPr>
      </w:pPr>
    </w:p>
    <w:p w:rsidR="00A112E5" w:rsidRPr="00FC19DE" w:rsidRDefault="00A112E5" w:rsidP="005C1DE4">
      <w:pPr>
        <w:jc w:val="both"/>
        <w:rPr>
          <w:b/>
          <w:sz w:val="28"/>
          <w:szCs w:val="28"/>
        </w:rPr>
      </w:pPr>
    </w:p>
    <w:p w:rsidR="00A112E5" w:rsidRPr="00FC19DE" w:rsidRDefault="00A112E5" w:rsidP="005C1DE4">
      <w:pPr>
        <w:jc w:val="both"/>
        <w:rPr>
          <w:b/>
          <w:sz w:val="28"/>
          <w:szCs w:val="28"/>
        </w:rPr>
      </w:pPr>
    </w:p>
    <w:tbl>
      <w:tblPr>
        <w:tblW w:w="14946" w:type="dxa"/>
        <w:tblInd w:w="113" w:type="dxa"/>
        <w:tblLook w:val="04A0" w:firstRow="1" w:lastRow="0" w:firstColumn="1" w:lastColumn="0" w:noHBand="0" w:noVBand="1"/>
      </w:tblPr>
      <w:tblGrid>
        <w:gridCol w:w="926"/>
        <w:gridCol w:w="7775"/>
        <w:gridCol w:w="1246"/>
        <w:gridCol w:w="1701"/>
        <w:gridCol w:w="1411"/>
        <w:gridCol w:w="1887"/>
      </w:tblGrid>
      <w:tr w:rsidR="00A112E5" w:rsidRPr="000C5DEF" w:rsidTr="009B3039">
        <w:trPr>
          <w:trHeight w:val="1275"/>
        </w:trPr>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b/>
                <w:bCs/>
                <w:sz w:val="20"/>
                <w:szCs w:val="20"/>
              </w:rPr>
            </w:pPr>
            <w:r w:rsidRPr="000C5DEF">
              <w:rPr>
                <w:b/>
                <w:bCs/>
                <w:sz w:val="20"/>
                <w:szCs w:val="20"/>
              </w:rPr>
              <w:t>№ п/п</w:t>
            </w:r>
          </w:p>
        </w:tc>
        <w:tc>
          <w:tcPr>
            <w:tcW w:w="7775"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b/>
                <w:bCs/>
                <w:sz w:val="20"/>
                <w:szCs w:val="20"/>
              </w:rPr>
            </w:pPr>
            <w:r w:rsidRPr="000C5DEF">
              <w:rPr>
                <w:b/>
                <w:bCs/>
                <w:sz w:val="20"/>
                <w:szCs w:val="20"/>
              </w:rPr>
              <w:t>Целевые показатели оценки эффективности реализации мероприятий</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b/>
                <w:bCs/>
                <w:sz w:val="20"/>
                <w:szCs w:val="20"/>
              </w:rPr>
            </w:pPr>
            <w:r w:rsidRPr="000C5DEF">
              <w:rPr>
                <w:b/>
                <w:bCs/>
                <w:sz w:val="20"/>
                <w:szCs w:val="20"/>
              </w:rPr>
              <w:t>Единицы измерения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b/>
                <w:bCs/>
                <w:sz w:val="20"/>
                <w:szCs w:val="20"/>
              </w:rPr>
            </w:pPr>
            <w:r w:rsidRPr="000C5DEF">
              <w:rPr>
                <w:b/>
                <w:bCs/>
                <w:sz w:val="20"/>
                <w:szCs w:val="20"/>
              </w:rPr>
              <w:t>С нарастающим итогом* или без него</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b/>
                <w:bCs/>
                <w:sz w:val="20"/>
                <w:szCs w:val="20"/>
              </w:rPr>
            </w:pPr>
            <w:r w:rsidRPr="000C5DEF">
              <w:rPr>
                <w:b/>
                <w:bCs/>
                <w:sz w:val="20"/>
                <w:szCs w:val="20"/>
              </w:rPr>
              <w:t>Фактическое значение за отчетный период*</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b/>
                <w:bCs/>
                <w:sz w:val="20"/>
                <w:szCs w:val="20"/>
              </w:rPr>
            </w:pPr>
            <w:r w:rsidRPr="000C5DEF">
              <w:rPr>
                <w:b/>
                <w:bCs/>
                <w:sz w:val="20"/>
                <w:szCs w:val="20"/>
              </w:rPr>
              <w:t xml:space="preserve">Справочно: значение за соответствующий период </w:t>
            </w:r>
            <w:r w:rsidR="00F04151" w:rsidRPr="000C5DEF">
              <w:rPr>
                <w:b/>
                <w:bCs/>
                <w:sz w:val="20"/>
                <w:szCs w:val="20"/>
              </w:rPr>
              <w:t>предшествующего года</w:t>
            </w:r>
            <w:r w:rsidRPr="000C5DEF">
              <w:rPr>
                <w:b/>
                <w:bCs/>
                <w:sz w:val="20"/>
                <w:szCs w:val="20"/>
              </w:rPr>
              <w:t>**</w:t>
            </w:r>
          </w:p>
        </w:tc>
      </w:tr>
      <w:tr w:rsidR="00A112E5" w:rsidRPr="000C5DEF" w:rsidTr="009B3039">
        <w:trPr>
          <w:trHeight w:val="255"/>
        </w:trPr>
        <w:tc>
          <w:tcPr>
            <w:tcW w:w="14946" w:type="dxa"/>
            <w:gridSpan w:val="6"/>
            <w:tcBorders>
              <w:top w:val="single" w:sz="4" w:space="0" w:color="auto"/>
              <w:left w:val="single" w:sz="4" w:space="0" w:color="auto"/>
              <w:bottom w:val="single" w:sz="4" w:space="0" w:color="auto"/>
              <w:right w:val="single" w:sz="4" w:space="0" w:color="auto"/>
            </w:tcBorders>
            <w:shd w:val="clear" w:color="auto" w:fill="auto"/>
            <w:hideMark/>
          </w:tcPr>
          <w:p w:rsidR="00A112E5" w:rsidRPr="000C5DEF" w:rsidRDefault="00A112E5" w:rsidP="00A112E5">
            <w:pPr>
              <w:jc w:val="center"/>
              <w:rPr>
                <w:b/>
                <w:bCs/>
                <w:sz w:val="20"/>
                <w:szCs w:val="20"/>
              </w:rPr>
            </w:pPr>
            <w:r w:rsidRPr="000C5DEF">
              <w:rPr>
                <w:b/>
                <w:bCs/>
                <w:sz w:val="20"/>
                <w:szCs w:val="20"/>
              </w:rPr>
              <w:t>Показатели для раздела 1. Первичная профилактика ИБС</w:t>
            </w:r>
          </w:p>
        </w:tc>
      </w:tr>
      <w:tr w:rsidR="00A112E5" w:rsidRPr="000C5DEF" w:rsidTr="009B3039">
        <w:trPr>
          <w:trHeight w:val="883"/>
        </w:trPr>
        <w:tc>
          <w:tcPr>
            <w:tcW w:w="926"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1</w:t>
            </w:r>
            <w:r w:rsidR="000E51A4">
              <w:rPr>
                <w:sz w:val="20"/>
                <w:szCs w:val="20"/>
              </w:rPr>
              <w:t>.</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Количество проведенных мероприятий по информированию населения о факторах риска развития болезней системы кровообращения, в том числе инфаркта миокарда, и обеспечению условий для реализации здорового образа жизни</w:t>
            </w:r>
          </w:p>
        </w:tc>
        <w:tc>
          <w:tcPr>
            <w:tcW w:w="124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единиц</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147</w:t>
            </w:r>
          </w:p>
        </w:tc>
        <w:tc>
          <w:tcPr>
            <w:tcW w:w="1887"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146</w:t>
            </w:r>
          </w:p>
        </w:tc>
      </w:tr>
      <w:tr w:rsidR="00A112E5" w:rsidRPr="000C5DEF" w:rsidTr="009B3039">
        <w:trPr>
          <w:trHeight w:val="300"/>
        </w:trPr>
        <w:tc>
          <w:tcPr>
            <w:tcW w:w="926"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1.1</w:t>
            </w:r>
            <w:r w:rsidR="000E51A4">
              <w:rPr>
                <w:sz w:val="20"/>
                <w:szCs w:val="20"/>
              </w:rPr>
              <w:t>.</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100" w:firstLine="200"/>
              <w:rPr>
                <w:sz w:val="20"/>
                <w:szCs w:val="20"/>
              </w:rPr>
            </w:pPr>
            <w:r w:rsidRPr="000C5DEF">
              <w:rPr>
                <w:sz w:val="20"/>
                <w:szCs w:val="20"/>
              </w:rPr>
              <w:t>из них: публикации в СМИ</w:t>
            </w:r>
          </w:p>
        </w:tc>
        <w:tc>
          <w:tcPr>
            <w:tcW w:w="124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единиц</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45</w:t>
            </w:r>
          </w:p>
        </w:tc>
        <w:tc>
          <w:tcPr>
            <w:tcW w:w="1887"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44</w:t>
            </w:r>
          </w:p>
        </w:tc>
      </w:tr>
      <w:tr w:rsidR="00A112E5" w:rsidRPr="000C5DEF" w:rsidTr="009B3039">
        <w:trPr>
          <w:trHeight w:val="450"/>
        </w:trPr>
        <w:tc>
          <w:tcPr>
            <w:tcW w:w="926"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1.2</w:t>
            </w:r>
            <w:r w:rsidR="000E51A4">
              <w:rPr>
                <w:sz w:val="20"/>
                <w:szCs w:val="20"/>
              </w:rPr>
              <w:t>.</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100" w:firstLine="200"/>
              <w:rPr>
                <w:sz w:val="20"/>
                <w:szCs w:val="20"/>
              </w:rPr>
            </w:pPr>
            <w:r w:rsidRPr="000C5DEF">
              <w:rPr>
                <w:sz w:val="20"/>
                <w:szCs w:val="20"/>
              </w:rPr>
              <w:t>буклеты, брошюры по проблеме</w:t>
            </w:r>
          </w:p>
        </w:tc>
        <w:tc>
          <w:tcPr>
            <w:tcW w:w="124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единиц</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6</w:t>
            </w:r>
          </w:p>
        </w:tc>
        <w:tc>
          <w:tcPr>
            <w:tcW w:w="1887"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7</w:t>
            </w:r>
          </w:p>
        </w:tc>
      </w:tr>
      <w:tr w:rsidR="00A112E5" w:rsidRPr="000C5DEF" w:rsidTr="009B3039">
        <w:trPr>
          <w:trHeight w:val="450"/>
        </w:trPr>
        <w:tc>
          <w:tcPr>
            <w:tcW w:w="926"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1.2.1</w:t>
            </w:r>
            <w:r w:rsidR="000E51A4">
              <w:rPr>
                <w:sz w:val="20"/>
                <w:szCs w:val="20"/>
              </w:rPr>
              <w:t>.</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100" w:firstLine="200"/>
              <w:rPr>
                <w:sz w:val="20"/>
                <w:szCs w:val="20"/>
              </w:rPr>
            </w:pPr>
            <w:r w:rsidRPr="000C5DEF">
              <w:rPr>
                <w:sz w:val="20"/>
                <w:szCs w:val="20"/>
              </w:rPr>
              <w:t>тираж буклетов, брошюр по проблеме</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единиц</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bottom"/>
            <w:hideMark/>
          </w:tcPr>
          <w:p w:rsidR="00A112E5" w:rsidRPr="000C5DEF" w:rsidRDefault="00A112E5" w:rsidP="00A112E5">
            <w:pPr>
              <w:jc w:val="center"/>
              <w:rPr>
                <w:sz w:val="20"/>
                <w:szCs w:val="20"/>
              </w:rPr>
            </w:pPr>
            <w:r w:rsidRPr="000C5DEF">
              <w:rPr>
                <w:sz w:val="20"/>
                <w:szCs w:val="20"/>
              </w:rPr>
              <w:t>4 500</w:t>
            </w:r>
          </w:p>
        </w:tc>
        <w:tc>
          <w:tcPr>
            <w:tcW w:w="1887"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4 500</w:t>
            </w:r>
          </w:p>
        </w:tc>
      </w:tr>
      <w:tr w:rsidR="00A112E5" w:rsidRPr="000C5DEF" w:rsidTr="009B3039">
        <w:trPr>
          <w:trHeight w:val="450"/>
        </w:trPr>
        <w:tc>
          <w:tcPr>
            <w:tcW w:w="926"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1.3</w:t>
            </w:r>
            <w:r w:rsidR="000E51A4">
              <w:rPr>
                <w:sz w:val="20"/>
                <w:szCs w:val="20"/>
              </w:rPr>
              <w:t>.</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100" w:firstLine="200"/>
              <w:rPr>
                <w:sz w:val="20"/>
                <w:szCs w:val="20"/>
              </w:rPr>
            </w:pPr>
            <w:r w:rsidRPr="000C5DEF">
              <w:rPr>
                <w:sz w:val="20"/>
                <w:szCs w:val="20"/>
              </w:rPr>
              <w:t xml:space="preserve">социальная реклама, в том числе видеоролики </w:t>
            </w:r>
          </w:p>
        </w:tc>
        <w:tc>
          <w:tcPr>
            <w:tcW w:w="124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единиц</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61</w:t>
            </w:r>
          </w:p>
        </w:tc>
        <w:tc>
          <w:tcPr>
            <w:tcW w:w="1887"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60</w:t>
            </w:r>
          </w:p>
        </w:tc>
      </w:tr>
      <w:tr w:rsidR="00A112E5" w:rsidRPr="000C5DEF" w:rsidTr="009B3039">
        <w:trPr>
          <w:trHeight w:val="300"/>
        </w:trPr>
        <w:tc>
          <w:tcPr>
            <w:tcW w:w="926"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1.4</w:t>
            </w:r>
            <w:r w:rsidR="000E51A4">
              <w:rPr>
                <w:sz w:val="20"/>
                <w:szCs w:val="20"/>
              </w:rPr>
              <w:t>.</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100" w:firstLine="200"/>
              <w:rPr>
                <w:sz w:val="20"/>
                <w:szCs w:val="20"/>
              </w:rPr>
            </w:pPr>
            <w:r w:rsidRPr="000C5DEF">
              <w:rPr>
                <w:sz w:val="20"/>
                <w:szCs w:val="20"/>
              </w:rPr>
              <w:t>телевизионные передачи</w:t>
            </w:r>
          </w:p>
        </w:tc>
        <w:tc>
          <w:tcPr>
            <w:tcW w:w="124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единиц</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35</w:t>
            </w:r>
          </w:p>
        </w:tc>
        <w:tc>
          <w:tcPr>
            <w:tcW w:w="1887"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35</w:t>
            </w:r>
          </w:p>
        </w:tc>
      </w:tr>
      <w:tr w:rsidR="00A112E5" w:rsidRPr="000C5DEF" w:rsidTr="009B3039">
        <w:trPr>
          <w:trHeight w:val="300"/>
        </w:trPr>
        <w:tc>
          <w:tcPr>
            <w:tcW w:w="926"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1.5</w:t>
            </w:r>
            <w:r w:rsidR="000E51A4">
              <w:rPr>
                <w:sz w:val="20"/>
                <w:szCs w:val="20"/>
              </w:rPr>
              <w:t>.</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100" w:firstLine="200"/>
              <w:rPr>
                <w:sz w:val="20"/>
                <w:szCs w:val="20"/>
              </w:rPr>
            </w:pPr>
            <w:r w:rsidRPr="000C5DEF">
              <w:rPr>
                <w:sz w:val="20"/>
                <w:szCs w:val="20"/>
              </w:rPr>
              <w:t>анкетирование населения</w:t>
            </w:r>
          </w:p>
        </w:tc>
        <w:tc>
          <w:tcPr>
            <w:tcW w:w="124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единиц</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0</w:t>
            </w:r>
          </w:p>
        </w:tc>
        <w:tc>
          <w:tcPr>
            <w:tcW w:w="1887"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0</w:t>
            </w:r>
          </w:p>
        </w:tc>
      </w:tr>
      <w:tr w:rsidR="00A112E5" w:rsidRPr="000C5DEF" w:rsidTr="009B3039">
        <w:trPr>
          <w:trHeight w:val="300"/>
        </w:trPr>
        <w:tc>
          <w:tcPr>
            <w:tcW w:w="926"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1.5.1</w:t>
            </w:r>
            <w:r w:rsidR="000E51A4">
              <w:rPr>
                <w:sz w:val="20"/>
                <w:szCs w:val="20"/>
              </w:rPr>
              <w:t>.</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100" w:firstLine="200"/>
              <w:rPr>
                <w:sz w:val="20"/>
                <w:szCs w:val="20"/>
              </w:rPr>
            </w:pPr>
            <w:r w:rsidRPr="000C5DEF">
              <w:rPr>
                <w:sz w:val="20"/>
                <w:szCs w:val="20"/>
              </w:rPr>
              <w:t>число анкет</w:t>
            </w:r>
          </w:p>
        </w:tc>
        <w:tc>
          <w:tcPr>
            <w:tcW w:w="124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единиц</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0</w:t>
            </w:r>
          </w:p>
        </w:tc>
        <w:tc>
          <w:tcPr>
            <w:tcW w:w="1887"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0</w:t>
            </w:r>
          </w:p>
        </w:tc>
      </w:tr>
      <w:tr w:rsidR="00A112E5" w:rsidRPr="000C5DEF" w:rsidTr="009B3039">
        <w:trPr>
          <w:trHeight w:val="300"/>
        </w:trPr>
        <w:tc>
          <w:tcPr>
            <w:tcW w:w="926"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1.6</w:t>
            </w:r>
            <w:r w:rsidR="000E51A4">
              <w:rPr>
                <w:sz w:val="20"/>
                <w:szCs w:val="20"/>
              </w:rPr>
              <w:t>.</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100" w:firstLine="200"/>
              <w:rPr>
                <w:sz w:val="20"/>
                <w:szCs w:val="20"/>
              </w:rPr>
            </w:pPr>
            <w:r w:rsidRPr="000C5DEF">
              <w:rPr>
                <w:sz w:val="20"/>
                <w:szCs w:val="20"/>
              </w:rPr>
              <w:t xml:space="preserve"> другое</w:t>
            </w:r>
          </w:p>
        </w:tc>
        <w:tc>
          <w:tcPr>
            <w:tcW w:w="124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единиц</w:t>
            </w:r>
          </w:p>
        </w:tc>
        <w:tc>
          <w:tcPr>
            <w:tcW w:w="1701" w:type="dxa"/>
            <w:tcBorders>
              <w:top w:val="nil"/>
              <w:left w:val="nil"/>
              <w:bottom w:val="nil"/>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0</w:t>
            </w:r>
          </w:p>
        </w:tc>
        <w:tc>
          <w:tcPr>
            <w:tcW w:w="1887"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0</w:t>
            </w:r>
          </w:p>
        </w:tc>
      </w:tr>
      <w:tr w:rsidR="00A112E5" w:rsidRPr="000C5DEF" w:rsidTr="009B3039">
        <w:trPr>
          <w:trHeight w:val="469"/>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w:t>
            </w:r>
            <w:r w:rsidR="000E51A4">
              <w:rPr>
                <w:sz w:val="20"/>
                <w:szCs w:val="20"/>
              </w:rPr>
              <w:t>.</w:t>
            </w:r>
          </w:p>
        </w:tc>
        <w:tc>
          <w:tcPr>
            <w:tcW w:w="7775"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both"/>
              <w:rPr>
                <w:sz w:val="20"/>
                <w:szCs w:val="20"/>
              </w:rPr>
            </w:pPr>
            <w:r w:rsidRPr="000C5DEF">
              <w:rPr>
                <w:sz w:val="20"/>
                <w:szCs w:val="20"/>
              </w:rPr>
              <w:t xml:space="preserve">Число граждан, охваченных кампанией и мотивированных на ведение здорового образа жизни </w:t>
            </w:r>
          </w:p>
        </w:tc>
        <w:tc>
          <w:tcPr>
            <w:tcW w:w="1246"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48 112</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28 151</w:t>
            </w:r>
          </w:p>
        </w:tc>
      </w:tr>
      <w:tr w:rsidR="00A112E5" w:rsidRPr="000C5DEF" w:rsidTr="009B3039">
        <w:trPr>
          <w:trHeight w:val="547"/>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w:t>
            </w:r>
            <w:r w:rsidR="000E51A4">
              <w:rPr>
                <w:sz w:val="20"/>
                <w:szCs w:val="20"/>
              </w:rPr>
              <w:t>.</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лиц, отказавшихся от курения по данным </w:t>
            </w:r>
            <w:r w:rsidR="00F04151" w:rsidRPr="000C5DEF">
              <w:rPr>
                <w:sz w:val="20"/>
                <w:szCs w:val="20"/>
              </w:rPr>
              <w:t>опроса граждан</w:t>
            </w:r>
            <w:r w:rsidRPr="000C5DEF">
              <w:rPr>
                <w:sz w:val="20"/>
                <w:szCs w:val="20"/>
              </w:rPr>
              <w:t>, охваченных кампанией по пропаганде здорового образа жизни</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407</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391</w:t>
            </w:r>
          </w:p>
        </w:tc>
      </w:tr>
      <w:tr w:rsidR="00A112E5" w:rsidRPr="000C5DEF" w:rsidTr="009B3039">
        <w:trPr>
          <w:trHeight w:val="1162"/>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w:t>
            </w:r>
            <w:r w:rsidR="000E51A4">
              <w:rPr>
                <w:sz w:val="20"/>
                <w:szCs w:val="20"/>
              </w:rPr>
              <w:t>.</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пациентов артериальной гипертонией, достигших целевого уровня АД ≤ 140/90 мм рт ст. по данным анализа в 10 поликлиниках суммарно не менее 600 амбулаторных карт пациентов артериальной гипертонией группой независимых экспертов под руководством главного терапевта или главного кардиолога региона и центров здоровья/центров медицинской профилактики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383</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392</w:t>
            </w:r>
          </w:p>
        </w:tc>
      </w:tr>
      <w:tr w:rsidR="00377B87" w:rsidRPr="000C5DEF" w:rsidTr="009B3039">
        <w:trPr>
          <w:trHeight w:val="980"/>
        </w:trPr>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w:t>
            </w:r>
            <w:r w:rsidR="000E51A4">
              <w:rPr>
                <w:sz w:val="20"/>
                <w:szCs w:val="20"/>
              </w:rPr>
              <w:t>.</w:t>
            </w:r>
          </w:p>
        </w:tc>
        <w:tc>
          <w:tcPr>
            <w:tcW w:w="7775" w:type="dxa"/>
            <w:tcBorders>
              <w:top w:val="single" w:sz="4" w:space="0" w:color="auto"/>
              <w:left w:val="single" w:sz="4" w:space="0" w:color="auto"/>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проанализированных амбулаторных карт пациентов артериальной гипертонией группой независимых экспертов под руководством главного терапевта или главного кардиолога региона и центров здоровья/центров медицинской профилактики (в целом не менее 600)</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2E5" w:rsidRPr="000C5DEF" w:rsidRDefault="00A112E5" w:rsidP="00377B87">
            <w:pPr>
              <w:ind w:left="-138" w:right="-76"/>
              <w:jc w:val="center"/>
              <w:rPr>
                <w:sz w:val="20"/>
                <w:szCs w:val="20"/>
              </w:rPr>
            </w:pPr>
            <w:r w:rsidRPr="000C5DEF">
              <w:rPr>
                <w:sz w:val="20"/>
                <w:szCs w:val="20"/>
              </w:rPr>
              <w:t>количество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619</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615</w:t>
            </w:r>
          </w:p>
        </w:tc>
      </w:tr>
      <w:tr w:rsidR="00A112E5" w:rsidRPr="000C5DEF" w:rsidTr="009B3039">
        <w:trPr>
          <w:trHeight w:val="300"/>
        </w:trPr>
        <w:tc>
          <w:tcPr>
            <w:tcW w:w="14946" w:type="dxa"/>
            <w:gridSpan w:val="6"/>
            <w:tcBorders>
              <w:top w:val="single" w:sz="4" w:space="0" w:color="auto"/>
              <w:left w:val="single" w:sz="4" w:space="0" w:color="auto"/>
              <w:bottom w:val="single" w:sz="4" w:space="0" w:color="auto"/>
              <w:right w:val="nil"/>
            </w:tcBorders>
            <w:shd w:val="clear" w:color="auto" w:fill="auto"/>
            <w:hideMark/>
          </w:tcPr>
          <w:p w:rsidR="00A112E5" w:rsidRPr="000C5DEF" w:rsidRDefault="00A112E5" w:rsidP="00A112E5">
            <w:pPr>
              <w:jc w:val="center"/>
              <w:rPr>
                <w:b/>
                <w:bCs/>
                <w:sz w:val="20"/>
                <w:szCs w:val="20"/>
              </w:rPr>
            </w:pPr>
            <w:r w:rsidRPr="000C5DEF">
              <w:rPr>
                <w:b/>
                <w:bCs/>
                <w:sz w:val="20"/>
                <w:szCs w:val="20"/>
              </w:rPr>
              <w:t>Показатели для раздела 2. Вторичная профилактика ИБС</w:t>
            </w:r>
          </w:p>
        </w:tc>
      </w:tr>
      <w:tr w:rsidR="00A112E5" w:rsidRPr="000C5DEF" w:rsidTr="009B3039">
        <w:trPr>
          <w:trHeight w:val="396"/>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color w:val="000000"/>
                <w:sz w:val="20"/>
                <w:szCs w:val="20"/>
              </w:rPr>
            </w:pPr>
            <w:r w:rsidRPr="000C5DEF">
              <w:rPr>
                <w:color w:val="000000"/>
                <w:sz w:val="20"/>
                <w:szCs w:val="20"/>
              </w:rPr>
              <w:t>6</w:t>
            </w:r>
            <w:r w:rsidR="000E51A4">
              <w:rPr>
                <w:color w:val="000000"/>
                <w:sz w:val="20"/>
                <w:szCs w:val="20"/>
              </w:rPr>
              <w:t>.</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color w:val="000000"/>
                <w:sz w:val="20"/>
                <w:szCs w:val="20"/>
              </w:rPr>
            </w:pPr>
            <w:r w:rsidRPr="000C5DEF">
              <w:rPr>
                <w:color w:val="000000"/>
                <w:sz w:val="20"/>
                <w:szCs w:val="20"/>
              </w:rPr>
              <w:t xml:space="preserve">Число пациентов, состоящих </w:t>
            </w:r>
            <w:r w:rsidR="000E51A4" w:rsidRPr="000C5DEF">
              <w:rPr>
                <w:color w:val="000000"/>
                <w:sz w:val="20"/>
                <w:szCs w:val="20"/>
              </w:rPr>
              <w:t>на диспансерном</w:t>
            </w:r>
            <w:r w:rsidRPr="000C5DEF">
              <w:rPr>
                <w:color w:val="000000"/>
                <w:sz w:val="20"/>
                <w:szCs w:val="20"/>
              </w:rPr>
              <w:t xml:space="preserve"> наблюдении по поводу ишемической болезни сердца (МКБ-10: I20-I25).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color w:val="000000"/>
                <w:sz w:val="20"/>
                <w:szCs w:val="20"/>
              </w:rPr>
            </w:pPr>
            <w:r w:rsidRPr="000C5DEF">
              <w:rPr>
                <w:color w:val="000000"/>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color w:val="000000"/>
                <w:sz w:val="20"/>
                <w:szCs w:val="20"/>
              </w:rPr>
            </w:pPr>
            <w:r w:rsidRPr="000C5DEF">
              <w:rPr>
                <w:color w:val="000000"/>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color w:val="000000"/>
                <w:sz w:val="20"/>
                <w:szCs w:val="20"/>
              </w:rPr>
            </w:pPr>
            <w:r w:rsidRPr="000C5DEF">
              <w:rPr>
                <w:color w:val="000000"/>
                <w:sz w:val="20"/>
                <w:szCs w:val="20"/>
              </w:rPr>
              <w:t>2 203</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color w:val="000000"/>
                <w:sz w:val="20"/>
                <w:szCs w:val="20"/>
              </w:rPr>
            </w:pPr>
            <w:r w:rsidRPr="000C5DEF">
              <w:rPr>
                <w:color w:val="000000"/>
                <w:sz w:val="20"/>
                <w:szCs w:val="20"/>
              </w:rPr>
              <w:t>2 109</w:t>
            </w:r>
          </w:p>
        </w:tc>
      </w:tr>
      <w:tr w:rsidR="00A112E5" w:rsidRPr="000C5DEF" w:rsidTr="009B3039">
        <w:trPr>
          <w:trHeight w:val="488"/>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7</w:t>
            </w:r>
            <w:r w:rsidR="000E51A4">
              <w:rPr>
                <w:sz w:val="20"/>
                <w:szCs w:val="20"/>
              </w:rPr>
              <w:t>.</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Общеее число зарегистрированных пациентов с ишемической болезнью сердца (МКБ-10: I20- I25)</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3 458</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3 609</w:t>
            </w:r>
          </w:p>
        </w:tc>
      </w:tr>
      <w:tr w:rsidR="00A112E5" w:rsidRPr="000C5DEF" w:rsidTr="009B3039">
        <w:trPr>
          <w:trHeight w:val="410"/>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8</w:t>
            </w:r>
            <w:r w:rsidR="000E51A4">
              <w:rPr>
                <w:sz w:val="20"/>
                <w:szCs w:val="20"/>
              </w:rPr>
              <w:t>.</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пациентов, взятых под диспансерное наблюдение по поводу ишемической болезнью сердца и прошедших обучение в школах пациентов (МКБ-10: I20-I25)</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668</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670</w:t>
            </w:r>
          </w:p>
        </w:tc>
      </w:tr>
      <w:tr w:rsidR="00A112E5" w:rsidRPr="000C5DEF" w:rsidTr="009B3039">
        <w:trPr>
          <w:trHeight w:val="988"/>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color w:val="000000"/>
                <w:sz w:val="20"/>
                <w:szCs w:val="20"/>
              </w:rPr>
            </w:pPr>
            <w:r w:rsidRPr="000C5DEF">
              <w:rPr>
                <w:color w:val="000000"/>
                <w:sz w:val="20"/>
                <w:szCs w:val="20"/>
              </w:rPr>
              <w:t>9</w:t>
            </w:r>
            <w:r w:rsidR="000E51A4">
              <w:rPr>
                <w:color w:val="000000"/>
                <w:sz w:val="20"/>
                <w:szCs w:val="20"/>
              </w:rPr>
              <w:t>.</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color w:val="000000"/>
                <w:sz w:val="20"/>
                <w:szCs w:val="20"/>
              </w:rPr>
            </w:pPr>
            <w:r w:rsidRPr="000C5DEF">
              <w:rPr>
                <w:color w:val="000000"/>
                <w:sz w:val="20"/>
                <w:szCs w:val="20"/>
              </w:rPr>
              <w:t xml:space="preserve">Число </w:t>
            </w:r>
            <w:r w:rsidR="000E51A4" w:rsidRPr="000C5DEF">
              <w:rPr>
                <w:color w:val="000000"/>
                <w:sz w:val="20"/>
                <w:szCs w:val="20"/>
              </w:rPr>
              <w:t>пациентов, взятых</w:t>
            </w:r>
            <w:r w:rsidRPr="000C5DEF">
              <w:rPr>
                <w:color w:val="000000"/>
                <w:sz w:val="20"/>
                <w:szCs w:val="20"/>
              </w:rPr>
              <w:t xml:space="preserve"> под диспансерное наблюдение по </w:t>
            </w:r>
            <w:r w:rsidR="000E51A4" w:rsidRPr="000C5DEF">
              <w:rPr>
                <w:color w:val="000000"/>
                <w:sz w:val="20"/>
                <w:szCs w:val="20"/>
              </w:rPr>
              <w:t>поводу острого</w:t>
            </w:r>
            <w:r w:rsidRPr="000C5DEF">
              <w:rPr>
                <w:color w:val="000000"/>
                <w:sz w:val="20"/>
                <w:szCs w:val="20"/>
              </w:rPr>
              <w:t xml:space="preserve"> коронарнлго синдрома (МКБ-10: I20.0; I21; I22; I24), а </w:t>
            </w:r>
            <w:r w:rsidR="00F04151" w:rsidRPr="000C5DEF">
              <w:rPr>
                <w:color w:val="000000"/>
                <w:sz w:val="20"/>
                <w:szCs w:val="20"/>
              </w:rPr>
              <w:t>также постинфарктного</w:t>
            </w:r>
            <w:r w:rsidRPr="000C5DEF">
              <w:rPr>
                <w:color w:val="000000"/>
                <w:sz w:val="20"/>
                <w:szCs w:val="20"/>
              </w:rPr>
              <w:t xml:space="preserve"> кардиосклероза, зарегистрированного в текущем году (I25.2, </w:t>
            </w:r>
            <w:r w:rsidR="00033FA5" w:rsidRPr="000C5DEF">
              <w:rPr>
                <w:color w:val="000000"/>
                <w:sz w:val="20"/>
                <w:szCs w:val="20"/>
              </w:rPr>
              <w:t>I25.8)</w:t>
            </w:r>
            <w:r w:rsidRPr="000C5DEF">
              <w:rPr>
                <w:color w:val="000000"/>
                <w:sz w:val="20"/>
                <w:szCs w:val="20"/>
              </w:rPr>
              <w:t>, если  он не был зарегистрирован  ранее с кодами I21 или I22.</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color w:val="000000"/>
                <w:sz w:val="20"/>
                <w:szCs w:val="20"/>
              </w:rPr>
            </w:pPr>
            <w:r w:rsidRPr="000C5DEF">
              <w:rPr>
                <w:color w:val="000000"/>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color w:val="000000"/>
                <w:sz w:val="20"/>
                <w:szCs w:val="20"/>
              </w:rPr>
            </w:pPr>
            <w:r w:rsidRPr="000C5DEF">
              <w:rPr>
                <w:color w:val="000000"/>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color w:val="000000"/>
                <w:sz w:val="20"/>
                <w:szCs w:val="20"/>
              </w:rPr>
            </w:pPr>
            <w:r w:rsidRPr="000C5DEF">
              <w:rPr>
                <w:color w:val="000000"/>
                <w:sz w:val="20"/>
                <w:szCs w:val="20"/>
              </w:rPr>
              <w:t>193</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color w:val="000000"/>
                <w:sz w:val="20"/>
                <w:szCs w:val="20"/>
              </w:rPr>
            </w:pPr>
            <w:r w:rsidRPr="000C5DEF">
              <w:rPr>
                <w:color w:val="000000"/>
                <w:sz w:val="20"/>
                <w:szCs w:val="20"/>
              </w:rPr>
              <w:t>157</w:t>
            </w:r>
          </w:p>
        </w:tc>
      </w:tr>
      <w:tr w:rsidR="00A112E5" w:rsidRPr="000C5DEF" w:rsidTr="009B3039">
        <w:trPr>
          <w:trHeight w:val="926"/>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10</w:t>
            </w:r>
            <w:r w:rsidR="000E51A4">
              <w:rPr>
                <w:sz w:val="20"/>
                <w:szCs w:val="20"/>
              </w:rPr>
              <w:t>.</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6930A5">
            <w:pPr>
              <w:rPr>
                <w:sz w:val="20"/>
                <w:szCs w:val="20"/>
              </w:rPr>
            </w:pPr>
            <w:r w:rsidRPr="000C5DEF">
              <w:rPr>
                <w:sz w:val="20"/>
                <w:szCs w:val="20"/>
              </w:rPr>
              <w:t>Число зарегистрированных пациентов, перенесших острый коронарный синдром (МКБ-10: I20.0; I21; I22; I24</w:t>
            </w:r>
            <w:r w:rsidR="00F04151" w:rsidRPr="000C5DEF">
              <w:rPr>
                <w:sz w:val="20"/>
                <w:szCs w:val="20"/>
              </w:rPr>
              <w:t>),</w:t>
            </w:r>
            <w:r w:rsidRPr="000C5DEF">
              <w:rPr>
                <w:sz w:val="20"/>
                <w:szCs w:val="20"/>
              </w:rPr>
              <w:t xml:space="preserve"> а </w:t>
            </w:r>
            <w:r w:rsidR="00033FA5" w:rsidRPr="000C5DEF">
              <w:rPr>
                <w:sz w:val="20"/>
                <w:szCs w:val="20"/>
              </w:rPr>
              <w:t>также число</w:t>
            </w:r>
            <w:r w:rsidRPr="000C5DEF">
              <w:rPr>
                <w:sz w:val="20"/>
                <w:szCs w:val="20"/>
              </w:rPr>
              <w:t xml:space="preserve"> пациентов с постинфарктным кардиосклерозом, зарегистрированным в текущем году (I25.2, I25.8 ), если  они не были зарегистрирован  ранее с кодами I21 или I22. </w:t>
            </w:r>
            <w:r w:rsidRPr="000C5DEF">
              <w:rPr>
                <w:color w:val="FF0000"/>
                <w:sz w:val="28"/>
                <w:szCs w:val="28"/>
              </w:rPr>
              <w:t xml:space="preserve">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случаев</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421</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359</w:t>
            </w:r>
          </w:p>
        </w:tc>
      </w:tr>
      <w:tr w:rsidR="00A112E5" w:rsidRPr="000C5DEF" w:rsidTr="009B3039">
        <w:trPr>
          <w:trHeight w:val="699"/>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11</w:t>
            </w:r>
            <w:r w:rsidR="000E51A4">
              <w:rPr>
                <w:sz w:val="20"/>
                <w:szCs w:val="20"/>
              </w:rPr>
              <w:t>.</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пациентов, перенесших острый коронарный </w:t>
            </w:r>
            <w:r w:rsidR="00F04151" w:rsidRPr="000C5DEF">
              <w:rPr>
                <w:sz w:val="20"/>
                <w:szCs w:val="20"/>
              </w:rPr>
              <w:t>синдром (</w:t>
            </w:r>
            <w:r w:rsidRPr="000C5DEF">
              <w:rPr>
                <w:sz w:val="20"/>
                <w:szCs w:val="20"/>
              </w:rPr>
              <w:t>МКБ-10: I20.0; I21; I22; I24) и получивших реабилитационную помощь на первом этапе медицинской кардиореабилитации</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306</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251</w:t>
            </w:r>
          </w:p>
        </w:tc>
      </w:tr>
      <w:tr w:rsidR="00A112E5" w:rsidRPr="000C5DEF" w:rsidTr="009B3039">
        <w:trPr>
          <w:trHeight w:val="283"/>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11.1</w:t>
            </w:r>
            <w:r w:rsidR="000E51A4">
              <w:rPr>
                <w:sz w:val="20"/>
                <w:szCs w:val="20"/>
              </w:rPr>
              <w:t>.</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377B87">
            <w:pPr>
              <w:rPr>
                <w:sz w:val="20"/>
                <w:szCs w:val="20"/>
              </w:rPr>
            </w:pPr>
            <w:r w:rsidRPr="000C5DEF">
              <w:rPr>
                <w:sz w:val="20"/>
                <w:szCs w:val="20"/>
              </w:rPr>
              <w:t xml:space="preserve">Из них: число пациентов в трудоспособном возрасте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92</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86</w:t>
            </w:r>
          </w:p>
        </w:tc>
      </w:tr>
      <w:tr w:rsidR="00A112E5" w:rsidRPr="000C5DEF" w:rsidTr="009B3039">
        <w:trPr>
          <w:trHeight w:val="699"/>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12</w:t>
            </w:r>
            <w:r w:rsidR="000E51A4">
              <w:rPr>
                <w:sz w:val="20"/>
                <w:szCs w:val="20"/>
              </w:rPr>
              <w:t>.</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0E51A4" w:rsidP="00A112E5">
            <w:pPr>
              <w:rPr>
                <w:sz w:val="20"/>
                <w:szCs w:val="20"/>
              </w:rPr>
            </w:pPr>
            <w:r w:rsidRPr="000C5DEF">
              <w:rPr>
                <w:sz w:val="20"/>
                <w:szCs w:val="20"/>
              </w:rPr>
              <w:t>Число пациентов</w:t>
            </w:r>
            <w:r w:rsidR="00A112E5" w:rsidRPr="000C5DEF">
              <w:rPr>
                <w:sz w:val="20"/>
                <w:szCs w:val="20"/>
              </w:rPr>
              <w:t xml:space="preserve">, перенесших острый коронарный </w:t>
            </w:r>
            <w:r w:rsidR="00F04151" w:rsidRPr="000C5DEF">
              <w:rPr>
                <w:sz w:val="20"/>
                <w:szCs w:val="20"/>
              </w:rPr>
              <w:t>синдром (</w:t>
            </w:r>
            <w:r w:rsidR="00A112E5" w:rsidRPr="000C5DEF">
              <w:rPr>
                <w:sz w:val="20"/>
                <w:szCs w:val="20"/>
              </w:rPr>
              <w:t>МКБ-10: I20.0; I21; I22; I24) и получивших реабилитационную помощь на втором этапе медицинской кардиореабилитации</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301</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184</w:t>
            </w:r>
          </w:p>
        </w:tc>
      </w:tr>
      <w:tr w:rsidR="00A112E5" w:rsidRPr="000C5DEF" w:rsidTr="009B3039">
        <w:trPr>
          <w:trHeight w:val="375"/>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12.1</w:t>
            </w:r>
            <w:r w:rsidR="000E51A4">
              <w:rPr>
                <w:sz w:val="20"/>
                <w:szCs w:val="20"/>
              </w:rPr>
              <w:t>.</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0E51A4">
            <w:pPr>
              <w:rPr>
                <w:sz w:val="20"/>
                <w:szCs w:val="20"/>
              </w:rPr>
            </w:pPr>
            <w:r w:rsidRPr="000C5DEF">
              <w:rPr>
                <w:sz w:val="20"/>
                <w:szCs w:val="20"/>
              </w:rPr>
              <w:t xml:space="preserve">Из них: </w:t>
            </w:r>
            <w:r w:rsidR="00F04151" w:rsidRPr="000C5DEF">
              <w:rPr>
                <w:sz w:val="20"/>
                <w:szCs w:val="20"/>
              </w:rPr>
              <w:t>число пациентов</w:t>
            </w:r>
            <w:r w:rsidRPr="000C5DEF">
              <w:rPr>
                <w:sz w:val="20"/>
                <w:szCs w:val="20"/>
              </w:rPr>
              <w:t xml:space="preserve"> в трудоспособном возрасте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85</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71</w:t>
            </w:r>
          </w:p>
        </w:tc>
      </w:tr>
      <w:tr w:rsidR="00A112E5" w:rsidRPr="000C5DEF" w:rsidTr="009B3039">
        <w:trPr>
          <w:trHeight w:val="587"/>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13</w:t>
            </w:r>
            <w:r w:rsidR="000E51A4">
              <w:rPr>
                <w:sz w:val="20"/>
                <w:szCs w:val="20"/>
              </w:rPr>
              <w:t>.</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0E51A4" w:rsidP="00A112E5">
            <w:pPr>
              <w:rPr>
                <w:sz w:val="20"/>
                <w:szCs w:val="20"/>
              </w:rPr>
            </w:pPr>
            <w:r w:rsidRPr="000C5DEF">
              <w:rPr>
                <w:sz w:val="20"/>
                <w:szCs w:val="20"/>
              </w:rPr>
              <w:t>Число пациентов</w:t>
            </w:r>
            <w:r w:rsidR="00A112E5" w:rsidRPr="000C5DEF">
              <w:rPr>
                <w:sz w:val="20"/>
                <w:szCs w:val="20"/>
              </w:rPr>
              <w:t xml:space="preserve">, перенесших острый коронарный </w:t>
            </w:r>
            <w:r w:rsidR="00F04151" w:rsidRPr="000C5DEF">
              <w:rPr>
                <w:sz w:val="20"/>
                <w:szCs w:val="20"/>
              </w:rPr>
              <w:t>синдром (</w:t>
            </w:r>
            <w:r w:rsidR="00A112E5" w:rsidRPr="000C5DEF">
              <w:rPr>
                <w:sz w:val="20"/>
                <w:szCs w:val="20"/>
              </w:rPr>
              <w:t>МКБ-10: I20.0; I21; I22; I24) и получивших реабилитационную помощь на третьем этапе медицинской кардиореабилитации</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209</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147</w:t>
            </w:r>
          </w:p>
        </w:tc>
      </w:tr>
      <w:tr w:rsidR="00A112E5" w:rsidRPr="000C5DEF" w:rsidTr="009B3039">
        <w:trPr>
          <w:trHeight w:val="172"/>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13.1</w:t>
            </w:r>
            <w:r w:rsidR="000E51A4">
              <w:rPr>
                <w:sz w:val="20"/>
                <w:szCs w:val="20"/>
              </w:rPr>
              <w:t>.</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377B87">
            <w:pPr>
              <w:rPr>
                <w:sz w:val="20"/>
                <w:szCs w:val="20"/>
              </w:rPr>
            </w:pPr>
            <w:r w:rsidRPr="000C5DEF">
              <w:rPr>
                <w:sz w:val="20"/>
                <w:szCs w:val="20"/>
              </w:rPr>
              <w:t xml:space="preserve">Из них: </w:t>
            </w:r>
            <w:r w:rsidR="000E51A4" w:rsidRPr="000C5DEF">
              <w:rPr>
                <w:sz w:val="20"/>
                <w:szCs w:val="20"/>
              </w:rPr>
              <w:t>число пациентов</w:t>
            </w:r>
            <w:r w:rsidRPr="000C5DEF">
              <w:rPr>
                <w:sz w:val="20"/>
                <w:szCs w:val="20"/>
              </w:rPr>
              <w:t xml:space="preserve"> в трудоспособном возрасте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72</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68</w:t>
            </w:r>
          </w:p>
        </w:tc>
      </w:tr>
      <w:tr w:rsidR="00A112E5" w:rsidRPr="000C5DEF" w:rsidTr="009B3039">
        <w:trPr>
          <w:trHeight w:val="300"/>
        </w:trPr>
        <w:tc>
          <w:tcPr>
            <w:tcW w:w="14946" w:type="dxa"/>
            <w:gridSpan w:val="6"/>
            <w:tcBorders>
              <w:top w:val="single" w:sz="4" w:space="0" w:color="auto"/>
              <w:left w:val="single" w:sz="4" w:space="0" w:color="auto"/>
              <w:bottom w:val="single" w:sz="4" w:space="0" w:color="auto"/>
              <w:right w:val="single" w:sz="4" w:space="0" w:color="auto"/>
            </w:tcBorders>
            <w:shd w:val="clear" w:color="auto" w:fill="auto"/>
            <w:hideMark/>
          </w:tcPr>
          <w:p w:rsidR="00A112E5" w:rsidRPr="000C5DEF" w:rsidRDefault="00A112E5" w:rsidP="00A112E5">
            <w:pPr>
              <w:jc w:val="center"/>
              <w:rPr>
                <w:b/>
                <w:bCs/>
                <w:sz w:val="20"/>
                <w:szCs w:val="20"/>
              </w:rPr>
            </w:pPr>
            <w:r w:rsidRPr="000C5DEF">
              <w:rPr>
                <w:b/>
                <w:bCs/>
                <w:sz w:val="20"/>
                <w:szCs w:val="20"/>
              </w:rPr>
              <w:t>Показатели для раздела 3.Оказание медицинской помощи при ИБС</w:t>
            </w:r>
          </w:p>
        </w:tc>
      </w:tr>
      <w:tr w:rsidR="00A112E5" w:rsidRPr="000C5DEF" w:rsidTr="009B3039">
        <w:trPr>
          <w:trHeight w:val="194"/>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14</w:t>
            </w:r>
            <w:r w:rsidR="000E51A4">
              <w:rPr>
                <w:sz w:val="20"/>
                <w:szCs w:val="20"/>
              </w:rPr>
              <w:t>.</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кардиологических коек в субъекте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51</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39</w:t>
            </w:r>
          </w:p>
        </w:tc>
      </w:tr>
      <w:tr w:rsidR="00A112E5" w:rsidRPr="000C5DEF" w:rsidTr="009B3039">
        <w:trPr>
          <w:trHeight w:val="239"/>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15</w:t>
            </w:r>
            <w:r w:rsidR="000E51A4">
              <w:rPr>
                <w:sz w:val="20"/>
                <w:szCs w:val="20"/>
              </w:rPr>
              <w:t>.</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кардиохирургических коек в субъекте</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r>
      <w:tr w:rsidR="00A112E5" w:rsidRPr="000C5DEF" w:rsidTr="009B3039">
        <w:trPr>
          <w:trHeight w:val="272"/>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16</w:t>
            </w:r>
            <w:r w:rsidR="000E51A4">
              <w:rPr>
                <w:sz w:val="20"/>
                <w:szCs w:val="20"/>
              </w:rPr>
              <w:t>.</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коек сосудистой хирургии в субъекте</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12</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r>
      <w:tr w:rsidR="00A112E5" w:rsidRPr="000C5DEF" w:rsidTr="009B3039">
        <w:trPr>
          <w:trHeight w:val="133"/>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17</w:t>
            </w:r>
            <w:r w:rsidR="000E51A4">
              <w:rPr>
                <w:sz w:val="20"/>
                <w:szCs w:val="20"/>
              </w:rPr>
              <w:t>.</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врачей кардиологов в субъекте</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0E51A4">
            <w:pPr>
              <w:jc w:val="center"/>
              <w:rPr>
                <w:sz w:val="20"/>
                <w:szCs w:val="20"/>
              </w:rPr>
            </w:pPr>
            <w:r w:rsidRPr="000C5DEF">
              <w:rPr>
                <w:sz w:val="20"/>
                <w:szCs w:val="20"/>
              </w:rPr>
              <w:t>9</w:t>
            </w:r>
          </w:p>
        </w:tc>
        <w:tc>
          <w:tcPr>
            <w:tcW w:w="1887"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0E51A4">
            <w:pPr>
              <w:jc w:val="center"/>
              <w:rPr>
                <w:sz w:val="20"/>
                <w:szCs w:val="20"/>
              </w:rPr>
            </w:pPr>
            <w:r w:rsidRPr="000C5DEF">
              <w:rPr>
                <w:sz w:val="20"/>
                <w:szCs w:val="20"/>
              </w:rPr>
              <w:t>8</w:t>
            </w:r>
          </w:p>
        </w:tc>
      </w:tr>
      <w:tr w:rsidR="00A112E5" w:rsidRPr="000C5DEF" w:rsidTr="009B3039">
        <w:trPr>
          <w:trHeight w:val="166"/>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18</w:t>
            </w:r>
            <w:r w:rsidR="000E51A4">
              <w:rPr>
                <w:sz w:val="20"/>
                <w:szCs w:val="20"/>
              </w:rPr>
              <w:t>.</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сердечно-сосудистых хирургов в субъекте</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w:t>
            </w:r>
          </w:p>
        </w:tc>
      </w:tr>
      <w:tr w:rsidR="00A112E5" w:rsidRPr="000C5DEF" w:rsidTr="009B3039">
        <w:trPr>
          <w:trHeight w:val="212"/>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19</w:t>
            </w:r>
            <w:r w:rsidR="000E51A4">
              <w:rPr>
                <w:sz w:val="20"/>
                <w:szCs w:val="20"/>
              </w:rPr>
              <w:t>.</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врачей по рентгенэндоваскулярным диагностике и лечению в субъекте</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w:t>
            </w:r>
          </w:p>
        </w:tc>
      </w:tr>
      <w:tr w:rsidR="000E51A4" w:rsidRPr="000C5DEF" w:rsidTr="009B3039">
        <w:trPr>
          <w:trHeight w:val="420"/>
        </w:trPr>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20</w:t>
            </w:r>
          </w:p>
        </w:tc>
        <w:tc>
          <w:tcPr>
            <w:tcW w:w="7775" w:type="dxa"/>
            <w:tcBorders>
              <w:top w:val="single" w:sz="4" w:space="0" w:color="auto"/>
              <w:left w:val="single" w:sz="4" w:space="0" w:color="auto"/>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штатных должностей врачей-кардиологов в подразделениях, оказывающих медицинскую помощь в амбулаторных условиях</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6,25</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w:t>
            </w:r>
          </w:p>
        </w:tc>
      </w:tr>
      <w:tr w:rsidR="00A112E5" w:rsidRPr="000C5DEF" w:rsidTr="009B3039">
        <w:trPr>
          <w:trHeight w:val="370"/>
        </w:trPr>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21</w:t>
            </w:r>
          </w:p>
        </w:tc>
        <w:tc>
          <w:tcPr>
            <w:tcW w:w="7775"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занятых должностей врачей-кардиологов в подразделениях, оказывающих медицинскую помощь в амбулаторных условиях</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6,25</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w:t>
            </w:r>
          </w:p>
        </w:tc>
      </w:tr>
      <w:tr w:rsidR="00A112E5" w:rsidRPr="000C5DEF" w:rsidTr="009B3039">
        <w:trPr>
          <w:trHeight w:val="476"/>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22</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врачей-кардиологов (физических лиц на занятых должностях) в подразделениях, оказывающих медицинскую помощь в амбулаторных условиях</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w:t>
            </w:r>
          </w:p>
        </w:tc>
      </w:tr>
      <w:tr w:rsidR="00A112E5" w:rsidRPr="000C5DEF" w:rsidTr="009B3039">
        <w:trPr>
          <w:trHeight w:val="398"/>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23</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штатных должностей врачей-кардиологов </w:t>
            </w:r>
            <w:r w:rsidR="00F04151" w:rsidRPr="000C5DEF">
              <w:rPr>
                <w:sz w:val="20"/>
                <w:szCs w:val="20"/>
              </w:rPr>
              <w:t>в подразделениях</w:t>
            </w:r>
            <w:r w:rsidRPr="000C5DEF">
              <w:rPr>
                <w:sz w:val="20"/>
                <w:szCs w:val="20"/>
              </w:rPr>
              <w:t>, оказывающих медицинскую помощь в стационарных условиях</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14,25</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14,25</w:t>
            </w:r>
          </w:p>
        </w:tc>
      </w:tr>
      <w:tr w:rsidR="00A112E5" w:rsidRPr="000C5DEF" w:rsidTr="009B3039">
        <w:trPr>
          <w:trHeight w:val="503"/>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24</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занятых должностей врачей-кардиологов в подразделениях, оказывающих медицинскую помощь в стационарных условиях</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14,25</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14,25</w:t>
            </w:r>
          </w:p>
        </w:tc>
      </w:tr>
      <w:tr w:rsidR="00A112E5" w:rsidRPr="000C5DEF" w:rsidTr="009B3039">
        <w:trPr>
          <w:trHeight w:val="411"/>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25</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врачей-кардиологов (физических лиц на занятых должностях) в подразделениях, оказывающих медицинскую помощь в стационарных условиях</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w:t>
            </w:r>
          </w:p>
        </w:tc>
      </w:tr>
      <w:tr w:rsidR="00A112E5" w:rsidRPr="000C5DEF" w:rsidTr="009B3039">
        <w:trPr>
          <w:trHeight w:val="376"/>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26</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штатных </w:t>
            </w:r>
            <w:r w:rsidR="00F04151" w:rsidRPr="000C5DEF">
              <w:rPr>
                <w:sz w:val="20"/>
                <w:szCs w:val="20"/>
              </w:rPr>
              <w:t>должностей сердечно</w:t>
            </w:r>
            <w:r w:rsidRPr="000C5DEF">
              <w:rPr>
                <w:sz w:val="20"/>
                <w:szCs w:val="20"/>
              </w:rPr>
              <w:t xml:space="preserve">-сосудистых </w:t>
            </w:r>
            <w:r w:rsidR="00F04151" w:rsidRPr="000C5DEF">
              <w:rPr>
                <w:sz w:val="20"/>
                <w:szCs w:val="20"/>
              </w:rPr>
              <w:t>хирургов в</w:t>
            </w:r>
            <w:r w:rsidRPr="000C5DEF">
              <w:rPr>
                <w:sz w:val="20"/>
                <w:szCs w:val="20"/>
              </w:rPr>
              <w:t xml:space="preserve"> подразделениях, оказывающих медицинскую помощь в стационарных условиях</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4,75</w:t>
            </w:r>
          </w:p>
        </w:tc>
      </w:tr>
      <w:tr w:rsidR="00A112E5" w:rsidRPr="000C5DEF" w:rsidTr="009B3039">
        <w:trPr>
          <w:trHeight w:val="325"/>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27</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занятых должностей сердечно-сосудистых </w:t>
            </w:r>
            <w:r w:rsidR="00F04151" w:rsidRPr="000C5DEF">
              <w:rPr>
                <w:sz w:val="20"/>
                <w:szCs w:val="20"/>
              </w:rPr>
              <w:t>хирургов в</w:t>
            </w:r>
            <w:r w:rsidRPr="000C5DEF">
              <w:rPr>
                <w:sz w:val="20"/>
                <w:szCs w:val="20"/>
              </w:rPr>
              <w:t xml:space="preserve"> подразделениях, оказывающих медицинскую помощь в стационарных условиях</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4,75</w:t>
            </w:r>
          </w:p>
        </w:tc>
      </w:tr>
      <w:tr w:rsidR="00A112E5" w:rsidRPr="000C5DEF" w:rsidTr="009B3039">
        <w:trPr>
          <w:trHeight w:val="417"/>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28</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сердечно-сосудистых хирургов (физических лиц на занятых </w:t>
            </w:r>
            <w:r w:rsidR="00F04151" w:rsidRPr="000C5DEF">
              <w:rPr>
                <w:sz w:val="20"/>
                <w:szCs w:val="20"/>
              </w:rPr>
              <w:t>должностях) в</w:t>
            </w:r>
            <w:r w:rsidRPr="000C5DEF">
              <w:rPr>
                <w:sz w:val="20"/>
                <w:szCs w:val="20"/>
              </w:rPr>
              <w:t xml:space="preserve"> подразделениях, оказывающих медицинскую помощь в стационарных условиях</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w:t>
            </w:r>
          </w:p>
        </w:tc>
      </w:tr>
      <w:tr w:rsidR="00A112E5" w:rsidRPr="000C5DEF" w:rsidTr="009B3039">
        <w:trPr>
          <w:trHeight w:val="665"/>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29</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штатных должностей врачей по </w:t>
            </w:r>
            <w:r w:rsidR="00F04151" w:rsidRPr="000C5DEF">
              <w:rPr>
                <w:sz w:val="20"/>
                <w:szCs w:val="20"/>
              </w:rPr>
              <w:t>рентгенэндоваскулярным диагностике</w:t>
            </w:r>
            <w:r w:rsidRPr="000C5DEF">
              <w:rPr>
                <w:sz w:val="20"/>
                <w:szCs w:val="20"/>
              </w:rPr>
              <w:t xml:space="preserve"> и лечению в подразделениях, оказывающих медицинскую помощь в стационарных условиях</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5,5</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w:t>
            </w:r>
          </w:p>
        </w:tc>
      </w:tr>
      <w:tr w:rsidR="00A112E5" w:rsidRPr="000C5DEF" w:rsidTr="009B3039">
        <w:trPr>
          <w:trHeight w:val="391"/>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30</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занятых должностей врачей по </w:t>
            </w:r>
            <w:r w:rsidR="00F04151" w:rsidRPr="000C5DEF">
              <w:rPr>
                <w:sz w:val="20"/>
                <w:szCs w:val="20"/>
              </w:rPr>
              <w:t>рентгенэндоваскулярным диагностике</w:t>
            </w:r>
            <w:r w:rsidRPr="000C5DEF">
              <w:rPr>
                <w:sz w:val="20"/>
                <w:szCs w:val="20"/>
              </w:rPr>
              <w:t xml:space="preserve"> и лечению в подразделениях, оказывающих медицинскую помощь в стационарных условиях</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5,5</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w:t>
            </w:r>
          </w:p>
        </w:tc>
      </w:tr>
      <w:tr w:rsidR="00A112E5" w:rsidRPr="000C5DEF" w:rsidTr="009B3039">
        <w:trPr>
          <w:trHeight w:val="625"/>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31</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врачей по рентгенэндоваскулярным диагностике и </w:t>
            </w:r>
            <w:r w:rsidR="00F04151" w:rsidRPr="000C5DEF">
              <w:rPr>
                <w:sz w:val="20"/>
                <w:szCs w:val="20"/>
              </w:rPr>
              <w:t>лечению (</w:t>
            </w:r>
            <w:r w:rsidRPr="000C5DEF">
              <w:rPr>
                <w:sz w:val="20"/>
                <w:szCs w:val="20"/>
              </w:rPr>
              <w:t>физических лиц на занятых должностях) в подразделениях, оказывающих медицинскую помощь в стационарных условиях</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w:t>
            </w:r>
          </w:p>
        </w:tc>
      </w:tr>
      <w:tr w:rsidR="00A112E5" w:rsidRPr="000C5DEF" w:rsidTr="009B3039">
        <w:trPr>
          <w:trHeight w:val="351"/>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32</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всех выездов бригад скорой медицинской помощи при остром коронарном синдроме (МКБ-</w:t>
            </w:r>
            <w:r w:rsidR="00F04151" w:rsidRPr="000C5DEF">
              <w:rPr>
                <w:sz w:val="20"/>
                <w:szCs w:val="20"/>
              </w:rPr>
              <w:t>10: I20.0</w:t>
            </w:r>
            <w:r w:rsidRPr="000C5DEF">
              <w:rPr>
                <w:sz w:val="20"/>
                <w:szCs w:val="20"/>
              </w:rPr>
              <w:t>, I21, I</w:t>
            </w:r>
            <w:r w:rsidR="00F04151" w:rsidRPr="000C5DEF">
              <w:rPr>
                <w:sz w:val="20"/>
                <w:szCs w:val="20"/>
              </w:rPr>
              <w:t>22, I</w:t>
            </w:r>
            <w:r w:rsidRPr="000C5DEF">
              <w:rPr>
                <w:sz w:val="20"/>
                <w:szCs w:val="20"/>
              </w:rPr>
              <w:t>24)</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257</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372</w:t>
            </w:r>
          </w:p>
        </w:tc>
      </w:tr>
      <w:tr w:rsidR="00A112E5" w:rsidRPr="000C5DEF" w:rsidTr="009B3039">
        <w:trPr>
          <w:trHeight w:val="443"/>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32.1</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200" w:firstLine="400"/>
              <w:rPr>
                <w:sz w:val="20"/>
                <w:szCs w:val="20"/>
              </w:rPr>
            </w:pPr>
            <w:r w:rsidRPr="000C5DEF">
              <w:rPr>
                <w:sz w:val="20"/>
                <w:szCs w:val="20"/>
              </w:rPr>
              <w:t xml:space="preserve">Из них: число выездов бригад скорой медицинской помощи при остром коронарном синдроме со временем доезда до 20 минут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245</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357</w:t>
            </w:r>
          </w:p>
        </w:tc>
      </w:tr>
      <w:tr w:rsidR="00A112E5" w:rsidRPr="000C5DEF" w:rsidTr="009B3039">
        <w:trPr>
          <w:trHeight w:val="407"/>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33</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пациентов с острым коронарным синдромом </w:t>
            </w:r>
            <w:r w:rsidRPr="000C5DEF">
              <w:rPr>
                <w:b/>
                <w:bCs/>
                <w:sz w:val="20"/>
                <w:szCs w:val="20"/>
              </w:rPr>
              <w:t xml:space="preserve">с подъемом сегмента ST, </w:t>
            </w:r>
            <w:r w:rsidRPr="000C5DEF">
              <w:rPr>
                <w:sz w:val="20"/>
                <w:szCs w:val="20"/>
              </w:rPr>
              <w:t xml:space="preserve">доставленных в стационар пациентов скорой медицинской помощи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212</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176</w:t>
            </w:r>
          </w:p>
        </w:tc>
      </w:tr>
      <w:tr w:rsidR="00A112E5" w:rsidRPr="000C5DEF" w:rsidTr="009B3039">
        <w:trPr>
          <w:trHeight w:val="357"/>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34</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6930A5">
            <w:pPr>
              <w:rPr>
                <w:sz w:val="20"/>
                <w:szCs w:val="20"/>
              </w:rPr>
            </w:pPr>
            <w:r w:rsidRPr="000C5DEF">
              <w:rPr>
                <w:sz w:val="20"/>
                <w:szCs w:val="20"/>
              </w:rPr>
              <w:t xml:space="preserve">Число пациентов с острым коронарным синдромом </w:t>
            </w:r>
            <w:r w:rsidRPr="000C5DEF">
              <w:rPr>
                <w:b/>
                <w:bCs/>
                <w:sz w:val="20"/>
                <w:szCs w:val="20"/>
              </w:rPr>
              <w:t>с подъемом сегмента ST</w:t>
            </w:r>
            <w:r w:rsidRPr="000C5DEF">
              <w:rPr>
                <w:sz w:val="20"/>
                <w:szCs w:val="20"/>
              </w:rPr>
              <w:t xml:space="preserve">, госпитализированных в стационар в срок до 12 часов от начала боли      </w:t>
            </w:r>
            <w:r w:rsidRPr="000C5DEF">
              <w:rPr>
                <w:b/>
                <w:bCs/>
                <w:sz w:val="28"/>
                <w:szCs w:val="28"/>
              </w:rPr>
              <w:t xml:space="preserve">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128</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114</w:t>
            </w:r>
          </w:p>
        </w:tc>
      </w:tr>
      <w:tr w:rsidR="00A112E5" w:rsidRPr="000C5DEF" w:rsidTr="009B3039">
        <w:trPr>
          <w:trHeight w:val="278"/>
        </w:trPr>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34.1</w:t>
            </w:r>
          </w:p>
        </w:tc>
        <w:tc>
          <w:tcPr>
            <w:tcW w:w="7775" w:type="dxa"/>
            <w:tcBorders>
              <w:top w:val="single" w:sz="4" w:space="0" w:color="auto"/>
              <w:left w:val="single" w:sz="4" w:space="0" w:color="auto"/>
              <w:bottom w:val="single" w:sz="4" w:space="0" w:color="auto"/>
              <w:right w:val="single" w:sz="4" w:space="0" w:color="auto"/>
            </w:tcBorders>
            <w:shd w:val="clear" w:color="auto" w:fill="auto"/>
            <w:hideMark/>
          </w:tcPr>
          <w:p w:rsidR="00A112E5" w:rsidRPr="000C5DEF" w:rsidRDefault="00A112E5" w:rsidP="00A112E5">
            <w:pPr>
              <w:ind w:firstLineChars="200" w:firstLine="400"/>
              <w:rPr>
                <w:sz w:val="20"/>
                <w:szCs w:val="20"/>
              </w:rPr>
            </w:pPr>
            <w:r w:rsidRPr="000C5DEF">
              <w:rPr>
                <w:sz w:val="20"/>
                <w:szCs w:val="20"/>
              </w:rPr>
              <w:t xml:space="preserve">Из них: число пациентов с острым коронарным синдромом </w:t>
            </w:r>
            <w:r w:rsidRPr="000C5DEF">
              <w:rPr>
                <w:b/>
                <w:bCs/>
                <w:sz w:val="20"/>
                <w:szCs w:val="20"/>
              </w:rPr>
              <w:t>с подъемом сегмента ST</w:t>
            </w:r>
            <w:r w:rsidRPr="000C5DEF">
              <w:rPr>
                <w:sz w:val="20"/>
                <w:szCs w:val="20"/>
              </w:rPr>
              <w:t>, госпитализированных в стационар в сроки менее 2 часов от начала боли</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30</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42</w:t>
            </w:r>
          </w:p>
        </w:tc>
      </w:tr>
      <w:tr w:rsidR="00A112E5" w:rsidRPr="000C5DEF" w:rsidTr="009B3039">
        <w:trPr>
          <w:trHeight w:val="278"/>
        </w:trPr>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35</w:t>
            </w:r>
          </w:p>
        </w:tc>
        <w:tc>
          <w:tcPr>
            <w:tcW w:w="7775" w:type="dxa"/>
            <w:tcBorders>
              <w:top w:val="single" w:sz="4" w:space="0" w:color="auto"/>
              <w:left w:val="nil"/>
              <w:bottom w:val="single" w:sz="4" w:space="0" w:color="auto"/>
              <w:right w:val="single" w:sz="4" w:space="0" w:color="auto"/>
            </w:tcBorders>
            <w:shd w:val="clear" w:color="auto" w:fill="auto"/>
            <w:hideMark/>
          </w:tcPr>
          <w:p w:rsidR="00A112E5" w:rsidRPr="000C5DEF" w:rsidRDefault="00A925A2" w:rsidP="00A112E5">
            <w:pPr>
              <w:rPr>
                <w:sz w:val="20"/>
                <w:szCs w:val="20"/>
              </w:rPr>
            </w:pPr>
            <w:r w:rsidRPr="000C5DEF">
              <w:rPr>
                <w:sz w:val="20"/>
                <w:szCs w:val="20"/>
              </w:rPr>
              <w:t>Среднее время «симптом – баллон»</w:t>
            </w:r>
            <w:r w:rsidR="00A112E5" w:rsidRPr="000C5DEF">
              <w:rPr>
                <w:sz w:val="20"/>
                <w:szCs w:val="20"/>
              </w:rPr>
              <w:t xml:space="preserve"> для пациентов с острым коронарным синдромом с подъемом сегмента ST, поступивших в стационар до 12 часов от начала боли, которым были выполнены экстренные (первичные) чрескожные коронарные вмешательства</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минуты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95</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95</w:t>
            </w:r>
          </w:p>
        </w:tc>
      </w:tr>
      <w:tr w:rsidR="00A112E5" w:rsidRPr="000C5DEF" w:rsidTr="009B3039">
        <w:trPr>
          <w:trHeight w:val="147"/>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35.1</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925A2" w:rsidP="00A112E5">
            <w:pPr>
              <w:rPr>
                <w:sz w:val="20"/>
                <w:szCs w:val="20"/>
              </w:rPr>
            </w:pPr>
            <w:r w:rsidRPr="000C5DEF">
              <w:rPr>
                <w:sz w:val="20"/>
                <w:szCs w:val="20"/>
              </w:rPr>
              <w:t>Среднее время «симптом - звонок СМП»</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минуты</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55</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55</w:t>
            </w:r>
          </w:p>
        </w:tc>
      </w:tr>
      <w:tr w:rsidR="00A112E5" w:rsidRPr="000C5DEF" w:rsidTr="009B3039">
        <w:trPr>
          <w:trHeight w:val="193"/>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35.2</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925A2" w:rsidP="00A112E5">
            <w:pPr>
              <w:rPr>
                <w:sz w:val="20"/>
                <w:szCs w:val="20"/>
              </w:rPr>
            </w:pPr>
            <w:r w:rsidRPr="000C5DEF">
              <w:rPr>
                <w:sz w:val="20"/>
                <w:szCs w:val="20"/>
              </w:rPr>
              <w:t>Среднее время «звонок СМП – баллон»</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минуты</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40</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40</w:t>
            </w:r>
          </w:p>
        </w:tc>
      </w:tr>
      <w:tr w:rsidR="00A112E5" w:rsidRPr="000C5DEF" w:rsidTr="009B3039">
        <w:trPr>
          <w:trHeight w:val="225"/>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36</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пациентов с острым коронарным синдромом, поступивших в стационары субъекта</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306</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274</w:t>
            </w:r>
          </w:p>
        </w:tc>
      </w:tr>
      <w:tr w:rsidR="00A112E5" w:rsidRPr="000C5DEF" w:rsidTr="009B3039">
        <w:trPr>
          <w:trHeight w:val="614"/>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36.1</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200" w:firstLine="400"/>
              <w:rPr>
                <w:sz w:val="20"/>
                <w:szCs w:val="20"/>
              </w:rPr>
            </w:pPr>
            <w:r w:rsidRPr="000C5DEF">
              <w:rPr>
                <w:sz w:val="20"/>
                <w:szCs w:val="20"/>
              </w:rPr>
              <w:t xml:space="preserve"> Из них: число пациентов с острым коронарным синдромом, поступивших в профильные отделения (региональные сосудистые центры и первичные сосудистые отделения) субъекта</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211</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179</w:t>
            </w:r>
          </w:p>
        </w:tc>
      </w:tr>
      <w:tr w:rsidR="00A112E5" w:rsidRPr="000C5DEF" w:rsidTr="009B3039">
        <w:trPr>
          <w:trHeight w:val="340"/>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36.2</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200" w:firstLine="400"/>
              <w:rPr>
                <w:sz w:val="20"/>
                <w:szCs w:val="20"/>
              </w:rPr>
            </w:pPr>
            <w:r w:rsidRPr="000C5DEF">
              <w:rPr>
                <w:sz w:val="20"/>
                <w:szCs w:val="20"/>
              </w:rPr>
              <w:t>число пациентов с острым коронарным синдромом, осложненном кардиогенным шоком, поступивших в стационары субъекта</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9</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11</w:t>
            </w:r>
          </w:p>
        </w:tc>
      </w:tr>
      <w:tr w:rsidR="00A112E5" w:rsidRPr="000C5DEF" w:rsidTr="009B3039">
        <w:trPr>
          <w:trHeight w:val="431"/>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36.2.1</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400" w:firstLine="800"/>
              <w:rPr>
                <w:sz w:val="20"/>
                <w:szCs w:val="20"/>
              </w:rPr>
            </w:pPr>
            <w:r w:rsidRPr="000C5DEF">
              <w:rPr>
                <w:sz w:val="20"/>
                <w:szCs w:val="20"/>
              </w:rPr>
              <w:t>из них: число пациентов с острым коронарным синдромом с подъемом сегмента ST, осложненном кардиогенным шоком, поступивших в стационары субъекта</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10</w:t>
            </w:r>
          </w:p>
        </w:tc>
      </w:tr>
      <w:tr w:rsidR="00A112E5" w:rsidRPr="000C5DEF" w:rsidTr="009B3039">
        <w:trPr>
          <w:trHeight w:val="239"/>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36.2.2</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400" w:firstLine="800"/>
              <w:rPr>
                <w:sz w:val="20"/>
                <w:szCs w:val="20"/>
              </w:rPr>
            </w:pPr>
            <w:r w:rsidRPr="000C5DEF">
              <w:rPr>
                <w:sz w:val="20"/>
                <w:szCs w:val="20"/>
              </w:rPr>
              <w:t xml:space="preserve">число пациентов с острым коронарным синдромом без подъема сегмента ST, осложненном кардиогенным шоком, поступивших в стационары </w:t>
            </w:r>
            <w:r w:rsidR="00A925A2" w:rsidRPr="000C5DEF">
              <w:rPr>
                <w:sz w:val="20"/>
                <w:szCs w:val="20"/>
              </w:rPr>
              <w:t>субъекта</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w:t>
            </w:r>
          </w:p>
        </w:tc>
      </w:tr>
      <w:tr w:rsidR="00A112E5" w:rsidRPr="000C5DEF" w:rsidTr="009B3039">
        <w:trPr>
          <w:trHeight w:val="203"/>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36.3</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6930A5">
            <w:pPr>
              <w:rPr>
                <w:sz w:val="20"/>
                <w:szCs w:val="20"/>
              </w:rPr>
            </w:pPr>
            <w:r w:rsidRPr="000C5DEF">
              <w:rPr>
                <w:sz w:val="20"/>
                <w:szCs w:val="20"/>
              </w:rPr>
              <w:t xml:space="preserve">число пациентов с острым коронарным синдромом с подъемом сегмента ST, поступивших в стационары </w:t>
            </w:r>
            <w:r w:rsidR="00A925A2" w:rsidRPr="000C5DEF">
              <w:rPr>
                <w:sz w:val="20"/>
                <w:szCs w:val="20"/>
              </w:rPr>
              <w:t>субъекта</w:t>
            </w:r>
            <w:r w:rsidRPr="000C5DEF">
              <w:rPr>
                <w:sz w:val="20"/>
                <w:szCs w:val="20"/>
              </w:rPr>
              <w:t xml:space="preserve">                                   </w:t>
            </w:r>
            <w:r w:rsidRPr="000C5DEF">
              <w:rPr>
                <w:b/>
                <w:bCs/>
                <w:sz w:val="28"/>
                <w:szCs w:val="28"/>
              </w:rPr>
              <w:t xml:space="preserve">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128</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170</w:t>
            </w:r>
          </w:p>
        </w:tc>
      </w:tr>
      <w:tr w:rsidR="00A112E5" w:rsidRPr="000C5DEF" w:rsidTr="009B3039">
        <w:trPr>
          <w:trHeight w:val="295"/>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36.4</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200" w:firstLine="400"/>
              <w:rPr>
                <w:sz w:val="20"/>
                <w:szCs w:val="20"/>
              </w:rPr>
            </w:pPr>
            <w:r w:rsidRPr="000C5DEF">
              <w:rPr>
                <w:sz w:val="20"/>
                <w:szCs w:val="20"/>
              </w:rPr>
              <w:t xml:space="preserve">число пациентов с острым коронарным синдромом без подъема сегмента ST, поступивших в стационары </w:t>
            </w:r>
            <w:r w:rsidR="00A925A2" w:rsidRPr="000C5DEF">
              <w:rPr>
                <w:sz w:val="20"/>
                <w:szCs w:val="20"/>
              </w:rPr>
              <w:t>субъекта</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178</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104</w:t>
            </w:r>
          </w:p>
        </w:tc>
      </w:tr>
      <w:tr w:rsidR="00A112E5" w:rsidRPr="000C5DEF" w:rsidTr="009B3039">
        <w:trPr>
          <w:trHeight w:val="246"/>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36.4.1</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400" w:firstLine="800"/>
              <w:rPr>
                <w:sz w:val="20"/>
                <w:szCs w:val="20"/>
              </w:rPr>
            </w:pPr>
            <w:r w:rsidRPr="000C5DEF">
              <w:rPr>
                <w:sz w:val="20"/>
                <w:szCs w:val="20"/>
              </w:rPr>
              <w:t>из них: число пациентов с острым коронарным синдромом без подъема сегмента ST высокого риска (GRACE ≥</w:t>
            </w:r>
            <w:r w:rsidRPr="000C5DEF">
              <w:rPr>
                <w:sz w:val="17"/>
                <w:szCs w:val="17"/>
              </w:rPr>
              <w:t xml:space="preserve"> 140)</w:t>
            </w:r>
            <w:r w:rsidRPr="000C5DEF">
              <w:rPr>
                <w:sz w:val="20"/>
                <w:szCs w:val="20"/>
              </w:rPr>
              <w:t xml:space="preserve">, поступивших в стационары </w:t>
            </w:r>
            <w:r w:rsidR="00A925A2" w:rsidRPr="000C5DEF">
              <w:rPr>
                <w:sz w:val="20"/>
                <w:szCs w:val="20"/>
              </w:rPr>
              <w:t>субъекта</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7</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40</w:t>
            </w:r>
          </w:p>
        </w:tc>
      </w:tr>
      <w:tr w:rsidR="00A112E5" w:rsidRPr="000C5DEF" w:rsidTr="009B3039">
        <w:trPr>
          <w:trHeight w:val="352"/>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36.4.2</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400" w:firstLine="800"/>
              <w:rPr>
                <w:sz w:val="20"/>
                <w:szCs w:val="20"/>
              </w:rPr>
            </w:pPr>
            <w:r w:rsidRPr="000C5DEF">
              <w:rPr>
                <w:sz w:val="20"/>
                <w:szCs w:val="20"/>
              </w:rPr>
              <w:t xml:space="preserve">число пациентов с острым коронарным синдромом без подъема сегмента ST невысокого риска (GRACE </w:t>
            </w:r>
            <w:r w:rsidR="00F04151" w:rsidRPr="000C5DEF">
              <w:rPr>
                <w:sz w:val="20"/>
                <w:szCs w:val="20"/>
              </w:rPr>
              <w:t>&lt;140</w:t>
            </w:r>
            <w:r w:rsidRPr="000C5DEF">
              <w:rPr>
                <w:sz w:val="17"/>
                <w:szCs w:val="17"/>
              </w:rPr>
              <w:t>)</w:t>
            </w:r>
            <w:r w:rsidRPr="000C5DEF">
              <w:rPr>
                <w:sz w:val="20"/>
                <w:szCs w:val="20"/>
              </w:rPr>
              <w:t xml:space="preserve">, поступивших в стационары </w:t>
            </w:r>
            <w:r w:rsidR="00A925A2" w:rsidRPr="000C5DEF">
              <w:rPr>
                <w:sz w:val="20"/>
                <w:szCs w:val="20"/>
              </w:rPr>
              <w:t>субъекта</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171</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64</w:t>
            </w:r>
          </w:p>
        </w:tc>
      </w:tr>
      <w:tr w:rsidR="00A112E5" w:rsidRPr="000C5DEF" w:rsidTr="009B3039">
        <w:trPr>
          <w:trHeight w:val="584"/>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37</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пациентов с острым коронарным синдромом, переведенных из первичного сосудистого отделения в региональный сосудистый центр, которым выполнены чрескожные коронарные вмешательства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w:t>
            </w:r>
          </w:p>
        </w:tc>
      </w:tr>
      <w:tr w:rsidR="00A112E5" w:rsidRPr="000C5DEF" w:rsidTr="009B3039">
        <w:trPr>
          <w:trHeight w:val="312"/>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38</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пациентов с острым коронарным синдромом с подъемом сегмента ST, которым выполнен тромболизис, всего</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45</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34</w:t>
            </w:r>
          </w:p>
        </w:tc>
      </w:tr>
      <w:tr w:rsidR="00A112E5" w:rsidRPr="000C5DEF" w:rsidTr="009B3039">
        <w:trPr>
          <w:trHeight w:val="120"/>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38.1</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300" w:firstLine="600"/>
              <w:rPr>
                <w:sz w:val="20"/>
                <w:szCs w:val="20"/>
              </w:rPr>
            </w:pPr>
            <w:r w:rsidRPr="000C5DEF">
              <w:rPr>
                <w:sz w:val="20"/>
                <w:szCs w:val="20"/>
              </w:rPr>
              <w:t>Из них: на догоспитальном этапе</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32</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31</w:t>
            </w:r>
          </w:p>
        </w:tc>
      </w:tr>
      <w:tr w:rsidR="00A112E5" w:rsidRPr="000C5DEF" w:rsidTr="009B3039">
        <w:trPr>
          <w:trHeight w:val="166"/>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39</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6930A5">
            <w:pPr>
              <w:rPr>
                <w:sz w:val="20"/>
                <w:szCs w:val="20"/>
              </w:rPr>
            </w:pPr>
            <w:r w:rsidRPr="000C5DEF">
              <w:rPr>
                <w:sz w:val="20"/>
                <w:szCs w:val="20"/>
              </w:rPr>
              <w:t xml:space="preserve">Число ангиопластик коронарных артерий, проведенных в стационарах субъекта, </w:t>
            </w:r>
            <w:r w:rsidRPr="000C5DEF">
              <w:rPr>
                <w:b/>
                <w:bCs/>
                <w:sz w:val="20"/>
                <w:szCs w:val="20"/>
              </w:rPr>
              <w:t xml:space="preserve">всего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197</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224</w:t>
            </w:r>
          </w:p>
        </w:tc>
      </w:tr>
      <w:tr w:rsidR="00A112E5" w:rsidRPr="000C5DEF" w:rsidTr="009B3039">
        <w:trPr>
          <w:trHeight w:val="495"/>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39.1</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6930A5">
            <w:pPr>
              <w:ind w:firstLineChars="200" w:firstLine="400"/>
              <w:rPr>
                <w:sz w:val="20"/>
                <w:szCs w:val="20"/>
              </w:rPr>
            </w:pPr>
            <w:r w:rsidRPr="000C5DEF">
              <w:rPr>
                <w:sz w:val="20"/>
                <w:szCs w:val="20"/>
              </w:rPr>
              <w:t xml:space="preserve">Из них: число ангиопластик коронарных артерий, проведенных пациентам с острым коронарным синдромом (нестабильная </w:t>
            </w:r>
            <w:r w:rsidR="00F04151" w:rsidRPr="000C5DEF">
              <w:rPr>
                <w:sz w:val="20"/>
                <w:szCs w:val="20"/>
              </w:rPr>
              <w:t>стенокардия, инфаркт</w:t>
            </w:r>
            <w:r w:rsidRPr="000C5DEF">
              <w:rPr>
                <w:sz w:val="20"/>
                <w:szCs w:val="20"/>
              </w:rPr>
              <w:t xml:space="preserve"> миокарда с подъемом и без подъема сегмента ST)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137</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118</w:t>
            </w:r>
          </w:p>
        </w:tc>
      </w:tr>
      <w:tr w:rsidR="00A112E5" w:rsidRPr="000C5DEF" w:rsidTr="009B3039">
        <w:trPr>
          <w:trHeight w:val="505"/>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39.1.1</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400" w:firstLine="800"/>
              <w:rPr>
                <w:sz w:val="20"/>
                <w:szCs w:val="20"/>
              </w:rPr>
            </w:pPr>
            <w:r w:rsidRPr="000C5DEF">
              <w:rPr>
                <w:sz w:val="20"/>
                <w:szCs w:val="20"/>
              </w:rPr>
              <w:t xml:space="preserve">Из них: число ангиопластик коронарных артерий, проведенных пациентам с острым коронарным синдромом </w:t>
            </w:r>
            <w:r w:rsidRPr="000C5DEF">
              <w:rPr>
                <w:b/>
                <w:bCs/>
                <w:sz w:val="20"/>
                <w:szCs w:val="20"/>
              </w:rPr>
              <w:t>без подъема сегмента ST</w:t>
            </w:r>
            <w:r w:rsidRPr="000C5DEF">
              <w:rPr>
                <w:sz w:val="20"/>
                <w:szCs w:val="20"/>
              </w:rPr>
              <w:t xml:space="preserve"> (нестабильная стенокардия, инфаркт миокарда без подъема сегмента ST)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70</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42</w:t>
            </w:r>
          </w:p>
        </w:tc>
      </w:tr>
      <w:tr w:rsidR="00A112E5" w:rsidRPr="000C5DEF" w:rsidTr="009B3039">
        <w:trPr>
          <w:trHeight w:val="420"/>
        </w:trPr>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39.1.1.1</w:t>
            </w:r>
          </w:p>
        </w:tc>
        <w:tc>
          <w:tcPr>
            <w:tcW w:w="7775" w:type="dxa"/>
            <w:tcBorders>
              <w:top w:val="single" w:sz="4" w:space="0" w:color="auto"/>
              <w:left w:val="single" w:sz="4" w:space="0" w:color="auto"/>
              <w:bottom w:val="single" w:sz="4" w:space="0" w:color="auto"/>
              <w:right w:val="single" w:sz="4" w:space="0" w:color="auto"/>
            </w:tcBorders>
            <w:shd w:val="clear" w:color="auto" w:fill="auto"/>
            <w:hideMark/>
          </w:tcPr>
          <w:p w:rsidR="00A112E5" w:rsidRPr="000C5DEF" w:rsidRDefault="00A112E5" w:rsidP="00A112E5">
            <w:pPr>
              <w:ind w:firstLineChars="600" w:firstLine="1200"/>
              <w:rPr>
                <w:sz w:val="20"/>
                <w:szCs w:val="20"/>
              </w:rPr>
            </w:pPr>
            <w:r w:rsidRPr="000C5DEF">
              <w:rPr>
                <w:sz w:val="20"/>
                <w:szCs w:val="20"/>
              </w:rPr>
              <w:t xml:space="preserve">Из них: число ангиопластик коронарных артерий, проведенных пациентам с острым коронарным синдромом </w:t>
            </w:r>
            <w:r w:rsidRPr="000C5DEF">
              <w:rPr>
                <w:b/>
                <w:bCs/>
                <w:sz w:val="20"/>
                <w:szCs w:val="20"/>
              </w:rPr>
              <w:t xml:space="preserve">без подъема сегмента ST высокого риска (GRACE ≥ 140) </w:t>
            </w:r>
            <w:r w:rsidRPr="000C5DEF">
              <w:rPr>
                <w:sz w:val="20"/>
                <w:szCs w:val="20"/>
              </w:rPr>
              <w:t xml:space="preserve">(нестабильная стенокардия, инфаркт миокарда без подъема сегмента ST) </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r>
      <w:tr w:rsidR="00A112E5" w:rsidRPr="000C5DEF" w:rsidTr="009B3039">
        <w:trPr>
          <w:trHeight w:val="618"/>
        </w:trPr>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39.1.1.2</w:t>
            </w:r>
          </w:p>
        </w:tc>
        <w:tc>
          <w:tcPr>
            <w:tcW w:w="7775"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ind w:firstLineChars="600" w:firstLine="1200"/>
              <w:rPr>
                <w:sz w:val="20"/>
                <w:szCs w:val="20"/>
              </w:rPr>
            </w:pPr>
            <w:r w:rsidRPr="000C5DEF">
              <w:rPr>
                <w:sz w:val="20"/>
                <w:szCs w:val="20"/>
              </w:rPr>
              <w:t xml:space="preserve">число ангиопластик коронарных артерий, проведенных пациентам с острым коронарным синдромом </w:t>
            </w:r>
            <w:r w:rsidRPr="000C5DEF">
              <w:rPr>
                <w:b/>
                <w:bCs/>
                <w:sz w:val="20"/>
                <w:szCs w:val="20"/>
              </w:rPr>
              <w:t xml:space="preserve">без подъема сегмента ST невысокого риска (GRACE </w:t>
            </w:r>
            <w:r w:rsidR="00F04151" w:rsidRPr="000C5DEF">
              <w:rPr>
                <w:b/>
                <w:bCs/>
                <w:sz w:val="20"/>
                <w:szCs w:val="20"/>
              </w:rPr>
              <w:t>&lt;140</w:t>
            </w:r>
            <w:r w:rsidRPr="000C5DEF">
              <w:rPr>
                <w:b/>
                <w:bCs/>
                <w:sz w:val="17"/>
                <w:szCs w:val="17"/>
              </w:rPr>
              <w:t xml:space="preserve">) </w:t>
            </w:r>
            <w:r w:rsidRPr="000C5DEF">
              <w:rPr>
                <w:sz w:val="20"/>
                <w:szCs w:val="20"/>
              </w:rPr>
              <w:t xml:space="preserve">(нестабильная стенокардия, инфаркт миокарда без подъема сегмента ST) </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66</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42</w:t>
            </w:r>
          </w:p>
        </w:tc>
      </w:tr>
      <w:tr w:rsidR="00A112E5" w:rsidRPr="000C5DEF" w:rsidTr="009B3039">
        <w:trPr>
          <w:trHeight w:val="404"/>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39.1.2</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400" w:firstLine="800"/>
              <w:rPr>
                <w:sz w:val="20"/>
                <w:szCs w:val="20"/>
              </w:rPr>
            </w:pPr>
            <w:r w:rsidRPr="000C5DEF">
              <w:rPr>
                <w:sz w:val="20"/>
                <w:szCs w:val="20"/>
              </w:rPr>
              <w:t xml:space="preserve">Число ангиопластик коронарных артерий, проведенных пациентам с острым коронарным синдромом </w:t>
            </w:r>
            <w:r w:rsidRPr="000C5DEF">
              <w:rPr>
                <w:b/>
                <w:bCs/>
                <w:sz w:val="20"/>
                <w:szCs w:val="20"/>
              </w:rPr>
              <w:t>с подъемом сегмента ST</w:t>
            </w:r>
            <w:r w:rsidRPr="000C5DEF">
              <w:rPr>
                <w:sz w:val="20"/>
                <w:szCs w:val="20"/>
              </w:rPr>
              <w:t xml:space="preserve"> (инфаркт миокарда с подъемом сегмента ST)</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67</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76</w:t>
            </w:r>
          </w:p>
        </w:tc>
      </w:tr>
      <w:tr w:rsidR="00A112E5" w:rsidRPr="000C5DEF" w:rsidTr="009B3039">
        <w:trPr>
          <w:trHeight w:val="413"/>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39.1.2.1</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400" w:firstLine="800"/>
              <w:rPr>
                <w:sz w:val="20"/>
                <w:szCs w:val="20"/>
              </w:rPr>
            </w:pPr>
            <w:r w:rsidRPr="000C5DEF">
              <w:rPr>
                <w:sz w:val="20"/>
                <w:szCs w:val="20"/>
              </w:rPr>
              <w:t xml:space="preserve">из них: число ангиопластик коронарных артерий, проведенных пациентам с острым коронарным синдромом </w:t>
            </w:r>
            <w:r w:rsidRPr="000C5DEF">
              <w:rPr>
                <w:b/>
                <w:bCs/>
                <w:sz w:val="20"/>
                <w:szCs w:val="20"/>
              </w:rPr>
              <w:t>с подъемом сегмента ST,</w:t>
            </w:r>
            <w:r w:rsidRPr="000C5DEF">
              <w:rPr>
                <w:sz w:val="20"/>
                <w:szCs w:val="20"/>
              </w:rPr>
              <w:t xml:space="preserve"> поступивших в стационар </w:t>
            </w:r>
            <w:r w:rsidRPr="000C5DEF">
              <w:rPr>
                <w:b/>
                <w:bCs/>
                <w:sz w:val="20"/>
                <w:szCs w:val="20"/>
              </w:rPr>
              <w:t xml:space="preserve">до 12 часов от начала боли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67</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76</w:t>
            </w:r>
          </w:p>
        </w:tc>
      </w:tr>
      <w:tr w:rsidR="00A112E5" w:rsidRPr="000C5DEF" w:rsidTr="009B3039">
        <w:trPr>
          <w:trHeight w:val="565"/>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39.1.2.2</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400" w:firstLine="800"/>
              <w:rPr>
                <w:sz w:val="20"/>
                <w:szCs w:val="20"/>
              </w:rPr>
            </w:pPr>
            <w:r w:rsidRPr="000C5DEF">
              <w:rPr>
                <w:sz w:val="20"/>
                <w:szCs w:val="20"/>
              </w:rPr>
              <w:t xml:space="preserve">число ангиопластик коронарных артерий, проведенных пациентам с острым коронарным синдромом </w:t>
            </w:r>
            <w:r w:rsidRPr="000C5DEF">
              <w:rPr>
                <w:b/>
                <w:bCs/>
                <w:sz w:val="20"/>
                <w:szCs w:val="20"/>
              </w:rPr>
              <w:t xml:space="preserve">с подъемом сегмента ST в течение 24 часов от момента введения тромболитического препарата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r>
      <w:tr w:rsidR="00A112E5" w:rsidRPr="000C5DEF" w:rsidTr="009B3039">
        <w:trPr>
          <w:trHeight w:val="277"/>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39.1.3</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300" w:firstLine="600"/>
              <w:rPr>
                <w:sz w:val="20"/>
                <w:szCs w:val="20"/>
              </w:rPr>
            </w:pPr>
            <w:r w:rsidRPr="000C5DEF">
              <w:rPr>
                <w:sz w:val="20"/>
                <w:szCs w:val="20"/>
              </w:rPr>
              <w:t xml:space="preserve">Число ангиопластик коронарных артерий, проведенных пациентам с острым коронарным синдромом, осложненном кардиогенным шоком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w:t>
            </w:r>
          </w:p>
        </w:tc>
      </w:tr>
      <w:tr w:rsidR="00A112E5" w:rsidRPr="000C5DEF" w:rsidTr="009B3039">
        <w:trPr>
          <w:trHeight w:val="99"/>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39.2</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200" w:firstLine="400"/>
              <w:rPr>
                <w:sz w:val="20"/>
                <w:szCs w:val="20"/>
              </w:rPr>
            </w:pPr>
            <w:r w:rsidRPr="000C5DEF">
              <w:rPr>
                <w:sz w:val="20"/>
                <w:szCs w:val="20"/>
              </w:rPr>
              <w:t xml:space="preserve">Число ангиопластик коронарных артерий, проведенных </w:t>
            </w:r>
            <w:r w:rsidR="00F04151" w:rsidRPr="000C5DEF">
              <w:rPr>
                <w:sz w:val="20"/>
                <w:szCs w:val="20"/>
              </w:rPr>
              <w:t>пациентам с</w:t>
            </w:r>
            <w:r w:rsidRPr="000C5DEF">
              <w:rPr>
                <w:sz w:val="20"/>
                <w:szCs w:val="20"/>
              </w:rPr>
              <w:t xml:space="preserve"> хронической ИБС (без учета больных, которым выполнено лечение в рамках ОКС)</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60</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106</w:t>
            </w:r>
          </w:p>
        </w:tc>
      </w:tr>
      <w:tr w:rsidR="00A112E5" w:rsidRPr="000C5DEF" w:rsidTr="009B3039">
        <w:trPr>
          <w:trHeight w:val="630"/>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40</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проведенных </w:t>
            </w:r>
            <w:r w:rsidR="00F04151" w:rsidRPr="000C5DEF">
              <w:rPr>
                <w:sz w:val="20"/>
                <w:szCs w:val="20"/>
              </w:rPr>
              <w:t>операций аорто</w:t>
            </w:r>
            <w:r w:rsidRPr="000C5DEF">
              <w:rPr>
                <w:sz w:val="20"/>
                <w:szCs w:val="20"/>
              </w:rPr>
              <w:t>-коронарного шунтирования (</w:t>
            </w:r>
            <w:r w:rsidR="00F04151" w:rsidRPr="000C5DEF">
              <w:rPr>
                <w:sz w:val="20"/>
                <w:szCs w:val="20"/>
              </w:rPr>
              <w:t>АКШ) на</w:t>
            </w:r>
            <w:r w:rsidRPr="000C5DEF">
              <w:rPr>
                <w:sz w:val="20"/>
                <w:szCs w:val="20"/>
              </w:rPr>
              <w:t xml:space="preserve"> территории субъекта, всего</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r>
      <w:tr w:rsidR="00A112E5" w:rsidRPr="000C5DEF" w:rsidTr="009B3039">
        <w:trPr>
          <w:trHeight w:val="257"/>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40.1</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200" w:firstLine="400"/>
              <w:rPr>
                <w:sz w:val="20"/>
                <w:szCs w:val="20"/>
              </w:rPr>
            </w:pPr>
            <w:r w:rsidRPr="000C5DEF">
              <w:rPr>
                <w:sz w:val="20"/>
                <w:szCs w:val="20"/>
              </w:rPr>
              <w:t xml:space="preserve">Из них: </w:t>
            </w:r>
            <w:r w:rsidR="00F04151" w:rsidRPr="000C5DEF">
              <w:rPr>
                <w:sz w:val="20"/>
                <w:szCs w:val="20"/>
              </w:rPr>
              <w:t>число операций</w:t>
            </w:r>
            <w:r w:rsidRPr="000C5DEF">
              <w:rPr>
                <w:sz w:val="20"/>
                <w:szCs w:val="20"/>
              </w:rPr>
              <w:t xml:space="preserve"> АКШ,  проведенных пациентам с острым коронарным синдромом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r>
      <w:tr w:rsidR="00A112E5" w:rsidRPr="000C5DEF" w:rsidTr="009B3039">
        <w:trPr>
          <w:trHeight w:val="363"/>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40.1.1</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400" w:firstLine="800"/>
              <w:rPr>
                <w:sz w:val="20"/>
                <w:szCs w:val="20"/>
              </w:rPr>
            </w:pPr>
            <w:r w:rsidRPr="000C5DEF">
              <w:rPr>
                <w:sz w:val="20"/>
                <w:szCs w:val="20"/>
              </w:rPr>
              <w:t>из них: число операций АКШ, проведенных пациентам с острым коронарным синдромом с подъемом сегмента ST в первые сутки от начала симптомов</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r>
      <w:tr w:rsidR="00A112E5" w:rsidRPr="000C5DEF" w:rsidTr="009B3039">
        <w:trPr>
          <w:trHeight w:val="313"/>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40.1.2</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400" w:firstLine="800"/>
              <w:rPr>
                <w:sz w:val="20"/>
                <w:szCs w:val="20"/>
              </w:rPr>
            </w:pPr>
            <w:r w:rsidRPr="000C5DEF">
              <w:rPr>
                <w:sz w:val="20"/>
                <w:szCs w:val="20"/>
              </w:rPr>
              <w:t>число операций АКШ, проведенных пациентам с острым коронарным синдромом без подъема сегмента ST в первые трое суток госпитализации</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r>
      <w:tr w:rsidR="00A112E5" w:rsidRPr="000C5DEF" w:rsidTr="009B3039">
        <w:trPr>
          <w:trHeight w:val="264"/>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40.1.3</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400" w:firstLine="800"/>
              <w:rPr>
                <w:sz w:val="20"/>
                <w:szCs w:val="20"/>
              </w:rPr>
            </w:pPr>
            <w:r w:rsidRPr="000C5DEF">
              <w:rPr>
                <w:sz w:val="20"/>
                <w:szCs w:val="20"/>
              </w:rPr>
              <w:t>число операций АКШ, проведенных пациентам с острым коронарным синдромом, осложненном кардиогенным шоком</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r>
      <w:tr w:rsidR="00A112E5" w:rsidRPr="000C5DEF" w:rsidTr="009B3039">
        <w:trPr>
          <w:trHeight w:val="370"/>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40.2</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200" w:firstLine="400"/>
              <w:rPr>
                <w:sz w:val="20"/>
                <w:szCs w:val="20"/>
              </w:rPr>
            </w:pPr>
            <w:r w:rsidRPr="000C5DEF">
              <w:rPr>
                <w:sz w:val="20"/>
                <w:szCs w:val="20"/>
              </w:rPr>
              <w:t xml:space="preserve"> </w:t>
            </w:r>
            <w:r w:rsidR="00F04151" w:rsidRPr="000C5DEF">
              <w:rPr>
                <w:sz w:val="20"/>
                <w:szCs w:val="20"/>
              </w:rPr>
              <w:t>Число операций</w:t>
            </w:r>
            <w:r w:rsidRPr="000C5DEF">
              <w:rPr>
                <w:sz w:val="20"/>
                <w:szCs w:val="20"/>
              </w:rPr>
              <w:t xml:space="preserve">, проведенных пациентам  с хронической ИБС (без учета больных, которым выполнено лечение в рамках ОКС)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r>
      <w:tr w:rsidR="00A112E5" w:rsidRPr="000C5DEF" w:rsidTr="009B3039">
        <w:trPr>
          <w:trHeight w:val="50"/>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41</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проведенных операций - </w:t>
            </w:r>
            <w:r w:rsidR="00F04151" w:rsidRPr="000C5DEF">
              <w:rPr>
                <w:sz w:val="20"/>
                <w:szCs w:val="20"/>
              </w:rPr>
              <w:t>имплантаций кардиостимулятора</w:t>
            </w:r>
            <w:r w:rsidRPr="000C5DEF">
              <w:rPr>
                <w:sz w:val="20"/>
                <w:szCs w:val="20"/>
              </w:rPr>
              <w:t xml:space="preserve">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42</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38</w:t>
            </w:r>
          </w:p>
        </w:tc>
      </w:tr>
      <w:tr w:rsidR="00A112E5" w:rsidRPr="000C5DEF" w:rsidTr="009B3039">
        <w:trPr>
          <w:trHeight w:val="366"/>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42</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умерших пациентам в </w:t>
            </w:r>
            <w:r w:rsidR="00A925A2" w:rsidRPr="000C5DEF">
              <w:rPr>
                <w:sz w:val="20"/>
                <w:szCs w:val="20"/>
              </w:rPr>
              <w:t>стационаре</w:t>
            </w:r>
            <w:r w:rsidRPr="000C5DEF">
              <w:rPr>
                <w:sz w:val="20"/>
                <w:szCs w:val="20"/>
              </w:rPr>
              <w:t>, которым была выполнена ангиопластика коронарных артерий</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7</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w:t>
            </w:r>
          </w:p>
        </w:tc>
      </w:tr>
      <w:tr w:rsidR="00A112E5" w:rsidRPr="000C5DEF" w:rsidTr="009B3039">
        <w:trPr>
          <w:trHeight w:val="62"/>
        </w:trPr>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42.1</w:t>
            </w:r>
          </w:p>
        </w:tc>
        <w:tc>
          <w:tcPr>
            <w:tcW w:w="7775"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6930A5">
            <w:pPr>
              <w:ind w:firstLineChars="200" w:firstLine="400"/>
              <w:rPr>
                <w:sz w:val="20"/>
                <w:szCs w:val="20"/>
              </w:rPr>
            </w:pPr>
            <w:r w:rsidRPr="000C5DEF">
              <w:rPr>
                <w:sz w:val="20"/>
                <w:szCs w:val="20"/>
              </w:rPr>
              <w:t xml:space="preserve">Из них: число умерших с острым коронарным синдромом   </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7</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w:t>
            </w:r>
          </w:p>
        </w:tc>
      </w:tr>
      <w:tr w:rsidR="00A112E5" w:rsidRPr="000C5DEF" w:rsidTr="009B3039">
        <w:trPr>
          <w:trHeight w:val="346"/>
        </w:trPr>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42.1.1</w:t>
            </w:r>
          </w:p>
        </w:tc>
        <w:tc>
          <w:tcPr>
            <w:tcW w:w="7775"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ind w:firstLineChars="300" w:firstLine="600"/>
              <w:rPr>
                <w:sz w:val="20"/>
                <w:szCs w:val="20"/>
              </w:rPr>
            </w:pPr>
            <w:r w:rsidRPr="000C5DEF">
              <w:rPr>
                <w:sz w:val="20"/>
                <w:szCs w:val="20"/>
              </w:rPr>
              <w:t xml:space="preserve">Из них: число умерших пациентов с острым коронарным синдромом </w:t>
            </w:r>
            <w:r w:rsidRPr="000C5DEF">
              <w:rPr>
                <w:b/>
                <w:bCs/>
                <w:sz w:val="20"/>
                <w:szCs w:val="20"/>
              </w:rPr>
              <w:t xml:space="preserve">без подъема сегмента ST </w:t>
            </w:r>
            <w:r w:rsidRPr="000C5DEF">
              <w:rPr>
                <w:sz w:val="17"/>
                <w:szCs w:val="17"/>
              </w:rPr>
              <w:t xml:space="preserve"> </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r>
      <w:tr w:rsidR="00A112E5" w:rsidRPr="000C5DEF" w:rsidTr="009B3039">
        <w:trPr>
          <w:trHeight w:val="153"/>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42.1.1.1</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500" w:firstLine="1000"/>
              <w:rPr>
                <w:sz w:val="20"/>
                <w:szCs w:val="20"/>
              </w:rPr>
            </w:pPr>
            <w:r w:rsidRPr="000C5DEF">
              <w:rPr>
                <w:sz w:val="20"/>
                <w:szCs w:val="20"/>
              </w:rPr>
              <w:t xml:space="preserve">Из них: число умерших пациентов с острым коронарным синдромом </w:t>
            </w:r>
            <w:r w:rsidRPr="000C5DEF">
              <w:rPr>
                <w:b/>
                <w:bCs/>
                <w:sz w:val="20"/>
                <w:szCs w:val="20"/>
              </w:rPr>
              <w:t>без подъема сегмента ST высокого риска (</w:t>
            </w:r>
            <w:r w:rsidRPr="000C5DEF">
              <w:rPr>
                <w:sz w:val="20"/>
                <w:szCs w:val="20"/>
              </w:rPr>
              <w:t>GRACE ≥</w:t>
            </w:r>
            <w:r w:rsidRPr="000C5DEF">
              <w:rPr>
                <w:sz w:val="17"/>
                <w:szCs w:val="17"/>
              </w:rPr>
              <w:t xml:space="preserve"> 140)</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r>
      <w:tr w:rsidR="00A112E5" w:rsidRPr="000C5DEF" w:rsidTr="009B3039">
        <w:trPr>
          <w:trHeight w:val="259"/>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42.1.1.2</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500" w:firstLine="1000"/>
              <w:rPr>
                <w:sz w:val="20"/>
                <w:szCs w:val="20"/>
              </w:rPr>
            </w:pPr>
            <w:r w:rsidRPr="000C5DEF">
              <w:rPr>
                <w:sz w:val="20"/>
                <w:szCs w:val="20"/>
              </w:rPr>
              <w:t xml:space="preserve">число умерших пациентов с острым коронарным синдромом </w:t>
            </w:r>
            <w:r w:rsidRPr="000C5DEF">
              <w:rPr>
                <w:b/>
                <w:bCs/>
                <w:sz w:val="20"/>
                <w:szCs w:val="20"/>
              </w:rPr>
              <w:t xml:space="preserve">без подъема сегмента ST невысокого риска </w:t>
            </w:r>
            <w:r w:rsidRPr="000C5DEF">
              <w:rPr>
                <w:sz w:val="20"/>
                <w:szCs w:val="20"/>
              </w:rPr>
              <w:t xml:space="preserve">(GRACE </w:t>
            </w:r>
            <w:r w:rsidR="00F04151" w:rsidRPr="000C5DEF">
              <w:rPr>
                <w:sz w:val="20"/>
                <w:szCs w:val="20"/>
              </w:rPr>
              <w:t>&lt;</w:t>
            </w:r>
            <w:r w:rsidR="00F04151" w:rsidRPr="000C5DEF">
              <w:rPr>
                <w:sz w:val="17"/>
                <w:szCs w:val="17"/>
              </w:rPr>
              <w:t>140</w:t>
            </w:r>
            <w:r w:rsidRPr="000C5DEF">
              <w:rPr>
                <w:sz w:val="17"/>
                <w:szCs w:val="17"/>
              </w:rPr>
              <w:t xml:space="preserve">)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r>
      <w:tr w:rsidR="00A112E5" w:rsidRPr="000C5DEF" w:rsidTr="009B3039">
        <w:trPr>
          <w:trHeight w:val="351"/>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42.1.2</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300" w:firstLine="600"/>
              <w:rPr>
                <w:sz w:val="20"/>
                <w:szCs w:val="20"/>
              </w:rPr>
            </w:pPr>
            <w:r w:rsidRPr="000C5DEF">
              <w:rPr>
                <w:sz w:val="20"/>
                <w:szCs w:val="20"/>
              </w:rPr>
              <w:t xml:space="preserve">Число умерших пациентов с острым коронарным синдромом </w:t>
            </w:r>
            <w:r w:rsidRPr="000C5DEF">
              <w:rPr>
                <w:b/>
                <w:bCs/>
                <w:sz w:val="20"/>
                <w:szCs w:val="20"/>
              </w:rPr>
              <w:t>с подъемом сегмента ST</w:t>
            </w:r>
            <w:r w:rsidRPr="000C5DEF">
              <w:rPr>
                <w:sz w:val="20"/>
                <w:szCs w:val="20"/>
              </w:rPr>
              <w:t>, которым выполнялись экстренные (первичные) чрескожные коронарные вмешательства</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w:t>
            </w:r>
          </w:p>
        </w:tc>
      </w:tr>
      <w:tr w:rsidR="00A112E5" w:rsidRPr="000C5DEF" w:rsidTr="009B3039">
        <w:trPr>
          <w:trHeight w:val="503"/>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42.1.2.1</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500" w:firstLine="1000"/>
              <w:rPr>
                <w:sz w:val="20"/>
                <w:szCs w:val="20"/>
              </w:rPr>
            </w:pPr>
            <w:r w:rsidRPr="000C5DEF">
              <w:rPr>
                <w:sz w:val="20"/>
                <w:szCs w:val="20"/>
              </w:rPr>
              <w:t xml:space="preserve">число умерших пациентов с острым коронарным синдромом </w:t>
            </w:r>
            <w:r w:rsidRPr="000C5DEF">
              <w:rPr>
                <w:b/>
                <w:bCs/>
                <w:sz w:val="20"/>
                <w:szCs w:val="20"/>
              </w:rPr>
              <w:t xml:space="preserve">с подъемом сегмента ST, поступивших в стационар до 12 часов </w:t>
            </w:r>
            <w:r w:rsidRPr="000C5DEF">
              <w:rPr>
                <w:sz w:val="20"/>
                <w:szCs w:val="20"/>
              </w:rPr>
              <w:t>от начала боли, которым выполнялись экстренные (первичные) чрескожные коронарные вмешательства</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w:t>
            </w:r>
          </w:p>
        </w:tc>
      </w:tr>
      <w:tr w:rsidR="00A112E5" w:rsidRPr="000C5DEF" w:rsidTr="009B3039">
        <w:trPr>
          <w:trHeight w:val="372"/>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42.1.2.2</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500" w:firstLine="1000"/>
              <w:rPr>
                <w:sz w:val="20"/>
                <w:szCs w:val="20"/>
              </w:rPr>
            </w:pPr>
            <w:r w:rsidRPr="000C5DEF">
              <w:rPr>
                <w:sz w:val="20"/>
                <w:szCs w:val="20"/>
              </w:rPr>
              <w:t xml:space="preserve">число умерших пациентов с острым коронарным синдромом </w:t>
            </w:r>
            <w:r w:rsidRPr="000C5DEF">
              <w:rPr>
                <w:b/>
                <w:bCs/>
                <w:sz w:val="20"/>
                <w:szCs w:val="20"/>
              </w:rPr>
              <w:t xml:space="preserve">с подъемом сегмента ST, </w:t>
            </w:r>
            <w:r w:rsidRPr="000C5DEF">
              <w:rPr>
                <w:sz w:val="20"/>
                <w:szCs w:val="20"/>
              </w:rPr>
              <w:t>которым выполнялись чрескожные коронарные вмешательства</w:t>
            </w:r>
            <w:r w:rsidRPr="000C5DEF">
              <w:rPr>
                <w:b/>
                <w:bCs/>
                <w:sz w:val="20"/>
                <w:szCs w:val="20"/>
              </w:rPr>
              <w:t xml:space="preserve"> в течение 24 часов от момента введения тромболитического препарата</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r>
      <w:tr w:rsidR="00A112E5" w:rsidRPr="000C5DEF" w:rsidTr="009B3039">
        <w:trPr>
          <w:trHeight w:val="885"/>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42.1.3</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300" w:firstLine="600"/>
              <w:rPr>
                <w:sz w:val="20"/>
                <w:szCs w:val="20"/>
              </w:rPr>
            </w:pPr>
            <w:r w:rsidRPr="000C5DEF">
              <w:rPr>
                <w:sz w:val="20"/>
                <w:szCs w:val="20"/>
              </w:rPr>
              <w:t xml:space="preserve">Число пациентов с острым коронарным синдромом, </w:t>
            </w:r>
            <w:r w:rsidRPr="000C5DEF">
              <w:rPr>
                <w:b/>
                <w:bCs/>
                <w:sz w:val="20"/>
                <w:szCs w:val="20"/>
              </w:rPr>
              <w:t>осложненным кардиогенным шоком</w:t>
            </w:r>
            <w:r w:rsidRPr="000C5DEF">
              <w:rPr>
                <w:sz w:val="20"/>
                <w:szCs w:val="20"/>
              </w:rPr>
              <w:t xml:space="preserve">, умерших при проведении чрескожных коронарных вмешательств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r>
      <w:tr w:rsidR="00A112E5" w:rsidRPr="000C5DEF" w:rsidTr="009B3039">
        <w:trPr>
          <w:trHeight w:val="479"/>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42.1.4</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300" w:firstLine="600"/>
              <w:rPr>
                <w:sz w:val="20"/>
                <w:szCs w:val="20"/>
              </w:rPr>
            </w:pPr>
            <w:r w:rsidRPr="000C5DEF">
              <w:rPr>
                <w:sz w:val="20"/>
                <w:szCs w:val="20"/>
              </w:rPr>
              <w:t xml:space="preserve">Число умерших пациентов с острым коронарным синдромом </w:t>
            </w:r>
            <w:r w:rsidRPr="000C5DEF">
              <w:rPr>
                <w:b/>
                <w:bCs/>
                <w:sz w:val="20"/>
                <w:szCs w:val="20"/>
              </w:rPr>
              <w:t>с подъемом сегмента ST, которым выполнен тромболизис (на догоспитальном и госпитальном этапах)</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w:t>
            </w:r>
          </w:p>
        </w:tc>
      </w:tr>
      <w:tr w:rsidR="00A112E5" w:rsidRPr="000C5DEF" w:rsidTr="009B3039">
        <w:trPr>
          <w:trHeight w:val="206"/>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42.1.4.1</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500" w:firstLine="1000"/>
              <w:rPr>
                <w:sz w:val="20"/>
                <w:szCs w:val="20"/>
              </w:rPr>
            </w:pPr>
            <w:r w:rsidRPr="000C5DEF">
              <w:rPr>
                <w:sz w:val="20"/>
                <w:szCs w:val="20"/>
              </w:rPr>
              <w:t xml:space="preserve">Их них: число умерших пациентов с острым коронарным синдромом </w:t>
            </w:r>
            <w:r w:rsidRPr="000C5DEF">
              <w:rPr>
                <w:b/>
                <w:bCs/>
                <w:sz w:val="20"/>
                <w:szCs w:val="20"/>
              </w:rPr>
              <w:t>с подъемом сегмента ST, которым выполнен тромболизис на догоспитальном этапе</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w:t>
            </w:r>
          </w:p>
        </w:tc>
      </w:tr>
      <w:tr w:rsidR="00A112E5" w:rsidRPr="000C5DEF" w:rsidTr="009B3039">
        <w:trPr>
          <w:trHeight w:val="155"/>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43</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умерших пациентов в </w:t>
            </w:r>
            <w:r w:rsidR="00F04151" w:rsidRPr="000C5DEF">
              <w:rPr>
                <w:sz w:val="20"/>
                <w:szCs w:val="20"/>
              </w:rPr>
              <w:t>стационаре, которым</w:t>
            </w:r>
            <w:r w:rsidRPr="000C5DEF">
              <w:rPr>
                <w:sz w:val="20"/>
                <w:szCs w:val="20"/>
              </w:rPr>
              <w:t xml:space="preserve"> была проведена </w:t>
            </w:r>
            <w:r w:rsidR="00F04151" w:rsidRPr="000C5DEF">
              <w:rPr>
                <w:sz w:val="20"/>
                <w:szCs w:val="20"/>
              </w:rPr>
              <w:t>операция аортокоронарного</w:t>
            </w:r>
            <w:r w:rsidRPr="000C5DEF">
              <w:rPr>
                <w:sz w:val="20"/>
                <w:szCs w:val="20"/>
              </w:rPr>
              <w:t xml:space="preserve"> шунтирования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r>
      <w:tr w:rsidR="00A112E5" w:rsidRPr="000C5DEF" w:rsidTr="009B3039">
        <w:trPr>
          <w:trHeight w:val="50"/>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43.1</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200" w:firstLine="400"/>
              <w:rPr>
                <w:sz w:val="20"/>
                <w:szCs w:val="20"/>
              </w:rPr>
            </w:pPr>
            <w:r w:rsidRPr="000C5DEF">
              <w:rPr>
                <w:sz w:val="20"/>
                <w:szCs w:val="20"/>
              </w:rPr>
              <w:t xml:space="preserve">Из них: число умерших с острым коронарным синдромом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r>
      <w:tr w:rsidR="00A112E5" w:rsidRPr="000C5DEF" w:rsidTr="009B3039">
        <w:trPr>
          <w:trHeight w:val="308"/>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43.1.1</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300" w:firstLine="600"/>
              <w:rPr>
                <w:sz w:val="20"/>
                <w:szCs w:val="20"/>
              </w:rPr>
            </w:pPr>
            <w:r w:rsidRPr="000C5DEF">
              <w:rPr>
                <w:sz w:val="20"/>
                <w:szCs w:val="20"/>
              </w:rPr>
              <w:t xml:space="preserve">Из них: </w:t>
            </w:r>
            <w:r w:rsidR="00F04151" w:rsidRPr="000C5DEF">
              <w:rPr>
                <w:sz w:val="20"/>
                <w:szCs w:val="20"/>
              </w:rPr>
              <w:t>число пациентов</w:t>
            </w:r>
            <w:r w:rsidRPr="000C5DEF">
              <w:rPr>
                <w:sz w:val="20"/>
                <w:szCs w:val="20"/>
              </w:rPr>
              <w:t xml:space="preserve"> с острым коронарным синдромом </w:t>
            </w:r>
            <w:r w:rsidRPr="000C5DEF">
              <w:rPr>
                <w:b/>
                <w:bCs/>
                <w:sz w:val="20"/>
                <w:szCs w:val="20"/>
              </w:rPr>
              <w:t xml:space="preserve">с подъемом сегмента ST, умерших при операции коронарного шунтирования, выполненного в первые сутки от начала симптомов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r>
      <w:tr w:rsidR="00A112E5" w:rsidRPr="000C5DEF" w:rsidTr="009B3039">
        <w:trPr>
          <w:trHeight w:val="317"/>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43.1.2</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F04151" w:rsidP="00A112E5">
            <w:pPr>
              <w:ind w:firstLineChars="300" w:firstLine="600"/>
              <w:rPr>
                <w:sz w:val="20"/>
                <w:szCs w:val="20"/>
              </w:rPr>
            </w:pPr>
            <w:r w:rsidRPr="000C5DEF">
              <w:rPr>
                <w:sz w:val="20"/>
                <w:szCs w:val="20"/>
              </w:rPr>
              <w:t>число пациентов</w:t>
            </w:r>
            <w:r w:rsidR="00A112E5" w:rsidRPr="000C5DEF">
              <w:rPr>
                <w:sz w:val="20"/>
                <w:szCs w:val="20"/>
              </w:rPr>
              <w:t xml:space="preserve"> с острым коронарным синдромом </w:t>
            </w:r>
            <w:r w:rsidR="00A112E5" w:rsidRPr="000C5DEF">
              <w:rPr>
                <w:b/>
                <w:bCs/>
                <w:sz w:val="20"/>
                <w:szCs w:val="20"/>
              </w:rPr>
              <w:t xml:space="preserve">без подъема сегмента ST, умерших при операции коронарного шунтирования, выполненного в первые трое суток госпитализации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r>
      <w:tr w:rsidR="00A112E5" w:rsidRPr="000C5DEF" w:rsidTr="009B3039">
        <w:trPr>
          <w:trHeight w:val="171"/>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43.1.3</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F04151" w:rsidP="00A112E5">
            <w:pPr>
              <w:ind w:firstLineChars="300" w:firstLine="600"/>
              <w:rPr>
                <w:sz w:val="20"/>
                <w:szCs w:val="20"/>
              </w:rPr>
            </w:pPr>
            <w:r w:rsidRPr="000C5DEF">
              <w:rPr>
                <w:sz w:val="20"/>
                <w:szCs w:val="20"/>
              </w:rPr>
              <w:t>число пациентов</w:t>
            </w:r>
            <w:r w:rsidR="00A112E5" w:rsidRPr="000C5DEF">
              <w:rPr>
                <w:sz w:val="20"/>
                <w:szCs w:val="20"/>
              </w:rPr>
              <w:t xml:space="preserve"> с острым коронарным синдромом, </w:t>
            </w:r>
            <w:r w:rsidR="00A112E5" w:rsidRPr="000C5DEF">
              <w:rPr>
                <w:b/>
                <w:bCs/>
                <w:sz w:val="20"/>
                <w:szCs w:val="20"/>
              </w:rPr>
              <w:t>осложненным кардиогенным шоком, умерших при операции коронарного шунтирования,</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r>
      <w:tr w:rsidR="00A112E5" w:rsidRPr="000C5DEF" w:rsidTr="009B3039">
        <w:trPr>
          <w:trHeight w:val="50"/>
        </w:trPr>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44</w:t>
            </w:r>
          </w:p>
        </w:tc>
        <w:tc>
          <w:tcPr>
            <w:tcW w:w="7775"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6930A5">
            <w:pPr>
              <w:rPr>
                <w:sz w:val="20"/>
                <w:szCs w:val="20"/>
              </w:rPr>
            </w:pPr>
            <w:r w:rsidRPr="000C5DEF">
              <w:rPr>
                <w:sz w:val="20"/>
                <w:szCs w:val="20"/>
              </w:rPr>
              <w:t>Число больных с острым коронарным синдромом (МКБ-</w:t>
            </w:r>
            <w:r w:rsidR="00F04151" w:rsidRPr="000C5DEF">
              <w:rPr>
                <w:sz w:val="20"/>
                <w:szCs w:val="20"/>
              </w:rPr>
              <w:t>10: I20.0</w:t>
            </w:r>
            <w:r w:rsidRPr="000C5DEF">
              <w:rPr>
                <w:sz w:val="20"/>
                <w:szCs w:val="20"/>
              </w:rPr>
              <w:t xml:space="preserve">, I21, I22,  I24), умерших за весь период госпитализации                        </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45</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44</w:t>
            </w:r>
          </w:p>
        </w:tc>
      </w:tr>
      <w:tr w:rsidR="00A112E5" w:rsidRPr="000C5DEF" w:rsidTr="009B3039">
        <w:trPr>
          <w:trHeight w:val="62"/>
        </w:trPr>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44.1</w:t>
            </w:r>
          </w:p>
        </w:tc>
        <w:tc>
          <w:tcPr>
            <w:tcW w:w="7775"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ind w:firstLineChars="200" w:firstLine="400"/>
              <w:rPr>
                <w:sz w:val="20"/>
                <w:szCs w:val="20"/>
              </w:rPr>
            </w:pPr>
            <w:r w:rsidRPr="000C5DEF">
              <w:rPr>
                <w:sz w:val="20"/>
                <w:szCs w:val="20"/>
              </w:rPr>
              <w:t xml:space="preserve">Из них: Число умерших пациентов с острым коронарным синдромом  </w:t>
            </w:r>
            <w:r w:rsidRPr="000C5DEF">
              <w:rPr>
                <w:b/>
                <w:bCs/>
                <w:sz w:val="20"/>
                <w:szCs w:val="20"/>
              </w:rPr>
              <w:t xml:space="preserve"> с подъемом сегмента ST</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37</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38</w:t>
            </w:r>
          </w:p>
        </w:tc>
      </w:tr>
      <w:tr w:rsidR="00A112E5" w:rsidRPr="000C5DEF" w:rsidTr="009B3039">
        <w:trPr>
          <w:trHeight w:val="153"/>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44.2</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200" w:firstLine="400"/>
              <w:rPr>
                <w:sz w:val="20"/>
                <w:szCs w:val="20"/>
              </w:rPr>
            </w:pPr>
            <w:r w:rsidRPr="000C5DEF">
              <w:rPr>
                <w:sz w:val="20"/>
                <w:szCs w:val="20"/>
              </w:rPr>
              <w:t xml:space="preserve">Число умерших пациентов с острым коронарным синдромом  </w:t>
            </w:r>
            <w:r w:rsidRPr="000C5DEF">
              <w:rPr>
                <w:b/>
                <w:bCs/>
                <w:sz w:val="20"/>
                <w:szCs w:val="20"/>
              </w:rPr>
              <w:t xml:space="preserve"> без подъема сегмента ST</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8</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6</w:t>
            </w:r>
          </w:p>
        </w:tc>
      </w:tr>
      <w:tr w:rsidR="00A112E5" w:rsidRPr="000C5DEF" w:rsidTr="009B3039">
        <w:trPr>
          <w:trHeight w:val="118"/>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44.2.1</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400" w:firstLine="800"/>
              <w:rPr>
                <w:sz w:val="20"/>
                <w:szCs w:val="20"/>
              </w:rPr>
            </w:pPr>
            <w:r w:rsidRPr="000C5DEF">
              <w:rPr>
                <w:sz w:val="20"/>
                <w:szCs w:val="20"/>
              </w:rPr>
              <w:t xml:space="preserve">Из них: число умерших пациентов с острым коронарным синдромом  </w:t>
            </w:r>
            <w:r w:rsidRPr="000C5DEF">
              <w:rPr>
                <w:b/>
                <w:bCs/>
                <w:sz w:val="20"/>
                <w:szCs w:val="20"/>
              </w:rPr>
              <w:t xml:space="preserve"> без подъема сегмента ST в подгруппе высокого риска</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7</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6</w:t>
            </w:r>
          </w:p>
        </w:tc>
      </w:tr>
      <w:tr w:rsidR="00A112E5" w:rsidRPr="000C5DEF" w:rsidTr="009B3039">
        <w:trPr>
          <w:trHeight w:val="68"/>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44.2.2</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400" w:firstLine="800"/>
              <w:rPr>
                <w:sz w:val="20"/>
                <w:szCs w:val="20"/>
              </w:rPr>
            </w:pPr>
            <w:r w:rsidRPr="000C5DEF">
              <w:rPr>
                <w:sz w:val="20"/>
                <w:szCs w:val="20"/>
              </w:rPr>
              <w:t xml:space="preserve">число умерших пациентов с острым коронарным синдромом  </w:t>
            </w:r>
            <w:r w:rsidRPr="000C5DEF">
              <w:rPr>
                <w:b/>
                <w:bCs/>
                <w:sz w:val="20"/>
                <w:szCs w:val="20"/>
              </w:rPr>
              <w:t xml:space="preserve"> без подъема сегмента ST в подгруппе невысокого риска</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r>
      <w:tr w:rsidR="00A112E5" w:rsidRPr="000C5DEF" w:rsidTr="009B3039">
        <w:trPr>
          <w:trHeight w:val="160"/>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44.3</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200" w:firstLine="400"/>
              <w:rPr>
                <w:sz w:val="20"/>
                <w:szCs w:val="20"/>
              </w:rPr>
            </w:pPr>
            <w:r w:rsidRPr="000C5DEF">
              <w:rPr>
                <w:sz w:val="20"/>
                <w:szCs w:val="20"/>
              </w:rPr>
              <w:t xml:space="preserve">Число умерших пациентов с острым коронарным синдромом, </w:t>
            </w:r>
            <w:r w:rsidRPr="000C5DEF">
              <w:rPr>
                <w:b/>
                <w:bCs/>
                <w:sz w:val="20"/>
                <w:szCs w:val="20"/>
              </w:rPr>
              <w:t>осложненном кардиогенным шоком</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7</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10</w:t>
            </w:r>
          </w:p>
        </w:tc>
      </w:tr>
      <w:tr w:rsidR="00A112E5" w:rsidRPr="000C5DEF" w:rsidTr="009B3039">
        <w:trPr>
          <w:trHeight w:val="50"/>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44.3.1</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200" w:firstLine="400"/>
              <w:rPr>
                <w:sz w:val="20"/>
                <w:szCs w:val="20"/>
              </w:rPr>
            </w:pPr>
            <w:r w:rsidRPr="000C5DEF">
              <w:rPr>
                <w:sz w:val="20"/>
                <w:szCs w:val="20"/>
              </w:rPr>
              <w:t>Из них: число умерших пациентов с острым коронарным синдромом с подъемом сегмента ST, осложненном кардиогенным шоком</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9</w:t>
            </w:r>
          </w:p>
        </w:tc>
      </w:tr>
      <w:tr w:rsidR="00A112E5" w:rsidRPr="000C5DEF" w:rsidTr="009B3039">
        <w:trPr>
          <w:trHeight w:val="74"/>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44.3.2</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200" w:firstLine="400"/>
              <w:rPr>
                <w:sz w:val="20"/>
                <w:szCs w:val="20"/>
              </w:rPr>
            </w:pPr>
            <w:r w:rsidRPr="000C5DEF">
              <w:rPr>
                <w:sz w:val="20"/>
                <w:szCs w:val="20"/>
              </w:rPr>
              <w:t>число умерших пациентов с острым коронарным синдромом без подъема сегмента ST, осложненном кардиогенным шоком</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w:t>
            </w:r>
          </w:p>
        </w:tc>
      </w:tr>
      <w:tr w:rsidR="00A112E5" w:rsidRPr="000C5DEF" w:rsidTr="009B3039">
        <w:trPr>
          <w:trHeight w:val="50"/>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45</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6930A5">
            <w:pPr>
              <w:rPr>
                <w:sz w:val="20"/>
                <w:szCs w:val="20"/>
              </w:rPr>
            </w:pPr>
            <w:r w:rsidRPr="000C5DEF">
              <w:rPr>
                <w:sz w:val="20"/>
                <w:szCs w:val="20"/>
              </w:rPr>
              <w:t xml:space="preserve">Число пациентов с острым коронарным синдромом, умерших в </w:t>
            </w:r>
            <w:r w:rsidRPr="000C5DEF">
              <w:rPr>
                <w:b/>
                <w:bCs/>
                <w:sz w:val="20"/>
                <w:szCs w:val="20"/>
              </w:rPr>
              <w:t>первые сутки п</w:t>
            </w:r>
            <w:r w:rsidRPr="000C5DEF">
              <w:rPr>
                <w:sz w:val="20"/>
                <w:szCs w:val="20"/>
              </w:rPr>
              <w:t xml:space="preserve">оступления в стационар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11</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10</w:t>
            </w:r>
          </w:p>
        </w:tc>
      </w:tr>
      <w:tr w:rsidR="00A112E5" w:rsidRPr="000C5DEF" w:rsidTr="009B3039">
        <w:trPr>
          <w:trHeight w:val="50"/>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45.1</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300" w:firstLine="600"/>
              <w:rPr>
                <w:sz w:val="20"/>
                <w:szCs w:val="20"/>
              </w:rPr>
            </w:pPr>
            <w:r w:rsidRPr="000C5DEF">
              <w:rPr>
                <w:sz w:val="20"/>
                <w:szCs w:val="20"/>
              </w:rPr>
              <w:t xml:space="preserve">Из них: число пациентов с острым коронарным синдромом </w:t>
            </w:r>
            <w:r w:rsidRPr="000C5DEF">
              <w:rPr>
                <w:b/>
                <w:bCs/>
                <w:sz w:val="20"/>
                <w:szCs w:val="20"/>
              </w:rPr>
              <w:t>без подъема сегмента ST,</w:t>
            </w:r>
            <w:r w:rsidRPr="000C5DEF">
              <w:rPr>
                <w:sz w:val="20"/>
                <w:szCs w:val="20"/>
              </w:rPr>
              <w:t xml:space="preserve"> умерших в первые сутки поступления в стационар</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w:t>
            </w:r>
          </w:p>
        </w:tc>
      </w:tr>
      <w:tr w:rsidR="00A112E5" w:rsidRPr="000C5DEF" w:rsidTr="009B3039">
        <w:trPr>
          <w:trHeight w:val="50"/>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45.2</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300" w:firstLine="600"/>
              <w:rPr>
                <w:sz w:val="20"/>
                <w:szCs w:val="20"/>
              </w:rPr>
            </w:pPr>
            <w:r w:rsidRPr="000C5DEF">
              <w:rPr>
                <w:sz w:val="20"/>
                <w:szCs w:val="20"/>
              </w:rPr>
              <w:t xml:space="preserve">число пациентов с острым коронарным синдромом </w:t>
            </w:r>
            <w:r w:rsidRPr="000C5DEF">
              <w:rPr>
                <w:b/>
                <w:bCs/>
                <w:sz w:val="20"/>
                <w:szCs w:val="20"/>
              </w:rPr>
              <w:t>с подъемом сегмента ST,</w:t>
            </w:r>
            <w:r w:rsidRPr="000C5DEF">
              <w:rPr>
                <w:sz w:val="20"/>
                <w:szCs w:val="20"/>
              </w:rPr>
              <w:t xml:space="preserve"> умерших в первые сутки поступления в стационар</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8</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8</w:t>
            </w:r>
          </w:p>
        </w:tc>
      </w:tr>
      <w:tr w:rsidR="00A112E5" w:rsidRPr="000C5DEF" w:rsidTr="009B3039">
        <w:trPr>
          <w:trHeight w:val="50"/>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46</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6930A5">
            <w:pPr>
              <w:rPr>
                <w:sz w:val="20"/>
                <w:szCs w:val="20"/>
              </w:rPr>
            </w:pPr>
            <w:r w:rsidRPr="000C5DEF">
              <w:rPr>
                <w:sz w:val="20"/>
                <w:szCs w:val="20"/>
              </w:rPr>
              <w:t xml:space="preserve">Число патологоанатомических и судебно-медицинских вскрытий пациентов с острым коронарным синдромом, умерших в </w:t>
            </w:r>
            <w:r w:rsidRPr="000C5DEF">
              <w:rPr>
                <w:b/>
                <w:bCs/>
                <w:sz w:val="20"/>
                <w:szCs w:val="20"/>
              </w:rPr>
              <w:t>первые сутки</w:t>
            </w:r>
            <w:r w:rsidRPr="000C5DEF">
              <w:rPr>
                <w:sz w:val="20"/>
                <w:szCs w:val="20"/>
              </w:rPr>
              <w:t xml:space="preserve"> поступления в стационар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11</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10</w:t>
            </w:r>
          </w:p>
        </w:tc>
      </w:tr>
      <w:tr w:rsidR="00A112E5" w:rsidRPr="000C5DEF" w:rsidTr="009B3039">
        <w:trPr>
          <w:trHeight w:val="300"/>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46.1</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300" w:firstLine="600"/>
              <w:rPr>
                <w:sz w:val="20"/>
                <w:szCs w:val="20"/>
              </w:rPr>
            </w:pPr>
            <w:r w:rsidRPr="000C5DEF">
              <w:rPr>
                <w:sz w:val="20"/>
                <w:szCs w:val="20"/>
              </w:rPr>
              <w:t>Из них;число расхождений диагнозов</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r>
      <w:tr w:rsidR="00A112E5" w:rsidRPr="000C5DEF" w:rsidTr="009B3039">
        <w:trPr>
          <w:trHeight w:val="253"/>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47</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color w:val="000000"/>
                <w:sz w:val="20"/>
                <w:szCs w:val="20"/>
              </w:rPr>
            </w:pPr>
            <w:r w:rsidRPr="000C5DEF">
              <w:rPr>
                <w:color w:val="000000"/>
                <w:sz w:val="20"/>
                <w:szCs w:val="20"/>
              </w:rPr>
              <w:t>Число выбывших (выписано+умерло) больных, перенесших острый коронарный синдром (МКБ-</w:t>
            </w:r>
            <w:r w:rsidR="00033FA5" w:rsidRPr="000C5DEF">
              <w:rPr>
                <w:color w:val="000000"/>
                <w:sz w:val="20"/>
                <w:szCs w:val="20"/>
              </w:rPr>
              <w:t>10: I20.0</w:t>
            </w:r>
            <w:r w:rsidRPr="000C5DEF">
              <w:rPr>
                <w:color w:val="000000"/>
                <w:sz w:val="20"/>
                <w:szCs w:val="20"/>
              </w:rPr>
              <w:t>, I21, I22,  I24)</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306</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274</w:t>
            </w:r>
          </w:p>
        </w:tc>
      </w:tr>
      <w:tr w:rsidR="00A112E5" w:rsidRPr="000C5DEF" w:rsidTr="009B3039">
        <w:trPr>
          <w:trHeight w:val="204"/>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47.1</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200" w:firstLine="400"/>
              <w:rPr>
                <w:sz w:val="20"/>
                <w:szCs w:val="20"/>
              </w:rPr>
            </w:pPr>
            <w:r w:rsidRPr="000C5DEF">
              <w:rPr>
                <w:sz w:val="20"/>
                <w:szCs w:val="20"/>
              </w:rPr>
              <w:t xml:space="preserve">Из них: число выбывших (выписано+умерло) пациентов, перенесших острый коронарный синдром </w:t>
            </w:r>
            <w:r w:rsidRPr="000C5DEF">
              <w:rPr>
                <w:b/>
                <w:bCs/>
                <w:sz w:val="20"/>
                <w:szCs w:val="20"/>
              </w:rPr>
              <w:t>с подъемом сегмента ST</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128</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170</w:t>
            </w:r>
          </w:p>
        </w:tc>
      </w:tr>
      <w:tr w:rsidR="00A112E5" w:rsidRPr="000C5DEF" w:rsidTr="009B3039">
        <w:trPr>
          <w:trHeight w:val="310"/>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47.2</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200" w:firstLine="400"/>
              <w:rPr>
                <w:sz w:val="20"/>
                <w:szCs w:val="20"/>
              </w:rPr>
            </w:pPr>
            <w:r w:rsidRPr="000C5DEF">
              <w:rPr>
                <w:sz w:val="20"/>
                <w:szCs w:val="20"/>
              </w:rPr>
              <w:t xml:space="preserve">число выбывших (выписано+умерло) пациентов, перенесших острый коронарный синдром </w:t>
            </w:r>
            <w:r w:rsidRPr="000C5DEF">
              <w:rPr>
                <w:b/>
                <w:bCs/>
                <w:sz w:val="20"/>
                <w:szCs w:val="20"/>
              </w:rPr>
              <w:t>без подъема сегмента ST</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178</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104</w:t>
            </w:r>
          </w:p>
        </w:tc>
      </w:tr>
      <w:tr w:rsidR="00A112E5" w:rsidRPr="000C5DEF" w:rsidTr="009B3039">
        <w:trPr>
          <w:trHeight w:val="118"/>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47.2.1</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400" w:firstLine="800"/>
              <w:rPr>
                <w:sz w:val="20"/>
                <w:szCs w:val="20"/>
              </w:rPr>
            </w:pPr>
            <w:r w:rsidRPr="000C5DEF">
              <w:rPr>
                <w:sz w:val="20"/>
                <w:szCs w:val="20"/>
              </w:rPr>
              <w:t xml:space="preserve">Из них: число выбывших (выписано+умерло) пациентов, перенесших острый коронарный синдром без подъема сегмента ST высокого риска (GRACE ≥ </w:t>
            </w:r>
            <w:r w:rsidRPr="000C5DEF">
              <w:rPr>
                <w:sz w:val="17"/>
                <w:szCs w:val="17"/>
              </w:rPr>
              <w:t>140)</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7</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45</w:t>
            </w:r>
          </w:p>
        </w:tc>
      </w:tr>
      <w:tr w:rsidR="00A112E5" w:rsidRPr="000C5DEF" w:rsidTr="009B3039">
        <w:trPr>
          <w:trHeight w:val="68"/>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47.2.2</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400" w:firstLine="800"/>
              <w:rPr>
                <w:sz w:val="20"/>
                <w:szCs w:val="20"/>
              </w:rPr>
            </w:pPr>
            <w:r w:rsidRPr="000C5DEF">
              <w:rPr>
                <w:sz w:val="20"/>
                <w:szCs w:val="20"/>
              </w:rPr>
              <w:t>число выбывших (выписано+умерло) пациентов, перенесших острый коронарный синдром без подъема сегмента ST невысокого риска (GRACE &lt;140)</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171</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59</w:t>
            </w:r>
          </w:p>
        </w:tc>
      </w:tr>
      <w:tr w:rsidR="00A112E5" w:rsidRPr="000C5DEF" w:rsidTr="009B3039">
        <w:trPr>
          <w:trHeight w:val="50"/>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47.3</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200" w:firstLine="400"/>
              <w:rPr>
                <w:sz w:val="20"/>
                <w:szCs w:val="20"/>
              </w:rPr>
            </w:pPr>
            <w:r w:rsidRPr="000C5DEF">
              <w:rPr>
                <w:sz w:val="20"/>
                <w:szCs w:val="20"/>
              </w:rPr>
              <w:t xml:space="preserve">Число выбывших (выписано+умерло) пациентов, перенесших острый коронарный синдром, осложненный кардиогенным шоком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9</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11</w:t>
            </w:r>
          </w:p>
        </w:tc>
      </w:tr>
      <w:tr w:rsidR="00A112E5" w:rsidRPr="000C5DEF" w:rsidTr="009B3039">
        <w:trPr>
          <w:trHeight w:val="124"/>
        </w:trPr>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47.3.1</w:t>
            </w:r>
          </w:p>
        </w:tc>
        <w:tc>
          <w:tcPr>
            <w:tcW w:w="7775"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ind w:firstLineChars="400" w:firstLine="800"/>
              <w:rPr>
                <w:sz w:val="20"/>
                <w:szCs w:val="20"/>
              </w:rPr>
            </w:pPr>
            <w:r w:rsidRPr="000C5DEF">
              <w:rPr>
                <w:sz w:val="20"/>
                <w:szCs w:val="20"/>
              </w:rPr>
              <w:t xml:space="preserve">Из них: число выбывших (выписано+умерло) пациентов, перенесших острый коронарный синдром с подъемом сегмента ST, осложненный кардиогенным шоком </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10</w:t>
            </w:r>
          </w:p>
        </w:tc>
      </w:tr>
      <w:tr w:rsidR="00A112E5" w:rsidRPr="000C5DEF" w:rsidTr="009B3039">
        <w:trPr>
          <w:trHeight w:val="50"/>
        </w:trPr>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47.3.2</w:t>
            </w:r>
          </w:p>
        </w:tc>
        <w:tc>
          <w:tcPr>
            <w:tcW w:w="7775"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ind w:firstLineChars="400" w:firstLine="800"/>
              <w:rPr>
                <w:sz w:val="20"/>
                <w:szCs w:val="20"/>
              </w:rPr>
            </w:pPr>
            <w:r w:rsidRPr="000C5DEF">
              <w:rPr>
                <w:sz w:val="20"/>
                <w:szCs w:val="20"/>
              </w:rPr>
              <w:t xml:space="preserve">число выбывших (выписано+умерло) пациентов, перенесших острый коронарный синдром без подъема сегмента ST, осложненный кардиогенным шоком </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w:t>
            </w:r>
          </w:p>
        </w:tc>
      </w:tr>
      <w:tr w:rsidR="00A112E5" w:rsidRPr="000C5DEF" w:rsidTr="009B3039">
        <w:trPr>
          <w:trHeight w:val="50"/>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48</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пациентов с  острым и повторным инфарктом миокарда, умерших в стационарах субъекта    </w:t>
            </w:r>
            <w:r w:rsidRPr="000C5DEF">
              <w:rPr>
                <w:sz w:val="20"/>
                <w:szCs w:val="20"/>
              </w:rPr>
              <w:br w:type="page"/>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45</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38</w:t>
            </w:r>
          </w:p>
        </w:tc>
      </w:tr>
      <w:tr w:rsidR="00A112E5" w:rsidRPr="000C5DEF" w:rsidTr="009B3039">
        <w:trPr>
          <w:trHeight w:val="56"/>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49</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выбывших (выписано+умерло) пациентов с  острым и повторным инфарктом миокарда  из стационаров субъекта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180</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174</w:t>
            </w:r>
          </w:p>
        </w:tc>
      </w:tr>
      <w:tr w:rsidR="00A112E5" w:rsidRPr="000C5DEF" w:rsidTr="009B3039">
        <w:trPr>
          <w:trHeight w:val="50"/>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50</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пациентов с  острым и повторным инфарктом миокарда, умерших вне стационара</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68</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43</w:t>
            </w:r>
          </w:p>
        </w:tc>
      </w:tr>
      <w:tr w:rsidR="00A112E5" w:rsidRPr="000C5DEF" w:rsidTr="009B3039">
        <w:trPr>
          <w:trHeight w:val="50"/>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50.1</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300" w:firstLine="600"/>
              <w:rPr>
                <w:sz w:val="20"/>
                <w:szCs w:val="20"/>
              </w:rPr>
            </w:pPr>
            <w:r w:rsidRPr="000C5DEF">
              <w:rPr>
                <w:sz w:val="20"/>
                <w:szCs w:val="20"/>
              </w:rPr>
              <w:t>Из них: число патологоанатомических и судебно-медицинских вскрытий пациентов с острым и повторным инфарктом миокарда, умерших  вне стационара</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68</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43</w:t>
            </w:r>
          </w:p>
        </w:tc>
      </w:tr>
      <w:tr w:rsidR="00A112E5" w:rsidRPr="000C5DEF" w:rsidTr="009B3039">
        <w:trPr>
          <w:trHeight w:val="50"/>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50.1.1</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500" w:firstLine="1000"/>
              <w:rPr>
                <w:sz w:val="20"/>
                <w:szCs w:val="20"/>
              </w:rPr>
            </w:pPr>
            <w:r w:rsidRPr="000C5DEF">
              <w:rPr>
                <w:sz w:val="20"/>
                <w:szCs w:val="20"/>
              </w:rPr>
              <w:t xml:space="preserve">Из них: число расхождений диагнозов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0</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r>
      <w:tr w:rsidR="00A112E5" w:rsidRPr="000C5DEF" w:rsidTr="009B3039">
        <w:trPr>
          <w:trHeight w:val="645"/>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51</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пациентов с  острым и повторным инфарктом миокарда, умерших  в первичных сосудистых отделениях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0</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r>
      <w:tr w:rsidR="00A112E5" w:rsidRPr="000C5DEF" w:rsidTr="009B3039">
        <w:trPr>
          <w:trHeight w:val="50"/>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52</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выбывших (выписано+умерло) пациентов с острым и повторным инфарктом миокарда из первичных сосудистых отделений</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0</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0</w:t>
            </w:r>
          </w:p>
        </w:tc>
      </w:tr>
      <w:tr w:rsidR="00A112E5" w:rsidRPr="000C5DEF" w:rsidTr="009B3039">
        <w:trPr>
          <w:trHeight w:val="158"/>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53</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пациентов с  острым и повторным инфарктом миокарда, умерших  в региональных сосудистых центрах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24</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30</w:t>
            </w:r>
          </w:p>
        </w:tc>
      </w:tr>
      <w:tr w:rsidR="00A112E5" w:rsidRPr="000C5DEF" w:rsidTr="009B3039">
        <w:trPr>
          <w:trHeight w:val="196"/>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54</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выбывших (выписано+умерло) пациентов с  острым и повторным инфарктом миокарда из региональных сосудистых центров</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127</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121</w:t>
            </w:r>
          </w:p>
        </w:tc>
      </w:tr>
      <w:tr w:rsidR="00A112E5" w:rsidRPr="000C5DEF" w:rsidTr="009B3039">
        <w:trPr>
          <w:trHeight w:val="50"/>
        </w:trPr>
        <w:tc>
          <w:tcPr>
            <w:tcW w:w="14946" w:type="dxa"/>
            <w:gridSpan w:val="6"/>
            <w:tcBorders>
              <w:top w:val="single" w:sz="4" w:space="0" w:color="auto"/>
              <w:left w:val="single" w:sz="4" w:space="0" w:color="auto"/>
              <w:bottom w:val="single" w:sz="4" w:space="0" w:color="auto"/>
              <w:right w:val="single" w:sz="4" w:space="0" w:color="auto"/>
            </w:tcBorders>
            <w:shd w:val="clear" w:color="auto" w:fill="auto"/>
            <w:hideMark/>
          </w:tcPr>
          <w:p w:rsidR="00A112E5" w:rsidRPr="000C5DEF" w:rsidRDefault="00A112E5" w:rsidP="00A112E5">
            <w:pPr>
              <w:jc w:val="center"/>
              <w:rPr>
                <w:b/>
                <w:bCs/>
                <w:sz w:val="20"/>
                <w:szCs w:val="20"/>
              </w:rPr>
            </w:pPr>
            <w:r w:rsidRPr="000C5DEF">
              <w:rPr>
                <w:b/>
                <w:bCs/>
                <w:sz w:val="20"/>
                <w:szCs w:val="20"/>
              </w:rPr>
              <w:t>Показатели для раздела 4. Мониторинг некоторых показателей</w:t>
            </w:r>
          </w:p>
        </w:tc>
      </w:tr>
      <w:tr w:rsidR="00A112E5" w:rsidRPr="000C5DEF" w:rsidTr="009B3039">
        <w:trPr>
          <w:trHeight w:val="50"/>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55</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пациентов ишемической болезнью сердца, выявленных впервые (МКБ-10: I20-I25)</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465</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456</w:t>
            </w:r>
          </w:p>
        </w:tc>
      </w:tr>
      <w:tr w:rsidR="00A112E5" w:rsidRPr="000C5DEF" w:rsidTr="009B3039">
        <w:trPr>
          <w:trHeight w:val="50"/>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56</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пациентов с нестабильной стенокардией (МКБ-10: I20.0)</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126</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93</w:t>
            </w:r>
          </w:p>
        </w:tc>
      </w:tr>
      <w:tr w:rsidR="00A112E5" w:rsidRPr="000C5DEF" w:rsidTr="009B3039">
        <w:trPr>
          <w:trHeight w:val="346"/>
        </w:trPr>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57</w:t>
            </w:r>
          </w:p>
        </w:tc>
        <w:tc>
          <w:tcPr>
            <w:tcW w:w="7775"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пациентов с инфарктом миокарда (МКБ-10: I21, I22), а </w:t>
            </w:r>
            <w:r w:rsidR="00033FA5" w:rsidRPr="000C5DEF">
              <w:rPr>
                <w:sz w:val="20"/>
                <w:szCs w:val="20"/>
              </w:rPr>
              <w:t>также число</w:t>
            </w:r>
            <w:r w:rsidRPr="000C5DEF">
              <w:rPr>
                <w:sz w:val="20"/>
                <w:szCs w:val="20"/>
              </w:rPr>
              <w:t xml:space="preserve"> пациентов с постинфарктным кардиосклерозом, зарегистрированным в текущем году (I25.2, </w:t>
            </w:r>
            <w:r w:rsidR="00033FA5" w:rsidRPr="000C5DEF">
              <w:rPr>
                <w:sz w:val="20"/>
                <w:szCs w:val="20"/>
              </w:rPr>
              <w:t>I25.8)</w:t>
            </w:r>
            <w:r w:rsidRPr="000C5DEF">
              <w:rPr>
                <w:sz w:val="20"/>
                <w:szCs w:val="20"/>
              </w:rPr>
              <w:t xml:space="preserve">, если  они не были зарегистрированы  ранее с кодами I21 или I22. </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248</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217</w:t>
            </w:r>
          </w:p>
        </w:tc>
      </w:tr>
      <w:tr w:rsidR="00A112E5" w:rsidRPr="000C5DEF" w:rsidTr="009B3039">
        <w:trPr>
          <w:trHeight w:val="50"/>
        </w:trPr>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58</w:t>
            </w:r>
          </w:p>
        </w:tc>
        <w:tc>
          <w:tcPr>
            <w:tcW w:w="7775"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пациентов с другими формами острых ишемических болезней сердца (МКБ-10: I24)</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47</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49</w:t>
            </w:r>
          </w:p>
        </w:tc>
      </w:tr>
      <w:tr w:rsidR="00A112E5" w:rsidRPr="000C5DEF" w:rsidTr="009B3039">
        <w:trPr>
          <w:trHeight w:val="183"/>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59</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пациенто</w:t>
            </w:r>
            <w:r w:rsidR="00A925A2" w:rsidRPr="000C5DEF">
              <w:rPr>
                <w:sz w:val="20"/>
                <w:szCs w:val="20"/>
              </w:rPr>
              <w:t>в, умерших от основной причины «Ишемическая болезнь сердца»</w:t>
            </w:r>
            <w:r w:rsidRPr="000C5DEF">
              <w:rPr>
                <w:sz w:val="20"/>
                <w:szCs w:val="20"/>
              </w:rPr>
              <w:t xml:space="preserve"> (МКБ-10: I20-I25)</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310</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298</w:t>
            </w:r>
          </w:p>
        </w:tc>
      </w:tr>
      <w:tr w:rsidR="00A112E5" w:rsidRPr="000C5DEF" w:rsidTr="009B3039">
        <w:trPr>
          <w:trHeight w:val="50"/>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59.1</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300" w:firstLine="600"/>
              <w:rPr>
                <w:sz w:val="20"/>
                <w:szCs w:val="20"/>
              </w:rPr>
            </w:pPr>
            <w:r w:rsidRPr="000C5DEF">
              <w:rPr>
                <w:sz w:val="20"/>
                <w:szCs w:val="20"/>
              </w:rPr>
              <w:t>Из них: число умерших в трудоспособном возрасте</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75</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66</w:t>
            </w:r>
          </w:p>
        </w:tc>
      </w:tr>
      <w:tr w:rsidR="00A112E5" w:rsidRPr="000C5DEF" w:rsidTr="009B3039">
        <w:trPr>
          <w:trHeight w:val="50"/>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60</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патологоанатомических и судебно-медицинских вскрытий пациентов, </w:t>
            </w:r>
            <w:r w:rsidR="00033FA5" w:rsidRPr="000C5DEF">
              <w:rPr>
                <w:sz w:val="20"/>
                <w:szCs w:val="20"/>
              </w:rPr>
              <w:t>умерших от</w:t>
            </w:r>
            <w:r w:rsidRPr="000C5DEF">
              <w:rPr>
                <w:sz w:val="20"/>
                <w:szCs w:val="20"/>
              </w:rPr>
              <w:t xml:space="preserve"> ишемической болезни сердца (МКБ-10: I20-I25)</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263</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207</w:t>
            </w:r>
          </w:p>
        </w:tc>
      </w:tr>
      <w:tr w:rsidR="00A112E5" w:rsidRPr="000C5DEF" w:rsidTr="009B3039">
        <w:trPr>
          <w:trHeight w:val="50"/>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60.1</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300" w:firstLine="600"/>
              <w:rPr>
                <w:sz w:val="20"/>
                <w:szCs w:val="20"/>
              </w:rPr>
            </w:pPr>
            <w:r w:rsidRPr="000C5DEF">
              <w:rPr>
                <w:sz w:val="20"/>
                <w:szCs w:val="20"/>
              </w:rPr>
              <w:t>Из них, число расхождений диагнозов</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количество</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6</w:t>
            </w:r>
          </w:p>
        </w:tc>
      </w:tr>
      <w:tr w:rsidR="00A112E5" w:rsidRPr="000C5DEF" w:rsidTr="009B3039">
        <w:trPr>
          <w:trHeight w:val="50"/>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61</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умерших пациентов с острым коронарным синдромом   (МКБ-10: I20.0; I21; I22; I24)</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160</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129</w:t>
            </w:r>
          </w:p>
        </w:tc>
      </w:tr>
      <w:tr w:rsidR="00A112E5" w:rsidRPr="000C5DEF" w:rsidTr="009B3039">
        <w:trPr>
          <w:trHeight w:val="50"/>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61.1</w:t>
            </w:r>
          </w:p>
        </w:tc>
        <w:tc>
          <w:tcPr>
            <w:tcW w:w="7775"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200" w:firstLine="400"/>
              <w:rPr>
                <w:sz w:val="20"/>
                <w:szCs w:val="20"/>
              </w:rPr>
            </w:pPr>
            <w:r w:rsidRPr="000C5DEF">
              <w:rPr>
                <w:sz w:val="20"/>
                <w:szCs w:val="20"/>
              </w:rPr>
              <w:t xml:space="preserve">Из них: число умерших </w:t>
            </w:r>
            <w:r w:rsidRPr="000C5DEF">
              <w:rPr>
                <w:b/>
                <w:bCs/>
                <w:sz w:val="20"/>
                <w:szCs w:val="20"/>
              </w:rPr>
              <w:t xml:space="preserve">в трудоспособном возрасте </w:t>
            </w:r>
          </w:p>
        </w:tc>
        <w:tc>
          <w:tcPr>
            <w:tcW w:w="124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55</w:t>
            </w:r>
          </w:p>
        </w:tc>
        <w:tc>
          <w:tcPr>
            <w:tcW w:w="188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48</w:t>
            </w:r>
          </w:p>
        </w:tc>
      </w:tr>
      <w:tr w:rsidR="00A112E5" w:rsidRPr="000C5DEF" w:rsidTr="009B3039">
        <w:trPr>
          <w:trHeight w:val="187"/>
        </w:trPr>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62</w:t>
            </w:r>
          </w:p>
        </w:tc>
        <w:tc>
          <w:tcPr>
            <w:tcW w:w="7775"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6930A5">
            <w:pPr>
              <w:jc w:val="both"/>
              <w:rPr>
                <w:sz w:val="20"/>
                <w:szCs w:val="20"/>
              </w:rPr>
            </w:pPr>
            <w:r w:rsidRPr="000C5DEF">
              <w:rPr>
                <w:sz w:val="20"/>
                <w:szCs w:val="20"/>
              </w:rPr>
              <w:t xml:space="preserve">Число умерших пациентов с острым или повторным инфарктом миокарда (МКБ-10: I21, I22)   </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113</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81</w:t>
            </w:r>
          </w:p>
        </w:tc>
      </w:tr>
      <w:tr w:rsidR="00A112E5" w:rsidRPr="000C5DEF" w:rsidTr="009B3039">
        <w:trPr>
          <w:trHeight w:val="50"/>
        </w:trPr>
        <w:tc>
          <w:tcPr>
            <w:tcW w:w="926" w:type="dxa"/>
            <w:tcBorders>
              <w:top w:val="single" w:sz="4" w:space="0" w:color="auto"/>
              <w:left w:val="single" w:sz="4" w:space="0" w:color="auto"/>
              <w:bottom w:val="nil"/>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62.1</w:t>
            </w:r>
          </w:p>
        </w:tc>
        <w:tc>
          <w:tcPr>
            <w:tcW w:w="7775" w:type="dxa"/>
            <w:tcBorders>
              <w:top w:val="single" w:sz="4" w:space="0" w:color="auto"/>
              <w:left w:val="nil"/>
              <w:bottom w:val="nil"/>
              <w:right w:val="single" w:sz="4" w:space="0" w:color="auto"/>
            </w:tcBorders>
            <w:shd w:val="clear" w:color="auto" w:fill="auto"/>
            <w:hideMark/>
          </w:tcPr>
          <w:p w:rsidR="00A112E5" w:rsidRPr="000C5DEF" w:rsidRDefault="00A112E5" w:rsidP="00A112E5">
            <w:pPr>
              <w:ind w:firstLineChars="300" w:firstLine="600"/>
              <w:rPr>
                <w:sz w:val="20"/>
                <w:szCs w:val="20"/>
              </w:rPr>
            </w:pPr>
            <w:r w:rsidRPr="000C5DEF">
              <w:rPr>
                <w:sz w:val="20"/>
                <w:szCs w:val="20"/>
              </w:rPr>
              <w:t xml:space="preserve">Из них, число умерших в трудоспособном возрасте </w:t>
            </w:r>
          </w:p>
        </w:tc>
        <w:tc>
          <w:tcPr>
            <w:tcW w:w="1246" w:type="dxa"/>
            <w:tcBorders>
              <w:top w:val="single" w:sz="4" w:space="0" w:color="auto"/>
              <w:left w:val="nil"/>
              <w:bottom w:val="nil"/>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человек</w:t>
            </w:r>
          </w:p>
        </w:tc>
        <w:tc>
          <w:tcPr>
            <w:tcW w:w="1701" w:type="dxa"/>
            <w:tcBorders>
              <w:top w:val="single" w:sz="4" w:space="0" w:color="auto"/>
              <w:left w:val="nil"/>
              <w:bottom w:val="nil"/>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single" w:sz="4" w:space="0" w:color="auto"/>
              <w:left w:val="nil"/>
              <w:bottom w:val="nil"/>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41</w:t>
            </w:r>
          </w:p>
        </w:tc>
        <w:tc>
          <w:tcPr>
            <w:tcW w:w="1887" w:type="dxa"/>
            <w:tcBorders>
              <w:top w:val="single" w:sz="4" w:space="0" w:color="auto"/>
              <w:left w:val="nil"/>
              <w:bottom w:val="nil"/>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34</w:t>
            </w:r>
          </w:p>
        </w:tc>
      </w:tr>
      <w:tr w:rsidR="00A112E5" w:rsidRPr="000C5DEF" w:rsidTr="009B3039">
        <w:trPr>
          <w:trHeight w:val="50"/>
        </w:trPr>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63</w:t>
            </w:r>
          </w:p>
        </w:tc>
        <w:tc>
          <w:tcPr>
            <w:tcW w:w="7775"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rPr>
                <w:b/>
                <w:bCs/>
                <w:sz w:val="20"/>
                <w:szCs w:val="20"/>
              </w:rPr>
            </w:pPr>
            <w:r w:rsidRPr="000C5DEF">
              <w:rPr>
                <w:b/>
                <w:bCs/>
                <w:sz w:val="20"/>
                <w:szCs w:val="20"/>
              </w:rPr>
              <w:t>Число сохраненных жизней</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b/>
                <w:bCs/>
                <w:sz w:val="20"/>
                <w:szCs w:val="20"/>
              </w:rPr>
            </w:pPr>
            <w:r w:rsidRPr="000C5DEF">
              <w:rPr>
                <w:b/>
                <w:bCs/>
                <w:sz w:val="20"/>
                <w:szCs w:val="20"/>
              </w:rPr>
              <w:t>человек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b/>
                <w:bCs/>
                <w:sz w:val="20"/>
                <w:szCs w:val="20"/>
              </w:rPr>
            </w:pPr>
            <w:r w:rsidRPr="000C5DEF">
              <w:rPr>
                <w:b/>
                <w:bCs/>
                <w:sz w:val="20"/>
                <w:szCs w:val="20"/>
              </w:rPr>
              <w:t>-9</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b/>
                <w:bCs/>
                <w:sz w:val="20"/>
                <w:szCs w:val="20"/>
              </w:rPr>
            </w:pPr>
            <w:r w:rsidRPr="000C5DEF">
              <w:rPr>
                <w:b/>
                <w:bCs/>
                <w:sz w:val="20"/>
                <w:szCs w:val="20"/>
              </w:rPr>
              <w:t>8</w:t>
            </w:r>
          </w:p>
        </w:tc>
      </w:tr>
    </w:tbl>
    <w:p w:rsidR="00B34E1E" w:rsidRPr="00FC19DE" w:rsidRDefault="00B34E1E" w:rsidP="005C1DE4">
      <w:pPr>
        <w:jc w:val="both"/>
        <w:rPr>
          <w:b/>
          <w:sz w:val="28"/>
          <w:szCs w:val="28"/>
        </w:rPr>
      </w:pPr>
    </w:p>
    <w:p w:rsidR="00A112E5" w:rsidRPr="00FC19DE" w:rsidRDefault="00A112E5" w:rsidP="005C1DE4">
      <w:pPr>
        <w:jc w:val="both"/>
        <w:rPr>
          <w:b/>
          <w:sz w:val="28"/>
          <w:szCs w:val="28"/>
        </w:rPr>
      </w:pPr>
    </w:p>
    <w:tbl>
      <w:tblPr>
        <w:tblW w:w="14711" w:type="dxa"/>
        <w:tblInd w:w="279" w:type="dxa"/>
        <w:tblLook w:val="04A0" w:firstRow="1" w:lastRow="0" w:firstColumn="1" w:lastColumn="0" w:noHBand="0" w:noVBand="1"/>
      </w:tblPr>
      <w:tblGrid>
        <w:gridCol w:w="961"/>
        <w:gridCol w:w="6292"/>
        <w:gridCol w:w="1176"/>
        <w:gridCol w:w="1740"/>
        <w:gridCol w:w="2295"/>
        <w:gridCol w:w="2247"/>
      </w:tblGrid>
      <w:tr w:rsidR="00A112E5" w:rsidRPr="000C5DEF" w:rsidTr="009B3039">
        <w:trPr>
          <w:trHeight w:val="1275"/>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2E5" w:rsidRPr="000C5DEF" w:rsidRDefault="00A112E5" w:rsidP="00A112E5">
            <w:pPr>
              <w:jc w:val="center"/>
              <w:rPr>
                <w:b/>
                <w:bCs/>
                <w:sz w:val="20"/>
                <w:szCs w:val="20"/>
              </w:rPr>
            </w:pPr>
            <w:r w:rsidRPr="000C5DEF">
              <w:rPr>
                <w:b/>
                <w:bCs/>
                <w:sz w:val="20"/>
                <w:szCs w:val="20"/>
              </w:rPr>
              <w:t>№ п/п</w:t>
            </w:r>
          </w:p>
        </w:tc>
        <w:tc>
          <w:tcPr>
            <w:tcW w:w="6292"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b/>
                <w:bCs/>
                <w:sz w:val="20"/>
                <w:szCs w:val="20"/>
              </w:rPr>
            </w:pPr>
            <w:r w:rsidRPr="000C5DEF">
              <w:rPr>
                <w:b/>
                <w:bCs/>
                <w:sz w:val="20"/>
                <w:szCs w:val="20"/>
              </w:rPr>
              <w:t>Целевые показатели оценки эффективности реализации мероприятий</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b/>
                <w:bCs/>
                <w:sz w:val="20"/>
                <w:szCs w:val="20"/>
              </w:rPr>
            </w:pPr>
            <w:r w:rsidRPr="000C5DEF">
              <w:rPr>
                <w:b/>
                <w:bCs/>
                <w:sz w:val="20"/>
                <w:szCs w:val="20"/>
              </w:rPr>
              <w:t>Единицы измерения</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b/>
                <w:bCs/>
                <w:sz w:val="20"/>
                <w:szCs w:val="20"/>
              </w:rPr>
            </w:pPr>
            <w:r w:rsidRPr="000C5DEF">
              <w:rPr>
                <w:b/>
                <w:bCs/>
                <w:sz w:val="20"/>
                <w:szCs w:val="20"/>
              </w:rPr>
              <w:t>С нарастающим итогом* или без него</w:t>
            </w:r>
          </w:p>
        </w:tc>
        <w:tc>
          <w:tcPr>
            <w:tcW w:w="2295"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b/>
                <w:bCs/>
                <w:sz w:val="20"/>
                <w:szCs w:val="20"/>
              </w:rPr>
            </w:pPr>
            <w:r w:rsidRPr="000C5DEF">
              <w:rPr>
                <w:b/>
                <w:bCs/>
                <w:sz w:val="20"/>
                <w:szCs w:val="20"/>
              </w:rPr>
              <w:t>Фактическое значение за отчетный период*</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b/>
                <w:bCs/>
                <w:sz w:val="20"/>
                <w:szCs w:val="20"/>
              </w:rPr>
            </w:pPr>
            <w:r w:rsidRPr="000C5DEF">
              <w:rPr>
                <w:b/>
                <w:bCs/>
                <w:sz w:val="20"/>
                <w:szCs w:val="20"/>
              </w:rPr>
              <w:t>Справочно: значение за соответствующий период предшествующего  года**</w:t>
            </w:r>
          </w:p>
        </w:tc>
      </w:tr>
      <w:tr w:rsidR="00A112E5" w:rsidRPr="000C5DEF" w:rsidTr="009B3039">
        <w:trPr>
          <w:trHeight w:val="52"/>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1</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пациентов цереброваскулярными заболеваниями, выявленными впервые</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551</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769</w:t>
            </w:r>
          </w:p>
        </w:tc>
      </w:tr>
      <w:tr w:rsidR="00A112E5" w:rsidRPr="000C5DEF" w:rsidTr="009B3039">
        <w:trPr>
          <w:trHeight w:val="158"/>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2</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пациентов с острыми нарушениями мозгового кровообращения, выявленными впервые </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475</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535</w:t>
            </w:r>
          </w:p>
        </w:tc>
      </w:tr>
      <w:tr w:rsidR="00A112E5" w:rsidRPr="000C5DEF" w:rsidTr="009B3039">
        <w:trPr>
          <w:trHeight w:val="50"/>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2.1</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100" w:firstLine="200"/>
              <w:rPr>
                <w:sz w:val="20"/>
                <w:szCs w:val="20"/>
              </w:rPr>
            </w:pPr>
            <w:r w:rsidRPr="000C5DEF">
              <w:rPr>
                <w:sz w:val="20"/>
                <w:szCs w:val="20"/>
              </w:rPr>
              <w:t>из них по ишемическому типу</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360</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398</w:t>
            </w:r>
          </w:p>
        </w:tc>
      </w:tr>
      <w:tr w:rsidR="00A112E5" w:rsidRPr="000C5DEF" w:rsidTr="009B3039">
        <w:trPr>
          <w:trHeight w:val="50"/>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2.2</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100" w:firstLine="200"/>
              <w:rPr>
                <w:sz w:val="20"/>
                <w:szCs w:val="20"/>
              </w:rPr>
            </w:pPr>
            <w:r w:rsidRPr="000C5DEF">
              <w:rPr>
                <w:sz w:val="20"/>
                <w:szCs w:val="20"/>
              </w:rPr>
              <w:t>из них по геморрагическому  типу</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87</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108</w:t>
            </w:r>
          </w:p>
        </w:tc>
      </w:tr>
      <w:tr w:rsidR="00A112E5" w:rsidRPr="000C5DEF" w:rsidTr="009B3039">
        <w:trPr>
          <w:trHeight w:val="50"/>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3</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умерших пациентов от цереброваскулярных заболеваний</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183</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207</w:t>
            </w:r>
          </w:p>
        </w:tc>
      </w:tr>
      <w:tr w:rsidR="00A112E5" w:rsidRPr="000C5DEF" w:rsidTr="009B3039">
        <w:trPr>
          <w:trHeight w:val="50"/>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3.1</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из них трудоспособного возраста</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46</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38</w:t>
            </w:r>
          </w:p>
        </w:tc>
      </w:tr>
      <w:tr w:rsidR="00A112E5" w:rsidRPr="000C5DEF" w:rsidTr="009B3039">
        <w:trPr>
          <w:trHeight w:val="50"/>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4</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умерших пациентов от острых нарушений мозгового кровообращения</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131</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155</w:t>
            </w:r>
          </w:p>
        </w:tc>
      </w:tr>
      <w:tr w:rsidR="00A112E5" w:rsidRPr="000C5DEF" w:rsidTr="009B3039">
        <w:trPr>
          <w:trHeight w:val="50"/>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4.1</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100" w:firstLine="200"/>
              <w:rPr>
                <w:sz w:val="20"/>
                <w:szCs w:val="20"/>
              </w:rPr>
            </w:pPr>
            <w:r w:rsidRPr="000C5DEF">
              <w:rPr>
                <w:sz w:val="20"/>
                <w:szCs w:val="20"/>
              </w:rPr>
              <w:t>из них по ишемическому типу</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77</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90</w:t>
            </w:r>
          </w:p>
        </w:tc>
      </w:tr>
      <w:tr w:rsidR="00A112E5" w:rsidRPr="000C5DEF" w:rsidTr="009B3039">
        <w:trPr>
          <w:trHeight w:val="50"/>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4.1.1</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200" w:firstLine="400"/>
              <w:rPr>
                <w:sz w:val="20"/>
                <w:szCs w:val="20"/>
              </w:rPr>
            </w:pPr>
            <w:r w:rsidRPr="000C5DEF">
              <w:rPr>
                <w:sz w:val="20"/>
                <w:szCs w:val="20"/>
              </w:rPr>
              <w:t>из них трудоспособного возраста</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11</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11</w:t>
            </w:r>
          </w:p>
        </w:tc>
      </w:tr>
      <w:tr w:rsidR="00A112E5" w:rsidRPr="000C5DEF" w:rsidTr="009B3039">
        <w:trPr>
          <w:trHeight w:val="50"/>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4.2</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100" w:firstLine="200"/>
              <w:rPr>
                <w:sz w:val="20"/>
                <w:szCs w:val="20"/>
              </w:rPr>
            </w:pPr>
            <w:r w:rsidRPr="000C5DEF">
              <w:rPr>
                <w:sz w:val="20"/>
                <w:szCs w:val="20"/>
              </w:rPr>
              <w:t xml:space="preserve">из них по геморрагическому типу </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48</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52</w:t>
            </w:r>
          </w:p>
        </w:tc>
      </w:tr>
      <w:tr w:rsidR="00A112E5" w:rsidRPr="000C5DEF" w:rsidTr="009B3039">
        <w:trPr>
          <w:trHeight w:val="50"/>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4.2.1</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200" w:firstLine="400"/>
              <w:rPr>
                <w:sz w:val="20"/>
                <w:szCs w:val="20"/>
              </w:rPr>
            </w:pPr>
            <w:r w:rsidRPr="000C5DEF">
              <w:rPr>
                <w:sz w:val="20"/>
                <w:szCs w:val="20"/>
              </w:rPr>
              <w:t>из них трудоспособного возраста</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22</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21</w:t>
            </w:r>
          </w:p>
        </w:tc>
      </w:tr>
      <w:tr w:rsidR="00A112E5" w:rsidRPr="000C5DEF" w:rsidTr="009B3039">
        <w:trPr>
          <w:trHeight w:val="96"/>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5</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пациентов с цереброваскулярными заболеваниями состоящих на диспансерном учете</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860</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611</w:t>
            </w:r>
          </w:p>
        </w:tc>
      </w:tr>
      <w:tr w:rsidR="00A112E5" w:rsidRPr="000C5DEF" w:rsidTr="009B3039">
        <w:trPr>
          <w:trHeight w:val="50"/>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6</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пациентов с цереброваскулярными заболеваниями  зарегистрированных  с данным заболеванием</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2 196</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4 550</w:t>
            </w:r>
          </w:p>
        </w:tc>
      </w:tr>
      <w:tr w:rsidR="00A112E5" w:rsidRPr="000C5DEF" w:rsidTr="009B3039">
        <w:trPr>
          <w:trHeight w:val="488"/>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7</w:t>
            </w:r>
          </w:p>
        </w:tc>
        <w:tc>
          <w:tcPr>
            <w:tcW w:w="6292"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пациентов, перенесших острые нарушения мозгового кровообращения,  состоящих на диспансерном учете по поводу данного заболевания</w:t>
            </w:r>
          </w:p>
        </w:tc>
        <w:tc>
          <w:tcPr>
            <w:tcW w:w="1176"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352</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205</w:t>
            </w:r>
          </w:p>
        </w:tc>
      </w:tr>
      <w:tr w:rsidR="00A112E5" w:rsidRPr="000C5DEF" w:rsidTr="009B3039">
        <w:trPr>
          <w:trHeight w:val="74"/>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8</w:t>
            </w:r>
          </w:p>
        </w:tc>
        <w:tc>
          <w:tcPr>
            <w:tcW w:w="6292"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зарегистрированных пациентов, перенесших  повторные острые нарушения мозгового кровообращения </w:t>
            </w:r>
          </w:p>
        </w:tc>
        <w:tc>
          <w:tcPr>
            <w:tcW w:w="1176"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21</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31</w:t>
            </w:r>
          </w:p>
        </w:tc>
      </w:tr>
      <w:tr w:rsidR="00A112E5" w:rsidRPr="000C5DEF" w:rsidTr="009B3039">
        <w:trPr>
          <w:trHeight w:val="339"/>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9</w:t>
            </w:r>
          </w:p>
        </w:tc>
        <w:tc>
          <w:tcPr>
            <w:tcW w:w="6292"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пациентов с острыми нарушения мозгового кровообращения, госпитализированных в стационар в первые 4,5 часа от начала заболевания</w:t>
            </w:r>
          </w:p>
        </w:tc>
        <w:tc>
          <w:tcPr>
            <w:tcW w:w="1176"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156</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168</w:t>
            </w:r>
          </w:p>
        </w:tc>
      </w:tr>
      <w:tr w:rsidR="00A112E5" w:rsidRPr="000C5DEF" w:rsidTr="009B3039">
        <w:trPr>
          <w:trHeight w:val="833"/>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10</w:t>
            </w:r>
          </w:p>
        </w:tc>
        <w:tc>
          <w:tcPr>
            <w:tcW w:w="6292"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пациентов с острыми нарушениями мозгового кровообращения, госпитализированных в профильные отделения для лечения пациентов с ОНМК (региональные сосудистые центры и первичные сосудистые отделения) в первые 4,5 часа от начала заболевания</w:t>
            </w:r>
          </w:p>
        </w:tc>
        <w:tc>
          <w:tcPr>
            <w:tcW w:w="1176"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143</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154</w:t>
            </w:r>
          </w:p>
        </w:tc>
      </w:tr>
      <w:tr w:rsidR="00A112E5" w:rsidRPr="000C5DEF" w:rsidTr="009B3039">
        <w:trPr>
          <w:trHeight w:val="998"/>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11</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пациентов с острыми нарушения мозгового кровообращения, госпитализированных в профильные отделения для лечения пациентов с ОНМК (региональные сосудистые центры и первичные сосудистые отделения) </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335</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359</w:t>
            </w:r>
          </w:p>
        </w:tc>
      </w:tr>
      <w:tr w:rsidR="00A112E5" w:rsidRPr="000C5DEF" w:rsidTr="009B3039">
        <w:trPr>
          <w:trHeight w:val="1020"/>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12</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пациентов </w:t>
            </w:r>
            <w:r w:rsidR="00033FA5" w:rsidRPr="000C5DEF">
              <w:rPr>
                <w:sz w:val="20"/>
                <w:szCs w:val="20"/>
              </w:rPr>
              <w:t>с ишемическим</w:t>
            </w:r>
            <w:r w:rsidRPr="000C5DEF">
              <w:rPr>
                <w:sz w:val="20"/>
                <w:szCs w:val="20"/>
              </w:rPr>
              <w:t xml:space="preserve"> инсультом, госпитализированных в профильные отделения для лечения пациентов с ОНМК (региональные сосудистые центры и первичные сосудистые отделения) в первые 4,5 часа от начала заболевания</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92</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120</w:t>
            </w:r>
          </w:p>
        </w:tc>
      </w:tr>
      <w:tr w:rsidR="00A112E5" w:rsidRPr="000C5DEF" w:rsidTr="009B3039">
        <w:trPr>
          <w:trHeight w:val="459"/>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13</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пациентов с </w:t>
            </w:r>
            <w:r w:rsidR="00033FA5" w:rsidRPr="000C5DEF">
              <w:rPr>
                <w:sz w:val="20"/>
                <w:szCs w:val="20"/>
              </w:rPr>
              <w:t>ишемическим</w:t>
            </w:r>
            <w:r w:rsidRPr="000C5DEF">
              <w:rPr>
                <w:sz w:val="20"/>
                <w:szCs w:val="20"/>
              </w:rPr>
              <w:t xml:space="preserve"> инсультом, госпитализированных в профильные отделения для лечения пациентов с ОНМК (региональные сосудистые центры и первичные сосудистые отделения) </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269</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294</w:t>
            </w:r>
          </w:p>
        </w:tc>
      </w:tr>
      <w:tr w:rsidR="00A112E5" w:rsidRPr="000C5DEF" w:rsidTr="009B3039">
        <w:trPr>
          <w:trHeight w:val="347"/>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14</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пациентов с острыми нарушениями мозгового кровообращения, госпитализированных в стационар в первые сутки от начала заболевания</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307</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336</w:t>
            </w:r>
          </w:p>
        </w:tc>
      </w:tr>
      <w:tr w:rsidR="00A112E5" w:rsidRPr="000C5DEF" w:rsidTr="009B3039">
        <w:trPr>
          <w:trHeight w:val="5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15</w:t>
            </w:r>
          </w:p>
        </w:tc>
        <w:tc>
          <w:tcPr>
            <w:tcW w:w="6292" w:type="dxa"/>
            <w:tcBorders>
              <w:top w:val="single" w:sz="4" w:space="0" w:color="auto"/>
              <w:left w:val="single" w:sz="4" w:space="0" w:color="auto"/>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пациентов с острыми нарушениями мозгового кровообращения, госпитализированных в профильные отделения для лечения пациентов с ОНМК (региональные сосудистые центры и первичные сосудистые отделения) в первые сутки от начала заболевания</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252</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269</w:t>
            </w:r>
          </w:p>
        </w:tc>
      </w:tr>
      <w:tr w:rsidR="00A112E5" w:rsidRPr="000C5DEF" w:rsidTr="009B3039">
        <w:trPr>
          <w:trHeight w:val="477"/>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16</w:t>
            </w:r>
          </w:p>
        </w:tc>
        <w:tc>
          <w:tcPr>
            <w:tcW w:w="6292"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выездов бригад скорой медицинской помощи со временем доезда до 20 минут при острых нарушениях мозгового кровообращения</w:t>
            </w:r>
          </w:p>
        </w:tc>
        <w:tc>
          <w:tcPr>
            <w:tcW w:w="1176"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591</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572</w:t>
            </w:r>
          </w:p>
        </w:tc>
      </w:tr>
      <w:tr w:rsidR="00A112E5" w:rsidRPr="000C5DEF" w:rsidTr="009B3039">
        <w:trPr>
          <w:trHeight w:val="275"/>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17</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всех выездов  бригад скорой медицинской помощи при острых нарушениях мозгового кровообращения</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604</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604</w:t>
            </w:r>
          </w:p>
        </w:tc>
      </w:tr>
      <w:tr w:rsidR="00A112E5" w:rsidRPr="000C5DEF" w:rsidTr="009B3039">
        <w:trPr>
          <w:trHeight w:val="750"/>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18</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 Число пациентов с ОНМК по геморрагическому типу, которым была проведена консультация нейрохирурга в течение 1 часа после госпитализации в профильные отделения для лечения пациентов с ОНМК (региональные сосудистые центры и первичные сосудистые отделения) </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57</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65</w:t>
            </w:r>
          </w:p>
        </w:tc>
      </w:tr>
      <w:tr w:rsidR="00A112E5" w:rsidRPr="000C5DEF" w:rsidTr="009B3039">
        <w:trPr>
          <w:trHeight w:val="587"/>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19</w:t>
            </w:r>
          </w:p>
        </w:tc>
        <w:tc>
          <w:tcPr>
            <w:tcW w:w="6292"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пациентов с острыми нарушениями мозгового кровообращения по геморрагическому типу, переведенных из первичного сосудистого отделения в региональный сосудистый центр, которым выполнены нейрохирургические вмешательства </w:t>
            </w:r>
          </w:p>
        </w:tc>
        <w:tc>
          <w:tcPr>
            <w:tcW w:w="1176"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0</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0</w:t>
            </w:r>
          </w:p>
        </w:tc>
      </w:tr>
      <w:tr w:rsidR="00A112E5" w:rsidRPr="000C5DEF" w:rsidTr="009B3039">
        <w:trPr>
          <w:trHeight w:val="675"/>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20</w:t>
            </w:r>
          </w:p>
        </w:tc>
        <w:tc>
          <w:tcPr>
            <w:tcW w:w="6292"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пациентов с</w:t>
            </w:r>
            <w:r w:rsidR="00682A75" w:rsidRPr="000C5DEF">
              <w:rPr>
                <w:sz w:val="20"/>
                <w:szCs w:val="20"/>
              </w:rPr>
              <w:t xml:space="preserve"> </w:t>
            </w:r>
            <w:r w:rsidRPr="000C5DEF">
              <w:rPr>
                <w:sz w:val="20"/>
                <w:szCs w:val="20"/>
              </w:rPr>
              <w:t>острыми нарушениями мозгового кровообращения по геморрагическому типу, переведенных из первичного сосудистого отделения в региональный сосудистый центр</w:t>
            </w:r>
          </w:p>
        </w:tc>
        <w:tc>
          <w:tcPr>
            <w:tcW w:w="1176"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0</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0</w:t>
            </w:r>
          </w:p>
        </w:tc>
      </w:tr>
      <w:tr w:rsidR="00A112E5" w:rsidRPr="000C5DEF" w:rsidTr="009B3039">
        <w:trPr>
          <w:trHeight w:val="208"/>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21</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пациентов с ишемическим инсультом, которым выполнен системный тромболизис</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12</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12</w:t>
            </w:r>
          </w:p>
        </w:tc>
      </w:tr>
      <w:tr w:rsidR="00A112E5" w:rsidRPr="000C5DEF" w:rsidTr="009B3039">
        <w:trPr>
          <w:trHeight w:val="313"/>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21.1</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bookmarkStart w:id="12" w:name="RANGE!B32"/>
            <w:r w:rsidRPr="000C5DEF">
              <w:rPr>
                <w:sz w:val="20"/>
                <w:szCs w:val="20"/>
              </w:rPr>
              <w:t>Число умерших пациентов с ишемическим инсультом, которым был выполнен системный тромболизис</w:t>
            </w:r>
            <w:bookmarkEnd w:id="12"/>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0</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0</w:t>
            </w:r>
          </w:p>
        </w:tc>
      </w:tr>
      <w:tr w:rsidR="00A112E5" w:rsidRPr="000C5DEF" w:rsidTr="009B3039">
        <w:trPr>
          <w:trHeight w:val="121"/>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22</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пациентов с ишемическим инсультом, у которых выполнена тромбоэкстракция  </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0</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0</w:t>
            </w:r>
          </w:p>
        </w:tc>
      </w:tr>
      <w:tr w:rsidR="00A112E5" w:rsidRPr="000C5DEF" w:rsidTr="009B3039">
        <w:trPr>
          <w:trHeight w:val="72"/>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23</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пациентов с геморрагическим инсультом,  которым выполнены  нейрохирургические вмешательства</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11</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0</w:t>
            </w:r>
          </w:p>
        </w:tc>
      </w:tr>
      <w:tr w:rsidR="00A112E5" w:rsidRPr="000C5DEF" w:rsidTr="009B3039">
        <w:trPr>
          <w:trHeight w:val="178"/>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24</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операций каротидной эндартерэктомии, выполненных пациентам со стенозами внутренних сонных артерий </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единиц</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3</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0</w:t>
            </w:r>
          </w:p>
        </w:tc>
      </w:tr>
      <w:tr w:rsidR="00A112E5" w:rsidRPr="000C5DEF" w:rsidTr="009B3039">
        <w:trPr>
          <w:trHeight w:val="629"/>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25</w:t>
            </w:r>
          </w:p>
        </w:tc>
        <w:tc>
          <w:tcPr>
            <w:tcW w:w="6292"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пациентов с острыми нарушениями мозгового кровообращения, выписанных из профильных отделений (региональные сосудистые центры и первичные сосудистые отделения) </w:t>
            </w:r>
          </w:p>
        </w:tc>
        <w:tc>
          <w:tcPr>
            <w:tcW w:w="1176"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единиц</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356</w:t>
            </w:r>
          </w:p>
        </w:tc>
        <w:tc>
          <w:tcPr>
            <w:tcW w:w="2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359</w:t>
            </w:r>
          </w:p>
        </w:tc>
      </w:tr>
      <w:tr w:rsidR="00A112E5" w:rsidRPr="000C5DEF" w:rsidTr="009B3039">
        <w:trPr>
          <w:trHeight w:val="175"/>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26</w:t>
            </w:r>
          </w:p>
        </w:tc>
        <w:tc>
          <w:tcPr>
            <w:tcW w:w="6292"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 Число пациентов, перенесших острое нарушение мозгового кровообращения и впервые получивших инвалидность</w:t>
            </w:r>
          </w:p>
        </w:tc>
        <w:tc>
          <w:tcPr>
            <w:tcW w:w="1176"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единиц</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27</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31</w:t>
            </w:r>
          </w:p>
        </w:tc>
      </w:tr>
      <w:tr w:rsidR="00A112E5" w:rsidRPr="000C5DEF" w:rsidTr="009B3039">
        <w:trPr>
          <w:trHeight w:val="158"/>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27</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6930A5">
            <w:pPr>
              <w:rPr>
                <w:sz w:val="20"/>
                <w:szCs w:val="20"/>
              </w:rPr>
            </w:pPr>
            <w:r w:rsidRPr="000C5DEF">
              <w:rPr>
                <w:sz w:val="20"/>
                <w:szCs w:val="20"/>
              </w:rPr>
              <w:t>Число умерших пациентов с острыми нарушениями мозгового  кровообращения в стационарах субъекта</w:t>
            </w:r>
            <w:r w:rsidRPr="000C5DEF">
              <w:rPr>
                <w:b/>
                <w:bCs/>
                <w:sz w:val="28"/>
                <w:szCs w:val="28"/>
              </w:rPr>
              <w:t xml:space="preserve">                                       </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90</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100</w:t>
            </w:r>
          </w:p>
        </w:tc>
      </w:tr>
      <w:tr w:rsidR="00A112E5" w:rsidRPr="000C5DEF" w:rsidTr="009B3039">
        <w:trPr>
          <w:trHeight w:val="272"/>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28</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выбывших (выписано+умерло) пациентов с острыми нарушениями мозгового кровообращения</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457</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480</w:t>
            </w:r>
          </w:p>
        </w:tc>
      </w:tr>
      <w:tr w:rsidR="00A112E5" w:rsidRPr="000C5DEF" w:rsidTr="009B3039">
        <w:trPr>
          <w:trHeight w:val="196"/>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29</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умерших пациентов с ишемическим инсультом в стационарах субъекта</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59</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53</w:t>
            </w:r>
          </w:p>
        </w:tc>
      </w:tr>
      <w:tr w:rsidR="00A112E5" w:rsidRPr="000C5DEF" w:rsidTr="009B3039">
        <w:trPr>
          <w:trHeight w:val="120"/>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30</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выбывших (выписано+умерло) пациентов с ишемическим инсультом</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360</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361</w:t>
            </w:r>
          </w:p>
        </w:tc>
      </w:tr>
      <w:tr w:rsidR="00A112E5" w:rsidRPr="000C5DEF" w:rsidTr="009B3039">
        <w:trPr>
          <w:trHeight w:val="186"/>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31</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умерших пациентов с острыми нарушениями мозгового  кровообращения по геморрагическому типу в стационарах субъекта</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30</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37</w:t>
            </w:r>
          </w:p>
        </w:tc>
      </w:tr>
      <w:tr w:rsidR="00A112E5" w:rsidRPr="000C5DEF" w:rsidTr="009B3039">
        <w:trPr>
          <w:trHeight w:val="183"/>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32</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выбывших (выписано+умерло) пациентов с острыми нарушениями мозгового кровообращения по геморрагическому типу</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76</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93</w:t>
            </w:r>
          </w:p>
        </w:tc>
      </w:tr>
      <w:tr w:rsidR="00A112E5" w:rsidRPr="000C5DEF" w:rsidTr="009B3039">
        <w:trPr>
          <w:trHeight w:val="50"/>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33</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пациентов с острыми нарушениями мозгового  кровообращения, отказавшихся от госпитализации </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28</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41</w:t>
            </w:r>
          </w:p>
        </w:tc>
      </w:tr>
      <w:tr w:rsidR="00A112E5" w:rsidRPr="000C5DEF" w:rsidTr="009B3039">
        <w:trPr>
          <w:trHeight w:val="50"/>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34</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пациентов с острыми нарушениями мозгового  кровообращения, умерших на догоспитальном этапе</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41</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55</w:t>
            </w:r>
          </w:p>
        </w:tc>
      </w:tr>
      <w:tr w:rsidR="00A112E5" w:rsidRPr="000C5DEF" w:rsidTr="009B3039">
        <w:trPr>
          <w:trHeight w:val="5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35</w:t>
            </w:r>
          </w:p>
        </w:tc>
        <w:tc>
          <w:tcPr>
            <w:tcW w:w="6292" w:type="dxa"/>
            <w:tcBorders>
              <w:top w:val="single" w:sz="4" w:space="0" w:color="auto"/>
              <w:left w:val="nil"/>
              <w:bottom w:val="single" w:sz="4" w:space="0" w:color="auto"/>
              <w:right w:val="nil"/>
            </w:tcBorders>
            <w:shd w:val="clear" w:color="auto" w:fill="auto"/>
            <w:noWrap/>
            <w:vAlign w:val="bottom"/>
            <w:hideMark/>
          </w:tcPr>
          <w:p w:rsidR="00A112E5" w:rsidRPr="000C5DEF" w:rsidRDefault="00A112E5" w:rsidP="00A112E5">
            <w:pPr>
              <w:rPr>
                <w:color w:val="000000"/>
                <w:sz w:val="20"/>
                <w:szCs w:val="20"/>
              </w:rPr>
            </w:pPr>
            <w:r w:rsidRPr="000C5DEF">
              <w:rPr>
                <w:color w:val="000000"/>
                <w:sz w:val="20"/>
                <w:szCs w:val="20"/>
              </w:rPr>
              <w:t>Общее число неврологических коек для взрослых</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единиц</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2295"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51</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37</w:t>
            </w:r>
          </w:p>
        </w:tc>
      </w:tr>
      <w:tr w:rsidR="00A112E5" w:rsidRPr="000C5DEF" w:rsidTr="009B3039">
        <w:trPr>
          <w:trHeight w:val="76"/>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xml:space="preserve"> 35.1</w:t>
            </w:r>
          </w:p>
        </w:tc>
        <w:tc>
          <w:tcPr>
            <w:tcW w:w="6292"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 из них неврологические койки для лечения больных с ОНМК</w:t>
            </w:r>
          </w:p>
        </w:tc>
        <w:tc>
          <w:tcPr>
            <w:tcW w:w="1176"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единиц</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2295"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17</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17</w:t>
            </w:r>
          </w:p>
        </w:tc>
      </w:tr>
      <w:tr w:rsidR="00A112E5" w:rsidRPr="000C5DEF" w:rsidTr="009B3039">
        <w:trPr>
          <w:trHeight w:val="5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xml:space="preserve"> 35.2</w:t>
            </w:r>
          </w:p>
        </w:tc>
        <w:tc>
          <w:tcPr>
            <w:tcW w:w="6292"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из них неврологические интенсивной терапии</w:t>
            </w:r>
          </w:p>
        </w:tc>
        <w:tc>
          <w:tcPr>
            <w:tcW w:w="1176"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единиц</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2295"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9</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3</w:t>
            </w:r>
          </w:p>
        </w:tc>
      </w:tr>
      <w:tr w:rsidR="00A112E5" w:rsidRPr="000C5DEF" w:rsidTr="009B3039">
        <w:trPr>
          <w:trHeight w:val="5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36</w:t>
            </w:r>
          </w:p>
        </w:tc>
        <w:tc>
          <w:tcPr>
            <w:tcW w:w="6292"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врачей неврологов </w:t>
            </w:r>
          </w:p>
        </w:tc>
        <w:tc>
          <w:tcPr>
            <w:tcW w:w="1176"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2295"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24</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22</w:t>
            </w:r>
          </w:p>
        </w:tc>
      </w:tr>
      <w:tr w:rsidR="00A112E5" w:rsidRPr="000C5DEF" w:rsidTr="009B3039">
        <w:trPr>
          <w:trHeight w:val="50"/>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37</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занятых должностей врачей  неврологов, оказывающих медицинскую помощь больным в амбулаторных условиях </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17,25</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16,25</w:t>
            </w:r>
          </w:p>
        </w:tc>
      </w:tr>
      <w:tr w:rsidR="00A112E5" w:rsidRPr="000C5DEF" w:rsidTr="009B3039">
        <w:trPr>
          <w:trHeight w:val="202"/>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38</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 xml:space="preserve">Число штатных должностей врачей неврологов, оказывающих медицинскую помощь больным в амбулаторных условиях </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17,25</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17,25</w:t>
            </w:r>
          </w:p>
        </w:tc>
      </w:tr>
      <w:tr w:rsidR="00A112E5" w:rsidRPr="000C5DEF" w:rsidTr="009B3039">
        <w:trPr>
          <w:trHeight w:val="630"/>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39</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занятых должностей врачей-неврологов в подразделениях, оказывающих медицинскую помощь в стационарных условиях</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2295"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F04151">
            <w:pPr>
              <w:jc w:val="center"/>
              <w:rPr>
                <w:sz w:val="20"/>
                <w:szCs w:val="20"/>
              </w:rPr>
            </w:pPr>
            <w:r w:rsidRPr="000C5DEF">
              <w:rPr>
                <w:sz w:val="20"/>
                <w:szCs w:val="20"/>
              </w:rPr>
              <w:t>18,5</w:t>
            </w:r>
          </w:p>
        </w:tc>
        <w:tc>
          <w:tcPr>
            <w:tcW w:w="224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F04151">
            <w:pPr>
              <w:jc w:val="center"/>
              <w:rPr>
                <w:sz w:val="20"/>
                <w:szCs w:val="20"/>
              </w:rPr>
            </w:pPr>
            <w:r w:rsidRPr="000C5DEF">
              <w:rPr>
                <w:sz w:val="20"/>
                <w:szCs w:val="20"/>
              </w:rPr>
              <w:t>19</w:t>
            </w:r>
          </w:p>
        </w:tc>
      </w:tr>
      <w:tr w:rsidR="00A112E5" w:rsidRPr="000C5DEF" w:rsidTr="009B3039">
        <w:trPr>
          <w:trHeight w:val="179"/>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40</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Число штатных должностей врачей-неврологов в подразделениях, оказывающих медицинскую помощь в стационарных условиях</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2295"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F04151">
            <w:pPr>
              <w:jc w:val="center"/>
              <w:rPr>
                <w:sz w:val="20"/>
                <w:szCs w:val="20"/>
              </w:rPr>
            </w:pPr>
            <w:r w:rsidRPr="000C5DEF">
              <w:rPr>
                <w:sz w:val="20"/>
                <w:szCs w:val="20"/>
              </w:rPr>
              <w:t>19,5</w:t>
            </w:r>
          </w:p>
        </w:tc>
        <w:tc>
          <w:tcPr>
            <w:tcW w:w="224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F04151">
            <w:pPr>
              <w:jc w:val="center"/>
              <w:rPr>
                <w:sz w:val="20"/>
                <w:szCs w:val="20"/>
              </w:rPr>
            </w:pPr>
            <w:r w:rsidRPr="000C5DEF">
              <w:rPr>
                <w:sz w:val="20"/>
                <w:szCs w:val="20"/>
              </w:rPr>
              <w:t>20</w:t>
            </w:r>
          </w:p>
        </w:tc>
      </w:tr>
      <w:tr w:rsidR="00A112E5" w:rsidRPr="000C5DEF" w:rsidTr="009B3039">
        <w:trPr>
          <w:trHeight w:val="50"/>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41</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Количество первичных сосудистых отделений</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единиц</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0</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0</w:t>
            </w:r>
          </w:p>
        </w:tc>
      </w:tr>
      <w:tr w:rsidR="00A112E5" w:rsidRPr="000C5DEF" w:rsidTr="009B3039">
        <w:trPr>
          <w:trHeight w:val="50"/>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42</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Количество региональных сосудистых центров</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единиц</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1</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1</w:t>
            </w:r>
          </w:p>
        </w:tc>
      </w:tr>
      <w:tr w:rsidR="00A112E5" w:rsidRPr="000C5DEF" w:rsidTr="009B3039">
        <w:trPr>
          <w:trHeight w:val="237"/>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43</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Численность взрослого населения субъекта Российской Федерации, проживающего в зонах ответственности первичных сосудистых отделений и региональных сосудистых центров</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113 959</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115 434</w:t>
            </w:r>
          </w:p>
        </w:tc>
      </w:tr>
      <w:tr w:rsidR="00A112E5" w:rsidRPr="000C5DEF" w:rsidTr="009B3039">
        <w:trPr>
          <w:trHeight w:val="477"/>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44</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rPr>
                <w:sz w:val="20"/>
                <w:szCs w:val="20"/>
              </w:rPr>
            </w:pPr>
            <w:r w:rsidRPr="000C5DEF">
              <w:rPr>
                <w:sz w:val="20"/>
                <w:szCs w:val="20"/>
              </w:rPr>
              <w:t>Количество проведенных мероприятий по информированию населения о факторах риска развития болезней системы кровообращения, в том числе инсульта, и обеспечению условий для реализации здорового образа жизни</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единиц</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51</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50</w:t>
            </w:r>
          </w:p>
        </w:tc>
      </w:tr>
      <w:tr w:rsidR="00A112E5" w:rsidRPr="000C5DEF" w:rsidTr="009B3039">
        <w:trPr>
          <w:trHeight w:val="300"/>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44.1</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100" w:firstLine="200"/>
              <w:rPr>
                <w:sz w:val="20"/>
                <w:szCs w:val="20"/>
              </w:rPr>
            </w:pPr>
            <w:r w:rsidRPr="000C5DEF">
              <w:rPr>
                <w:sz w:val="20"/>
                <w:szCs w:val="20"/>
              </w:rPr>
              <w:t>из них публикации в СМИ</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единиц</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20</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24</w:t>
            </w:r>
          </w:p>
        </w:tc>
      </w:tr>
      <w:tr w:rsidR="00A112E5" w:rsidRPr="000C5DEF" w:rsidTr="009B3039">
        <w:trPr>
          <w:trHeight w:val="50"/>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44.2</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100" w:firstLine="200"/>
              <w:rPr>
                <w:sz w:val="20"/>
                <w:szCs w:val="20"/>
              </w:rPr>
            </w:pPr>
            <w:r w:rsidRPr="000C5DEF">
              <w:rPr>
                <w:sz w:val="20"/>
                <w:szCs w:val="20"/>
              </w:rPr>
              <w:t>из них буклеты, брошюры по проблеме</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единиц</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12</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10</w:t>
            </w:r>
          </w:p>
        </w:tc>
      </w:tr>
      <w:tr w:rsidR="00A112E5" w:rsidRPr="000C5DEF" w:rsidTr="009B3039">
        <w:trPr>
          <w:trHeight w:val="50"/>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44.2.1</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100" w:firstLine="200"/>
              <w:rPr>
                <w:sz w:val="20"/>
                <w:szCs w:val="20"/>
              </w:rPr>
            </w:pPr>
            <w:r w:rsidRPr="000C5DEF">
              <w:rPr>
                <w:sz w:val="20"/>
                <w:szCs w:val="20"/>
              </w:rPr>
              <w:t>тираж буклетов, брошюр по проблеме</w:t>
            </w:r>
          </w:p>
        </w:tc>
        <w:tc>
          <w:tcPr>
            <w:tcW w:w="117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единиц</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F04151">
            <w:pPr>
              <w:jc w:val="center"/>
              <w:rPr>
                <w:sz w:val="20"/>
                <w:szCs w:val="20"/>
              </w:rPr>
            </w:pPr>
            <w:r w:rsidRPr="000C5DEF">
              <w:rPr>
                <w:sz w:val="20"/>
                <w:szCs w:val="20"/>
              </w:rPr>
              <w:t>5 000</w:t>
            </w:r>
          </w:p>
        </w:tc>
        <w:tc>
          <w:tcPr>
            <w:tcW w:w="2247" w:type="dxa"/>
            <w:tcBorders>
              <w:top w:val="nil"/>
              <w:left w:val="nil"/>
              <w:bottom w:val="single" w:sz="4" w:space="0" w:color="auto"/>
              <w:right w:val="single" w:sz="4" w:space="0" w:color="auto"/>
            </w:tcBorders>
            <w:shd w:val="clear" w:color="auto" w:fill="auto"/>
            <w:noWrap/>
            <w:vAlign w:val="center"/>
            <w:hideMark/>
          </w:tcPr>
          <w:p w:rsidR="00A112E5" w:rsidRPr="000C5DEF" w:rsidRDefault="00A112E5" w:rsidP="00F04151">
            <w:pPr>
              <w:jc w:val="center"/>
              <w:rPr>
                <w:sz w:val="20"/>
                <w:szCs w:val="20"/>
              </w:rPr>
            </w:pPr>
            <w:r w:rsidRPr="000C5DEF">
              <w:rPr>
                <w:sz w:val="20"/>
                <w:szCs w:val="20"/>
              </w:rPr>
              <w:t>5 000</w:t>
            </w:r>
          </w:p>
        </w:tc>
      </w:tr>
      <w:tr w:rsidR="00A112E5" w:rsidRPr="000C5DEF" w:rsidTr="009B3039">
        <w:trPr>
          <w:trHeight w:val="50"/>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44.3</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100" w:firstLine="200"/>
              <w:rPr>
                <w:sz w:val="20"/>
                <w:szCs w:val="20"/>
              </w:rPr>
            </w:pPr>
            <w:r w:rsidRPr="000C5DEF">
              <w:rPr>
                <w:sz w:val="20"/>
                <w:szCs w:val="20"/>
              </w:rPr>
              <w:t xml:space="preserve">из них социальная реклама, в том числе видеоролики </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единиц</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9</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6</w:t>
            </w:r>
          </w:p>
        </w:tc>
      </w:tr>
      <w:tr w:rsidR="00A112E5" w:rsidRPr="000C5DEF" w:rsidTr="009B3039">
        <w:trPr>
          <w:trHeight w:val="3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44.4</w:t>
            </w:r>
          </w:p>
        </w:tc>
        <w:tc>
          <w:tcPr>
            <w:tcW w:w="6292"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ind w:firstLineChars="100" w:firstLine="200"/>
              <w:rPr>
                <w:sz w:val="20"/>
                <w:szCs w:val="20"/>
              </w:rPr>
            </w:pPr>
            <w:r w:rsidRPr="000C5DEF">
              <w:rPr>
                <w:sz w:val="20"/>
                <w:szCs w:val="20"/>
              </w:rPr>
              <w:t>из них телевизионные передачи</w:t>
            </w:r>
          </w:p>
        </w:tc>
        <w:tc>
          <w:tcPr>
            <w:tcW w:w="1176"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единиц</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10</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10</w:t>
            </w:r>
          </w:p>
        </w:tc>
      </w:tr>
      <w:tr w:rsidR="00A112E5" w:rsidRPr="000C5DEF" w:rsidTr="009B3039">
        <w:trPr>
          <w:trHeight w:val="5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44.5</w:t>
            </w:r>
          </w:p>
        </w:tc>
        <w:tc>
          <w:tcPr>
            <w:tcW w:w="6292"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ind w:firstLineChars="100" w:firstLine="200"/>
              <w:rPr>
                <w:sz w:val="20"/>
                <w:szCs w:val="20"/>
              </w:rPr>
            </w:pPr>
            <w:r w:rsidRPr="000C5DEF">
              <w:rPr>
                <w:sz w:val="20"/>
                <w:szCs w:val="20"/>
              </w:rPr>
              <w:t>из них анкетирование населения</w:t>
            </w:r>
          </w:p>
        </w:tc>
        <w:tc>
          <w:tcPr>
            <w:tcW w:w="1176" w:type="dxa"/>
            <w:tcBorders>
              <w:top w:val="single" w:sz="4" w:space="0" w:color="auto"/>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единиц</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0</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0</w:t>
            </w:r>
          </w:p>
        </w:tc>
      </w:tr>
      <w:tr w:rsidR="00A112E5" w:rsidRPr="000C5DEF" w:rsidTr="009B3039">
        <w:trPr>
          <w:trHeight w:val="50"/>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44.5.1</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100" w:firstLine="200"/>
              <w:rPr>
                <w:sz w:val="20"/>
                <w:szCs w:val="20"/>
              </w:rPr>
            </w:pPr>
            <w:r w:rsidRPr="000C5DEF">
              <w:rPr>
                <w:sz w:val="20"/>
                <w:szCs w:val="20"/>
              </w:rPr>
              <w:t>число анкет</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единиц</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0</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0</w:t>
            </w:r>
          </w:p>
        </w:tc>
      </w:tr>
      <w:tr w:rsidR="00A112E5" w:rsidRPr="000C5DEF" w:rsidTr="009B3039">
        <w:trPr>
          <w:trHeight w:val="58"/>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44.6</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ind w:firstLineChars="100" w:firstLine="200"/>
              <w:rPr>
                <w:sz w:val="20"/>
                <w:szCs w:val="20"/>
              </w:rPr>
            </w:pPr>
            <w:r w:rsidRPr="000C5DEF">
              <w:rPr>
                <w:sz w:val="20"/>
                <w:szCs w:val="20"/>
              </w:rPr>
              <w:t xml:space="preserve"> из них другое</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единиц</w:t>
            </w:r>
          </w:p>
        </w:tc>
        <w:tc>
          <w:tcPr>
            <w:tcW w:w="1740" w:type="dxa"/>
            <w:tcBorders>
              <w:top w:val="nil"/>
              <w:left w:val="nil"/>
              <w:bottom w:val="nil"/>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0</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F04151">
            <w:pPr>
              <w:jc w:val="center"/>
              <w:rPr>
                <w:sz w:val="20"/>
                <w:szCs w:val="20"/>
              </w:rPr>
            </w:pPr>
            <w:r w:rsidRPr="000C5DEF">
              <w:rPr>
                <w:sz w:val="20"/>
                <w:szCs w:val="20"/>
              </w:rPr>
              <w:t>0</w:t>
            </w:r>
          </w:p>
        </w:tc>
      </w:tr>
      <w:tr w:rsidR="00A112E5" w:rsidRPr="000C5DEF" w:rsidTr="009B3039">
        <w:trPr>
          <w:trHeight w:val="323"/>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45</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both"/>
              <w:rPr>
                <w:sz w:val="20"/>
                <w:szCs w:val="20"/>
              </w:rPr>
            </w:pPr>
            <w:r w:rsidRPr="000C5DEF">
              <w:rPr>
                <w:sz w:val="20"/>
                <w:szCs w:val="20"/>
              </w:rPr>
              <w:t>Число физических лиц зарегистрированных пациентов, находящихся под диспансерным наблюдением в субъекте, всего</w:t>
            </w:r>
          </w:p>
        </w:tc>
        <w:tc>
          <w:tcPr>
            <w:tcW w:w="1176" w:type="dxa"/>
            <w:tcBorders>
              <w:top w:val="nil"/>
              <w:left w:val="nil"/>
              <w:bottom w:val="single" w:sz="4" w:space="0" w:color="auto"/>
              <w:right w:val="nil"/>
            </w:tcBorders>
            <w:shd w:val="clear" w:color="auto" w:fill="auto"/>
            <w:hideMark/>
          </w:tcPr>
          <w:p w:rsidR="00A112E5" w:rsidRPr="000C5DEF" w:rsidRDefault="00A112E5" w:rsidP="00A112E5">
            <w:pPr>
              <w:jc w:val="center"/>
              <w:rPr>
                <w:sz w:val="20"/>
                <w:szCs w:val="20"/>
              </w:rPr>
            </w:pPr>
            <w:r w:rsidRPr="000C5DEF">
              <w:rPr>
                <w:sz w:val="20"/>
                <w:szCs w:val="20"/>
              </w:rPr>
              <w:t>человек</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0E51A4">
            <w:pPr>
              <w:jc w:val="center"/>
              <w:rPr>
                <w:sz w:val="20"/>
                <w:szCs w:val="20"/>
              </w:rPr>
            </w:pPr>
            <w:r w:rsidRPr="000C5DEF">
              <w:rPr>
                <w:sz w:val="20"/>
                <w:szCs w:val="20"/>
              </w:rPr>
              <w:t>43 576</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0E51A4">
            <w:pPr>
              <w:jc w:val="center"/>
              <w:rPr>
                <w:sz w:val="20"/>
                <w:szCs w:val="20"/>
              </w:rPr>
            </w:pPr>
            <w:r w:rsidRPr="000C5DEF">
              <w:rPr>
                <w:sz w:val="20"/>
                <w:szCs w:val="20"/>
              </w:rPr>
              <w:t>46 850</w:t>
            </w:r>
          </w:p>
        </w:tc>
      </w:tr>
      <w:tr w:rsidR="00A112E5" w:rsidRPr="000C5DEF" w:rsidTr="009B3039">
        <w:trPr>
          <w:trHeight w:val="50"/>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46</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both"/>
              <w:rPr>
                <w:sz w:val="20"/>
                <w:szCs w:val="20"/>
              </w:rPr>
            </w:pPr>
            <w:r w:rsidRPr="000C5DEF">
              <w:rPr>
                <w:sz w:val="20"/>
                <w:szCs w:val="20"/>
              </w:rPr>
              <w:t>Количество единиц тяжелого оборудования в субъекте, всего</w:t>
            </w:r>
          </w:p>
        </w:tc>
        <w:tc>
          <w:tcPr>
            <w:tcW w:w="1176"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center"/>
              <w:rPr>
                <w:sz w:val="20"/>
                <w:szCs w:val="20"/>
              </w:rPr>
            </w:pPr>
            <w:r w:rsidRPr="000C5DEF">
              <w:rPr>
                <w:sz w:val="20"/>
                <w:szCs w:val="20"/>
              </w:rPr>
              <w:t>единиц</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 </w:t>
            </w: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0E51A4">
            <w:pPr>
              <w:jc w:val="center"/>
              <w:rPr>
                <w:sz w:val="20"/>
                <w:szCs w:val="20"/>
              </w:rPr>
            </w:pPr>
            <w:r w:rsidRPr="000C5DEF">
              <w:rPr>
                <w:sz w:val="20"/>
                <w:szCs w:val="20"/>
              </w:rPr>
              <w:t>113</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0E51A4">
            <w:pPr>
              <w:jc w:val="center"/>
              <w:rPr>
                <w:sz w:val="20"/>
                <w:szCs w:val="20"/>
              </w:rPr>
            </w:pPr>
            <w:r w:rsidRPr="000C5DEF">
              <w:rPr>
                <w:sz w:val="20"/>
                <w:szCs w:val="20"/>
              </w:rPr>
              <w:t>193</w:t>
            </w:r>
          </w:p>
        </w:tc>
      </w:tr>
      <w:tr w:rsidR="00A112E5" w:rsidRPr="000C5DEF" w:rsidTr="009B3039">
        <w:trPr>
          <w:trHeight w:val="347"/>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47</w:t>
            </w:r>
          </w:p>
        </w:tc>
        <w:tc>
          <w:tcPr>
            <w:tcW w:w="6292" w:type="dxa"/>
            <w:tcBorders>
              <w:top w:val="nil"/>
              <w:left w:val="nil"/>
              <w:bottom w:val="single" w:sz="4" w:space="0" w:color="auto"/>
              <w:right w:val="single" w:sz="4" w:space="0" w:color="auto"/>
            </w:tcBorders>
            <w:shd w:val="clear" w:color="auto" w:fill="auto"/>
            <w:hideMark/>
          </w:tcPr>
          <w:p w:rsidR="00A112E5" w:rsidRPr="000C5DEF" w:rsidRDefault="00A112E5" w:rsidP="00A112E5">
            <w:pPr>
              <w:jc w:val="both"/>
              <w:rPr>
                <w:sz w:val="20"/>
                <w:szCs w:val="20"/>
              </w:rPr>
            </w:pPr>
            <w:r w:rsidRPr="000C5DEF">
              <w:rPr>
                <w:sz w:val="20"/>
                <w:szCs w:val="20"/>
              </w:rPr>
              <w:t>Количество единиц тяжелого оборудования в субъекте, используемого в двусменном и/или круглосуточном режиме из общего числа оборудования, используемого при оказании медицинской помощи</w:t>
            </w:r>
          </w:p>
        </w:tc>
        <w:tc>
          <w:tcPr>
            <w:tcW w:w="1176"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0E51A4">
            <w:pPr>
              <w:jc w:val="center"/>
              <w:rPr>
                <w:sz w:val="20"/>
                <w:szCs w:val="20"/>
              </w:rPr>
            </w:pPr>
            <w:r w:rsidRPr="000C5DEF">
              <w:rPr>
                <w:sz w:val="20"/>
                <w:szCs w:val="20"/>
              </w:rPr>
              <w:t>единиц</w:t>
            </w:r>
          </w:p>
        </w:tc>
        <w:tc>
          <w:tcPr>
            <w:tcW w:w="1740"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0E51A4">
            <w:pPr>
              <w:jc w:val="center"/>
              <w:rPr>
                <w:sz w:val="20"/>
                <w:szCs w:val="20"/>
              </w:rPr>
            </w:pPr>
          </w:p>
        </w:tc>
        <w:tc>
          <w:tcPr>
            <w:tcW w:w="2295"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0E51A4">
            <w:pPr>
              <w:jc w:val="center"/>
              <w:rPr>
                <w:sz w:val="20"/>
                <w:szCs w:val="20"/>
              </w:rPr>
            </w:pPr>
            <w:r w:rsidRPr="000C5DEF">
              <w:rPr>
                <w:sz w:val="20"/>
                <w:szCs w:val="20"/>
              </w:rPr>
              <w:t>86</w:t>
            </w:r>
          </w:p>
        </w:tc>
        <w:tc>
          <w:tcPr>
            <w:tcW w:w="2247" w:type="dxa"/>
            <w:tcBorders>
              <w:top w:val="nil"/>
              <w:left w:val="nil"/>
              <w:bottom w:val="single" w:sz="4" w:space="0" w:color="auto"/>
              <w:right w:val="single" w:sz="4" w:space="0" w:color="auto"/>
            </w:tcBorders>
            <w:shd w:val="clear" w:color="auto" w:fill="auto"/>
            <w:vAlign w:val="center"/>
            <w:hideMark/>
          </w:tcPr>
          <w:p w:rsidR="00A112E5" w:rsidRPr="000C5DEF" w:rsidRDefault="00A112E5" w:rsidP="000E51A4">
            <w:pPr>
              <w:jc w:val="center"/>
              <w:rPr>
                <w:sz w:val="20"/>
                <w:szCs w:val="20"/>
              </w:rPr>
            </w:pPr>
            <w:r w:rsidRPr="000C5DEF">
              <w:rPr>
                <w:sz w:val="20"/>
                <w:szCs w:val="20"/>
              </w:rPr>
              <w:t>146</w:t>
            </w:r>
          </w:p>
        </w:tc>
      </w:tr>
      <w:tr w:rsidR="00A112E5" w:rsidRPr="000C5DEF" w:rsidTr="009B3039">
        <w:trPr>
          <w:trHeight w:val="5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48</w:t>
            </w:r>
          </w:p>
        </w:tc>
        <w:tc>
          <w:tcPr>
            <w:tcW w:w="6292"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rPr>
                <w:b/>
                <w:bCs/>
                <w:sz w:val="20"/>
                <w:szCs w:val="20"/>
              </w:rPr>
            </w:pPr>
            <w:r w:rsidRPr="000C5DEF">
              <w:rPr>
                <w:b/>
                <w:bCs/>
                <w:sz w:val="20"/>
                <w:szCs w:val="20"/>
              </w:rPr>
              <w:t>Число сохраненных жизней</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b/>
                <w:bCs/>
                <w:sz w:val="20"/>
                <w:szCs w:val="20"/>
              </w:rPr>
            </w:pPr>
            <w:r w:rsidRPr="000C5DEF">
              <w:rPr>
                <w:b/>
                <w:bCs/>
                <w:sz w:val="20"/>
                <w:szCs w:val="20"/>
              </w:rPr>
              <w:t>человек</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A112E5" w:rsidRPr="000C5DEF" w:rsidRDefault="00A112E5" w:rsidP="00A112E5">
            <w:pPr>
              <w:jc w:val="center"/>
              <w:rPr>
                <w:sz w:val="20"/>
                <w:szCs w:val="20"/>
              </w:rPr>
            </w:pPr>
            <w:r w:rsidRPr="000C5DEF">
              <w:rPr>
                <w:sz w:val="20"/>
                <w:szCs w:val="20"/>
              </w:rPr>
              <w:t>*</w:t>
            </w:r>
          </w:p>
        </w:tc>
        <w:tc>
          <w:tcPr>
            <w:tcW w:w="2295"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24</w:t>
            </w:r>
          </w:p>
        </w:tc>
        <w:tc>
          <w:tcPr>
            <w:tcW w:w="2247" w:type="dxa"/>
            <w:tcBorders>
              <w:top w:val="single" w:sz="4" w:space="0" w:color="auto"/>
              <w:left w:val="nil"/>
              <w:bottom w:val="single" w:sz="4" w:space="0" w:color="auto"/>
              <w:right w:val="single" w:sz="4" w:space="0" w:color="auto"/>
            </w:tcBorders>
            <w:shd w:val="clear" w:color="auto" w:fill="auto"/>
            <w:noWrap/>
            <w:vAlign w:val="center"/>
            <w:hideMark/>
          </w:tcPr>
          <w:p w:rsidR="00A112E5" w:rsidRPr="000C5DEF" w:rsidRDefault="00A112E5" w:rsidP="00A112E5">
            <w:pPr>
              <w:jc w:val="center"/>
              <w:rPr>
                <w:sz w:val="20"/>
                <w:szCs w:val="20"/>
              </w:rPr>
            </w:pPr>
            <w:r w:rsidRPr="000C5DEF">
              <w:rPr>
                <w:sz w:val="20"/>
                <w:szCs w:val="20"/>
              </w:rPr>
              <w:t>17</w:t>
            </w:r>
          </w:p>
        </w:tc>
      </w:tr>
    </w:tbl>
    <w:p w:rsidR="00A112E5" w:rsidRPr="00FC19DE" w:rsidRDefault="00A112E5" w:rsidP="005C1DE4">
      <w:pPr>
        <w:jc w:val="both"/>
        <w:rPr>
          <w:b/>
          <w:sz w:val="28"/>
          <w:szCs w:val="28"/>
        </w:rPr>
        <w:sectPr w:rsidR="00A112E5" w:rsidRPr="00FC19DE" w:rsidSect="009B3039">
          <w:pgSz w:w="16838" w:h="11906" w:orient="landscape"/>
          <w:pgMar w:top="1701" w:right="1134" w:bottom="1135" w:left="1134" w:header="708" w:footer="708" w:gutter="0"/>
          <w:cols w:space="708"/>
          <w:docGrid w:linePitch="360"/>
        </w:sectPr>
      </w:pPr>
    </w:p>
    <w:p w:rsidR="00B34E1E" w:rsidRPr="00FC19DE" w:rsidRDefault="00B34E1E" w:rsidP="005C1DE4">
      <w:pPr>
        <w:jc w:val="both"/>
        <w:rPr>
          <w:b/>
          <w:sz w:val="28"/>
          <w:szCs w:val="28"/>
        </w:rPr>
      </w:pPr>
    </w:p>
    <w:p w:rsidR="005C1DE4" w:rsidRPr="00FC19DE" w:rsidRDefault="00317651" w:rsidP="000C5DEF">
      <w:pPr>
        <w:spacing w:line="360" w:lineRule="auto"/>
        <w:jc w:val="both"/>
        <w:rPr>
          <w:b/>
          <w:sz w:val="28"/>
          <w:szCs w:val="28"/>
        </w:rPr>
      </w:pPr>
      <w:r w:rsidRPr="00FC19DE">
        <w:rPr>
          <w:b/>
          <w:sz w:val="28"/>
          <w:szCs w:val="28"/>
        </w:rPr>
        <w:t>1.4</w:t>
      </w:r>
      <w:r w:rsidR="005C1DE4" w:rsidRPr="00FC19DE">
        <w:rPr>
          <w:b/>
          <w:sz w:val="28"/>
          <w:szCs w:val="28"/>
        </w:rPr>
        <w:t xml:space="preserve">. </w:t>
      </w:r>
      <w:r w:rsidR="005C1DE4" w:rsidRPr="00FC19DE">
        <w:rPr>
          <w:b/>
          <w:sz w:val="28"/>
          <w:szCs w:val="28"/>
        </w:rPr>
        <w:tab/>
      </w:r>
      <w:r w:rsidRPr="00FC19DE">
        <w:rPr>
          <w:b/>
          <w:sz w:val="28"/>
          <w:szCs w:val="28"/>
        </w:rPr>
        <w:t>Кадровый состав учреждений</w:t>
      </w:r>
    </w:p>
    <w:p w:rsidR="00317651" w:rsidRPr="00682A75" w:rsidRDefault="00317651" w:rsidP="000C5DEF">
      <w:pPr>
        <w:spacing w:line="360" w:lineRule="auto"/>
        <w:jc w:val="both"/>
        <w:rPr>
          <w:b/>
          <w:sz w:val="28"/>
          <w:szCs w:val="28"/>
        </w:rPr>
      </w:pPr>
    </w:p>
    <w:p w:rsidR="00C7016D" w:rsidRPr="00682A75" w:rsidRDefault="00FB7387" w:rsidP="000C5DEF">
      <w:pPr>
        <w:tabs>
          <w:tab w:val="left" w:pos="2057"/>
        </w:tabs>
        <w:spacing w:line="360" w:lineRule="auto"/>
        <w:rPr>
          <w:sz w:val="28"/>
          <w:szCs w:val="28"/>
          <w:lang w:bidi="ru-RU"/>
        </w:rPr>
      </w:pPr>
      <w:r w:rsidRPr="00682A75">
        <w:rPr>
          <w:b/>
          <w:sz w:val="28"/>
          <w:szCs w:val="28"/>
        </w:rPr>
        <w:t xml:space="preserve">    </w:t>
      </w:r>
      <w:r w:rsidR="00317651" w:rsidRPr="00682A75">
        <w:rPr>
          <w:b/>
          <w:sz w:val="28"/>
          <w:szCs w:val="28"/>
        </w:rPr>
        <w:t>1.4.1. Анализ кадровой обеспеченности службы</w:t>
      </w:r>
      <w:r w:rsidR="00C7016D" w:rsidRPr="00682A75">
        <w:rPr>
          <w:sz w:val="28"/>
          <w:szCs w:val="28"/>
          <w:lang w:bidi="ru-RU"/>
        </w:rPr>
        <w:t xml:space="preserve"> </w:t>
      </w:r>
    </w:p>
    <w:p w:rsidR="00C7016D" w:rsidRPr="00FC19DE" w:rsidRDefault="00C7016D" w:rsidP="000C5DEF">
      <w:pPr>
        <w:tabs>
          <w:tab w:val="left" w:pos="2057"/>
        </w:tabs>
        <w:spacing w:line="360" w:lineRule="auto"/>
        <w:ind w:firstLine="709"/>
        <w:jc w:val="both"/>
        <w:rPr>
          <w:sz w:val="28"/>
          <w:szCs w:val="28"/>
          <w:lang w:bidi="ru-RU"/>
        </w:rPr>
      </w:pPr>
      <w:r w:rsidRPr="00FC19DE">
        <w:rPr>
          <w:sz w:val="28"/>
          <w:szCs w:val="28"/>
          <w:lang w:bidi="ru-RU"/>
        </w:rPr>
        <w:t xml:space="preserve">Проблема укомплектованности штатов медицинского персонала в Магаданской области остается пока достаточно острой, но при оказании первичной  медико-санитарной медицинской помощи благодаря реализации мероприятий национального проекта в здравоохранении укомплектованность врачей участковой службы значительно улучшилась. </w:t>
      </w:r>
    </w:p>
    <w:p w:rsidR="00C7016D" w:rsidRPr="00FC19DE" w:rsidRDefault="00C7016D" w:rsidP="000C5DEF">
      <w:pPr>
        <w:widowControl w:val="0"/>
        <w:tabs>
          <w:tab w:val="left" w:pos="2057"/>
        </w:tabs>
        <w:spacing w:line="360" w:lineRule="auto"/>
        <w:ind w:firstLine="720"/>
        <w:jc w:val="both"/>
        <w:rPr>
          <w:sz w:val="28"/>
          <w:szCs w:val="28"/>
          <w:lang w:bidi="ru-RU"/>
        </w:rPr>
      </w:pPr>
      <w:r w:rsidRPr="00FC19DE">
        <w:rPr>
          <w:sz w:val="28"/>
          <w:szCs w:val="28"/>
          <w:lang w:bidi="ru-RU"/>
        </w:rPr>
        <w:t>Если анализировать период за 10 лет, то динамика незначительная. В 2009 году укомплектованность должностей участковых терапевтов физическими лицами составляла 82,9%, в 2018 выросла до 85,5%. Обеспеченность на 10 тысяч взрослого населения участковыми терапевтами совместно с врачами общей практики в 2009 году составляла 4,7, а в 2018 выросла до 5,4.</w:t>
      </w:r>
    </w:p>
    <w:p w:rsidR="00C7016D" w:rsidRPr="00FC19DE" w:rsidRDefault="00C7016D" w:rsidP="000C5DEF">
      <w:pPr>
        <w:widowControl w:val="0"/>
        <w:tabs>
          <w:tab w:val="left" w:pos="2057"/>
        </w:tabs>
        <w:spacing w:line="360" w:lineRule="auto"/>
        <w:ind w:firstLine="720"/>
        <w:jc w:val="both"/>
        <w:rPr>
          <w:sz w:val="28"/>
          <w:szCs w:val="28"/>
          <w:lang w:bidi="ru-RU"/>
        </w:rPr>
      </w:pPr>
      <w:r w:rsidRPr="00FC19DE">
        <w:rPr>
          <w:sz w:val="28"/>
          <w:szCs w:val="28"/>
          <w:lang w:bidi="ru-RU"/>
        </w:rPr>
        <w:t>При анализе более длительного периода, за 15 лет, до начала реализации национального проекта в здравоохранении в 2005 году, прослеживается более выраженная динамика обеспеченности врачами первичного звена.</w:t>
      </w:r>
    </w:p>
    <w:p w:rsidR="00C7016D" w:rsidRPr="00FC19DE" w:rsidRDefault="00C7016D" w:rsidP="000C5DEF">
      <w:pPr>
        <w:widowControl w:val="0"/>
        <w:tabs>
          <w:tab w:val="left" w:pos="2057"/>
        </w:tabs>
        <w:spacing w:line="360" w:lineRule="auto"/>
        <w:ind w:firstLine="720"/>
        <w:jc w:val="both"/>
        <w:rPr>
          <w:sz w:val="28"/>
          <w:szCs w:val="28"/>
          <w:lang w:bidi="ru-RU"/>
        </w:rPr>
      </w:pPr>
      <w:r w:rsidRPr="00FC19DE">
        <w:rPr>
          <w:sz w:val="28"/>
          <w:szCs w:val="28"/>
          <w:lang w:bidi="ru-RU"/>
        </w:rPr>
        <w:t>В 2003 году укомплектованность должностей участковых терапевтов физическими лицами составляла всего 57,0%, рост за эти годы на 50%. Обеспеченность на 10 тысяч взрослого населения участковыми врачами в 2003 году составляла 3,4, а в 2018 выросла почти в 2 раза.</w:t>
      </w:r>
    </w:p>
    <w:p w:rsidR="00C7016D" w:rsidRPr="00FC19DE" w:rsidRDefault="00C7016D" w:rsidP="000C5DEF">
      <w:pPr>
        <w:widowControl w:val="0"/>
        <w:tabs>
          <w:tab w:val="left" w:pos="2057"/>
        </w:tabs>
        <w:spacing w:line="360" w:lineRule="auto"/>
        <w:ind w:firstLine="720"/>
        <w:jc w:val="both"/>
        <w:rPr>
          <w:sz w:val="28"/>
          <w:szCs w:val="28"/>
          <w:lang w:bidi="ru-RU"/>
        </w:rPr>
      </w:pPr>
      <w:r w:rsidRPr="00FC19DE">
        <w:rPr>
          <w:sz w:val="28"/>
          <w:szCs w:val="28"/>
          <w:lang w:bidi="ru-RU"/>
        </w:rPr>
        <w:t xml:space="preserve">В настоящее время остаются вакантными 8 должностей участковых терапевтов, 1 должность врача общей практики и 2 должности участкового педиатра. В сельской местности данные должности укомплектованы полностью. </w:t>
      </w:r>
    </w:p>
    <w:p w:rsidR="00317651" w:rsidRPr="00FC19DE" w:rsidRDefault="00C7016D" w:rsidP="000C5DEF">
      <w:pPr>
        <w:widowControl w:val="0"/>
        <w:tabs>
          <w:tab w:val="left" w:pos="2057"/>
        </w:tabs>
        <w:spacing w:line="360" w:lineRule="auto"/>
        <w:ind w:firstLine="720"/>
        <w:jc w:val="both"/>
        <w:rPr>
          <w:sz w:val="28"/>
          <w:szCs w:val="28"/>
          <w:lang w:bidi="ru-RU"/>
        </w:rPr>
      </w:pPr>
      <w:r w:rsidRPr="00FC19DE">
        <w:rPr>
          <w:sz w:val="28"/>
          <w:szCs w:val="28"/>
          <w:lang w:bidi="ru-RU"/>
        </w:rPr>
        <w:t>Укомплектованность должностей физическими лицами службы скорой помощи за 10 лет улучшилась, но остается довольно низкой. Укомплектованность должностей врачей выросла с 31,8% до 47,6%, среднего медицинского персонала с 59,5% до 66,9%. Остаются вакантными 15 должностей врачей (все в городе Магадане) и 65 должностей фельдш</w:t>
      </w:r>
      <w:r w:rsidR="005975F1" w:rsidRPr="00FC19DE">
        <w:rPr>
          <w:sz w:val="28"/>
          <w:szCs w:val="28"/>
          <w:lang w:bidi="ru-RU"/>
        </w:rPr>
        <w:t>еров скорой медицинской помощи.</w:t>
      </w:r>
    </w:p>
    <w:p w:rsidR="005C1DE4" w:rsidRPr="00FC19DE" w:rsidRDefault="005C1DE4" w:rsidP="000C5DEF">
      <w:pPr>
        <w:spacing w:line="360" w:lineRule="auto"/>
        <w:ind w:firstLine="708"/>
        <w:jc w:val="both"/>
        <w:rPr>
          <w:sz w:val="28"/>
          <w:szCs w:val="28"/>
        </w:rPr>
      </w:pPr>
      <w:r w:rsidRPr="00FC19DE">
        <w:rPr>
          <w:i/>
          <w:sz w:val="28"/>
          <w:szCs w:val="28"/>
        </w:rPr>
        <w:t xml:space="preserve"> </w:t>
      </w:r>
      <w:r w:rsidRPr="00FC19DE">
        <w:rPr>
          <w:sz w:val="28"/>
          <w:szCs w:val="28"/>
        </w:rPr>
        <w:t>Обеспеченность врачами кардиологического профиля составляет 0,63 на 100 тыс. населения. Обеспеченность выросла по сравнению с 2017 годом на 14,5%.</w:t>
      </w:r>
    </w:p>
    <w:p w:rsidR="005C1DE4" w:rsidRPr="00FC19DE" w:rsidRDefault="005C1DE4" w:rsidP="000C5DEF">
      <w:pPr>
        <w:spacing w:line="360" w:lineRule="auto"/>
        <w:jc w:val="both"/>
        <w:rPr>
          <w:sz w:val="28"/>
          <w:szCs w:val="28"/>
        </w:rPr>
      </w:pPr>
      <w:r w:rsidRPr="00FC19DE">
        <w:rPr>
          <w:sz w:val="28"/>
          <w:szCs w:val="28"/>
        </w:rPr>
        <w:tab/>
        <w:t xml:space="preserve"> Обеспеченность врачами-неврологами стационара составляет 0,7 на 100 тыс. населения. Обеспеченность выросла по сравнению с 2017 годом на 1,4%, в абсолютных цифрах не изменилась (10 человек).</w:t>
      </w:r>
    </w:p>
    <w:p w:rsidR="00317651" w:rsidRDefault="00317651" w:rsidP="005C1DE4">
      <w:pPr>
        <w:jc w:val="both"/>
        <w:rPr>
          <w:sz w:val="28"/>
          <w:szCs w:val="28"/>
        </w:rPr>
      </w:pPr>
    </w:p>
    <w:p w:rsidR="00317651" w:rsidRPr="000C5DEF" w:rsidRDefault="00317651" w:rsidP="005C1DE4">
      <w:pPr>
        <w:jc w:val="both"/>
        <w:rPr>
          <w:b/>
          <w:sz w:val="28"/>
          <w:szCs w:val="28"/>
        </w:rPr>
      </w:pPr>
      <w:r w:rsidRPr="000C5DEF">
        <w:rPr>
          <w:b/>
          <w:sz w:val="28"/>
          <w:szCs w:val="28"/>
        </w:rPr>
        <w:t>1.4.2. Региональные программы  поощрения и закрепления медицинских кадров</w:t>
      </w:r>
    </w:p>
    <w:p w:rsidR="00317651" w:rsidRPr="000C5DEF" w:rsidRDefault="00317651" w:rsidP="00317651">
      <w:pPr>
        <w:ind w:firstLine="708"/>
        <w:jc w:val="both"/>
        <w:rPr>
          <w:sz w:val="28"/>
          <w:szCs w:val="28"/>
        </w:rPr>
      </w:pPr>
    </w:p>
    <w:tbl>
      <w:tblPr>
        <w:tblStyle w:val="ad"/>
        <w:tblW w:w="9477" w:type="dxa"/>
        <w:tblInd w:w="108" w:type="dxa"/>
        <w:tblLook w:val="04A0" w:firstRow="1" w:lastRow="0" w:firstColumn="1" w:lastColumn="0" w:noHBand="0" w:noVBand="1"/>
      </w:tblPr>
      <w:tblGrid>
        <w:gridCol w:w="576"/>
        <w:gridCol w:w="3969"/>
        <w:gridCol w:w="4932"/>
      </w:tblGrid>
      <w:tr w:rsidR="00317651" w:rsidRPr="000C5DEF" w:rsidTr="00317651">
        <w:tc>
          <w:tcPr>
            <w:tcW w:w="576" w:type="dxa"/>
          </w:tcPr>
          <w:p w:rsidR="00317651" w:rsidRPr="000C5DEF" w:rsidRDefault="00317651" w:rsidP="00317651">
            <w:pPr>
              <w:rPr>
                <w:sz w:val="22"/>
                <w:szCs w:val="22"/>
              </w:rPr>
            </w:pPr>
            <w:r w:rsidRPr="000C5DEF">
              <w:rPr>
                <w:sz w:val="22"/>
                <w:szCs w:val="22"/>
              </w:rPr>
              <w:t>№ п/п</w:t>
            </w:r>
          </w:p>
        </w:tc>
        <w:tc>
          <w:tcPr>
            <w:tcW w:w="3969" w:type="dxa"/>
          </w:tcPr>
          <w:p w:rsidR="00317651" w:rsidRPr="000C5DEF" w:rsidRDefault="00DA640A" w:rsidP="00317651">
            <w:pPr>
              <w:rPr>
                <w:sz w:val="22"/>
                <w:szCs w:val="22"/>
              </w:rPr>
            </w:pPr>
            <w:r w:rsidRPr="000C5DEF">
              <w:rPr>
                <w:sz w:val="22"/>
                <w:szCs w:val="22"/>
              </w:rPr>
              <w:t>Действующие на территории Магаданской области программы поощрения и закрепления медицинских кадров</w:t>
            </w:r>
          </w:p>
        </w:tc>
        <w:tc>
          <w:tcPr>
            <w:tcW w:w="4932" w:type="dxa"/>
          </w:tcPr>
          <w:p w:rsidR="00317651" w:rsidRPr="000C5DEF" w:rsidRDefault="00317651" w:rsidP="00317651">
            <w:pPr>
              <w:rPr>
                <w:sz w:val="22"/>
                <w:szCs w:val="22"/>
              </w:rPr>
            </w:pPr>
            <w:r w:rsidRPr="000C5DEF">
              <w:rPr>
                <w:sz w:val="22"/>
                <w:szCs w:val="22"/>
              </w:rPr>
              <w:t>Название нормативного правового акта, в соответствии с которым осуществляются указанные выплаты</w:t>
            </w:r>
          </w:p>
        </w:tc>
      </w:tr>
      <w:tr w:rsidR="00317651" w:rsidRPr="000C5DEF" w:rsidTr="00317651">
        <w:tc>
          <w:tcPr>
            <w:tcW w:w="576" w:type="dxa"/>
          </w:tcPr>
          <w:p w:rsidR="00317651" w:rsidRPr="000C5DEF" w:rsidRDefault="00317651" w:rsidP="00317651">
            <w:pPr>
              <w:rPr>
                <w:sz w:val="22"/>
                <w:szCs w:val="22"/>
              </w:rPr>
            </w:pPr>
            <w:r w:rsidRPr="000C5DEF">
              <w:rPr>
                <w:sz w:val="22"/>
                <w:szCs w:val="22"/>
              </w:rPr>
              <w:t>1.</w:t>
            </w:r>
          </w:p>
        </w:tc>
        <w:tc>
          <w:tcPr>
            <w:tcW w:w="3969" w:type="dxa"/>
          </w:tcPr>
          <w:p w:rsidR="00317651" w:rsidRPr="000C5DEF" w:rsidRDefault="00317651" w:rsidP="00317651">
            <w:pPr>
              <w:pStyle w:val="20"/>
              <w:shd w:val="clear" w:color="auto" w:fill="auto"/>
              <w:spacing w:after="0" w:line="240" w:lineRule="auto"/>
              <w:ind w:firstLine="0"/>
              <w:jc w:val="left"/>
              <w:rPr>
                <w:rStyle w:val="212pt"/>
                <w:sz w:val="22"/>
                <w:szCs w:val="22"/>
              </w:rPr>
            </w:pPr>
            <w:r w:rsidRPr="000C5DEF">
              <w:rPr>
                <w:rStyle w:val="212pt"/>
                <w:sz w:val="22"/>
                <w:szCs w:val="22"/>
              </w:rPr>
              <w:t xml:space="preserve">Подготовка специалистов со средним профессиональным образованием, всего </w:t>
            </w:r>
          </w:p>
          <w:p w:rsidR="00317651" w:rsidRPr="000C5DEF" w:rsidRDefault="00317651" w:rsidP="00317651">
            <w:pPr>
              <w:pStyle w:val="20"/>
              <w:shd w:val="clear" w:color="auto" w:fill="auto"/>
              <w:spacing w:after="0" w:line="240" w:lineRule="auto"/>
              <w:ind w:firstLine="0"/>
              <w:jc w:val="left"/>
              <w:rPr>
                <w:sz w:val="22"/>
                <w:szCs w:val="22"/>
              </w:rPr>
            </w:pPr>
            <w:r w:rsidRPr="000C5DEF">
              <w:rPr>
                <w:rStyle w:val="212pt"/>
                <w:sz w:val="22"/>
                <w:szCs w:val="22"/>
              </w:rPr>
              <w:t>в том числе:</w:t>
            </w:r>
          </w:p>
          <w:p w:rsidR="00317651" w:rsidRPr="000C5DEF" w:rsidRDefault="00317651" w:rsidP="00317651">
            <w:pPr>
              <w:pStyle w:val="20"/>
              <w:numPr>
                <w:ilvl w:val="0"/>
                <w:numId w:val="8"/>
              </w:numPr>
              <w:shd w:val="clear" w:color="auto" w:fill="auto"/>
              <w:tabs>
                <w:tab w:val="left" w:pos="197"/>
              </w:tabs>
              <w:spacing w:after="0" w:line="240" w:lineRule="auto"/>
              <w:ind w:firstLine="0"/>
              <w:rPr>
                <w:sz w:val="22"/>
                <w:szCs w:val="22"/>
              </w:rPr>
            </w:pPr>
            <w:r w:rsidRPr="000C5DEF">
              <w:rPr>
                <w:rStyle w:val="212pt"/>
                <w:sz w:val="22"/>
                <w:szCs w:val="22"/>
              </w:rPr>
              <w:t>в соответствии с федеральными государственными образовательными стандартами среднего профессионального образования</w:t>
            </w:r>
          </w:p>
          <w:p w:rsidR="00317651" w:rsidRPr="000C5DEF" w:rsidRDefault="00317651" w:rsidP="00317651">
            <w:pPr>
              <w:pStyle w:val="20"/>
              <w:shd w:val="clear" w:color="auto" w:fill="auto"/>
              <w:spacing w:after="0" w:line="240" w:lineRule="auto"/>
              <w:ind w:firstLine="0"/>
              <w:jc w:val="left"/>
              <w:rPr>
                <w:rStyle w:val="212pt"/>
                <w:sz w:val="22"/>
                <w:szCs w:val="22"/>
              </w:rPr>
            </w:pPr>
            <w:r w:rsidRPr="000C5DEF">
              <w:rPr>
                <w:rStyle w:val="212pt"/>
                <w:sz w:val="22"/>
                <w:szCs w:val="22"/>
              </w:rPr>
              <w:t>- по программ</w:t>
            </w:r>
            <w:r w:rsidRPr="000C5DEF">
              <w:rPr>
                <w:rStyle w:val="212pt"/>
                <w:rFonts w:eastAsiaTheme="minorHAnsi"/>
                <w:sz w:val="22"/>
                <w:szCs w:val="22"/>
              </w:rPr>
              <w:t>ам</w:t>
            </w:r>
            <w:r w:rsidRPr="000C5DEF">
              <w:rPr>
                <w:rStyle w:val="212pt"/>
                <w:sz w:val="22"/>
                <w:szCs w:val="22"/>
              </w:rPr>
              <w:t xml:space="preserve"> дополнительного профессионального образования (повышение квалификации, профессиональная переподготовка)</w:t>
            </w:r>
          </w:p>
          <w:p w:rsidR="00317651" w:rsidRPr="000C5DEF" w:rsidRDefault="00317651" w:rsidP="00317651">
            <w:pPr>
              <w:pStyle w:val="20"/>
              <w:shd w:val="clear" w:color="auto" w:fill="auto"/>
              <w:spacing w:after="0" w:line="240" w:lineRule="auto"/>
              <w:ind w:firstLine="0"/>
              <w:jc w:val="left"/>
              <w:rPr>
                <w:sz w:val="22"/>
                <w:szCs w:val="22"/>
              </w:rPr>
            </w:pPr>
          </w:p>
        </w:tc>
        <w:tc>
          <w:tcPr>
            <w:tcW w:w="4932" w:type="dxa"/>
          </w:tcPr>
          <w:p w:rsidR="00317651" w:rsidRPr="000C5DEF" w:rsidRDefault="00317651" w:rsidP="00317651">
            <w:pPr>
              <w:rPr>
                <w:sz w:val="22"/>
                <w:szCs w:val="22"/>
              </w:rPr>
            </w:pPr>
            <w:r w:rsidRPr="000C5DEF">
              <w:rPr>
                <w:sz w:val="22"/>
                <w:szCs w:val="22"/>
              </w:rPr>
              <w:t>Постановление Администрации Магаданской области от 31.10.2013 г. № 1049-па «Об утверждении государственной программы Магаданской области «Развитие здравоохранения Магаданской области» на 2014-2020 годы»</w:t>
            </w:r>
          </w:p>
        </w:tc>
      </w:tr>
      <w:tr w:rsidR="00317651" w:rsidRPr="000C5DEF" w:rsidTr="00317651">
        <w:tc>
          <w:tcPr>
            <w:tcW w:w="576" w:type="dxa"/>
          </w:tcPr>
          <w:p w:rsidR="00317651" w:rsidRPr="000C5DEF" w:rsidRDefault="00317651" w:rsidP="00317651">
            <w:pPr>
              <w:rPr>
                <w:sz w:val="22"/>
                <w:szCs w:val="22"/>
              </w:rPr>
            </w:pPr>
            <w:r w:rsidRPr="000C5DEF">
              <w:rPr>
                <w:sz w:val="22"/>
                <w:szCs w:val="22"/>
              </w:rPr>
              <w:t>2.</w:t>
            </w:r>
          </w:p>
        </w:tc>
        <w:tc>
          <w:tcPr>
            <w:tcW w:w="3969" w:type="dxa"/>
          </w:tcPr>
          <w:p w:rsidR="00317651" w:rsidRPr="000C5DEF" w:rsidRDefault="00317651" w:rsidP="00317651">
            <w:pPr>
              <w:pStyle w:val="20"/>
              <w:shd w:val="clear" w:color="auto" w:fill="auto"/>
              <w:spacing w:after="0" w:line="240" w:lineRule="exact"/>
              <w:ind w:firstLine="0"/>
              <w:jc w:val="left"/>
              <w:rPr>
                <w:sz w:val="22"/>
                <w:szCs w:val="22"/>
              </w:rPr>
            </w:pPr>
            <w:r w:rsidRPr="000C5DEF">
              <w:rPr>
                <w:rStyle w:val="212pt"/>
                <w:sz w:val="22"/>
                <w:szCs w:val="22"/>
              </w:rPr>
              <w:t>Доплаты обучающимся в образовательных организациях высшего образования в рамках целевой подготовки, всего</w:t>
            </w:r>
          </w:p>
          <w:p w:rsidR="00317651" w:rsidRPr="000C5DEF" w:rsidRDefault="00317651" w:rsidP="00317651">
            <w:pPr>
              <w:pStyle w:val="20"/>
              <w:shd w:val="clear" w:color="auto" w:fill="auto"/>
              <w:spacing w:after="0" w:line="240" w:lineRule="auto"/>
              <w:ind w:firstLine="0"/>
              <w:jc w:val="left"/>
              <w:rPr>
                <w:sz w:val="22"/>
                <w:szCs w:val="22"/>
              </w:rPr>
            </w:pPr>
            <w:r w:rsidRPr="000C5DEF">
              <w:rPr>
                <w:rStyle w:val="212pt"/>
                <w:sz w:val="22"/>
                <w:szCs w:val="22"/>
              </w:rPr>
              <w:t>в том числе:</w:t>
            </w:r>
          </w:p>
          <w:p w:rsidR="00317651" w:rsidRPr="000C5DEF" w:rsidRDefault="00317651" w:rsidP="00317651">
            <w:pPr>
              <w:pStyle w:val="20"/>
              <w:shd w:val="clear" w:color="auto" w:fill="auto"/>
              <w:spacing w:after="0" w:line="240" w:lineRule="auto"/>
              <w:ind w:firstLine="0"/>
              <w:jc w:val="left"/>
              <w:rPr>
                <w:rStyle w:val="212pt"/>
                <w:sz w:val="22"/>
                <w:szCs w:val="22"/>
              </w:rPr>
            </w:pPr>
            <w:r w:rsidRPr="000C5DEF">
              <w:rPr>
                <w:rStyle w:val="212pt"/>
                <w:sz w:val="22"/>
                <w:szCs w:val="22"/>
              </w:rPr>
              <w:t>- студентам</w:t>
            </w:r>
          </w:p>
          <w:p w:rsidR="00317651" w:rsidRPr="000C5DEF" w:rsidRDefault="00317651" w:rsidP="00317651">
            <w:pPr>
              <w:pStyle w:val="20"/>
              <w:shd w:val="clear" w:color="auto" w:fill="auto"/>
              <w:spacing w:after="0" w:line="240" w:lineRule="auto"/>
              <w:ind w:firstLine="0"/>
              <w:jc w:val="left"/>
              <w:rPr>
                <w:sz w:val="22"/>
                <w:szCs w:val="22"/>
              </w:rPr>
            </w:pPr>
            <w:r w:rsidRPr="000C5DEF">
              <w:rPr>
                <w:rStyle w:val="212pt"/>
                <w:sz w:val="22"/>
                <w:szCs w:val="22"/>
              </w:rPr>
              <w:t>- ординаторам</w:t>
            </w:r>
          </w:p>
        </w:tc>
        <w:tc>
          <w:tcPr>
            <w:tcW w:w="4932" w:type="dxa"/>
          </w:tcPr>
          <w:p w:rsidR="00317651" w:rsidRPr="000C5DEF" w:rsidRDefault="00317651" w:rsidP="00317651">
            <w:pPr>
              <w:rPr>
                <w:sz w:val="22"/>
                <w:szCs w:val="22"/>
              </w:rPr>
            </w:pPr>
            <w:r w:rsidRPr="000C5DEF">
              <w:rPr>
                <w:sz w:val="22"/>
                <w:szCs w:val="22"/>
              </w:rPr>
              <w:t xml:space="preserve">Постановление Администрации Магаданской области от 31.10.2013 г. № 1049-па «Об утверждении государственной программы Магаданской области «Развитие здравоохранения Магаданской области» на 2014-2020 годы», </w:t>
            </w:r>
          </w:p>
          <w:p w:rsidR="00317651" w:rsidRPr="000C5DEF" w:rsidRDefault="00317651" w:rsidP="00317651">
            <w:pPr>
              <w:rPr>
                <w:sz w:val="22"/>
                <w:szCs w:val="22"/>
              </w:rPr>
            </w:pPr>
          </w:p>
          <w:p w:rsidR="00317651" w:rsidRPr="000C5DEF" w:rsidRDefault="00317651" w:rsidP="00317651">
            <w:pPr>
              <w:rPr>
                <w:sz w:val="22"/>
                <w:szCs w:val="22"/>
              </w:rPr>
            </w:pPr>
            <w:r w:rsidRPr="000C5DEF">
              <w:rPr>
                <w:sz w:val="22"/>
                <w:szCs w:val="22"/>
              </w:rPr>
              <w:t>Постановление Правительства Магаданской области от 07.07.2016 г. № 580-пп «Об отдельных вопросах реализации Мероприятия 1 «Реализация прочих мероприятий по социальной поддержке отдельных категорий медицинских работников» Основного мероприятия «Государственная поддержка отдельных категорий медицинских работников» Подпрограммы «Кадровое обеспечение системы здравоохранения» на 2016-2020 годы» государственной программы Магаданской области «Развитие здравоохранения Магаданской области» на 2014-2020 годы»</w:t>
            </w:r>
          </w:p>
          <w:p w:rsidR="00317651" w:rsidRPr="000C5DEF" w:rsidRDefault="00317651" w:rsidP="00317651">
            <w:pPr>
              <w:rPr>
                <w:sz w:val="22"/>
                <w:szCs w:val="22"/>
              </w:rPr>
            </w:pPr>
          </w:p>
        </w:tc>
      </w:tr>
      <w:tr w:rsidR="00317651" w:rsidRPr="000C5DEF" w:rsidTr="00317651">
        <w:tc>
          <w:tcPr>
            <w:tcW w:w="576" w:type="dxa"/>
          </w:tcPr>
          <w:p w:rsidR="00317651" w:rsidRPr="000C5DEF" w:rsidRDefault="00317651" w:rsidP="00317651">
            <w:pPr>
              <w:rPr>
                <w:sz w:val="22"/>
                <w:szCs w:val="22"/>
              </w:rPr>
            </w:pPr>
            <w:r w:rsidRPr="000C5DEF">
              <w:rPr>
                <w:sz w:val="22"/>
                <w:szCs w:val="22"/>
              </w:rPr>
              <w:t>3.</w:t>
            </w:r>
          </w:p>
        </w:tc>
        <w:tc>
          <w:tcPr>
            <w:tcW w:w="3969" w:type="dxa"/>
          </w:tcPr>
          <w:p w:rsidR="00317651" w:rsidRPr="000C5DEF" w:rsidRDefault="00317651" w:rsidP="00317651">
            <w:pPr>
              <w:rPr>
                <w:sz w:val="22"/>
                <w:szCs w:val="22"/>
              </w:rPr>
            </w:pPr>
            <w:r w:rsidRPr="000C5DEF">
              <w:rPr>
                <w:rStyle w:val="212pt"/>
                <w:rFonts w:eastAsiaTheme="minorHAnsi"/>
                <w:sz w:val="22"/>
                <w:szCs w:val="22"/>
              </w:rPr>
              <w:t>Доплаты студентам образовательных организаций среднего профессионального образования</w:t>
            </w:r>
          </w:p>
        </w:tc>
        <w:tc>
          <w:tcPr>
            <w:tcW w:w="4932" w:type="dxa"/>
          </w:tcPr>
          <w:p w:rsidR="00317651" w:rsidRPr="000C5DEF" w:rsidRDefault="00317651" w:rsidP="00317651">
            <w:pPr>
              <w:rPr>
                <w:sz w:val="22"/>
                <w:szCs w:val="22"/>
              </w:rPr>
            </w:pPr>
            <w:r w:rsidRPr="000C5DEF">
              <w:rPr>
                <w:sz w:val="22"/>
                <w:szCs w:val="22"/>
              </w:rPr>
              <w:t>Постановление Правительства Магаданской области от 07.07.2016 г. № 580-пп «Об отдельных вопросах реализации Мероприятия 1 «Реализация прочих мероприятий по социальной поддержке отдельных категорий медицинских работников» Основного мероприятия «Государственная поддержка отдельных категорий медицинских работников» Подпрограммы «Кадровое обеспечение системы здравоохранения» на 2016-2020 годы» государственной программы Магаданской области «Развитие здравоохранения Магаданской области» на 2014-2020 годы», Постановление Правительства Магаданской области от 21.06.2018 г. № 432-пп «Об утверждении Порядка компенсации оплаты проезда обучающимся по очной форме обучения в государственных профессиональных образовательных организациях Магаданской области за счет бюджетных ассигнований областного бюджета к постоянному месту жительства в каникулярное время летнего периода и обратно к месту учебы в пределах Магаданской области»</w:t>
            </w:r>
          </w:p>
        </w:tc>
      </w:tr>
      <w:tr w:rsidR="00317651" w:rsidRPr="000C5DEF" w:rsidTr="00317651">
        <w:tc>
          <w:tcPr>
            <w:tcW w:w="576" w:type="dxa"/>
          </w:tcPr>
          <w:p w:rsidR="00317651" w:rsidRPr="000C5DEF" w:rsidRDefault="00317651" w:rsidP="00317651">
            <w:pPr>
              <w:rPr>
                <w:sz w:val="22"/>
                <w:szCs w:val="22"/>
              </w:rPr>
            </w:pPr>
            <w:r w:rsidRPr="000C5DEF">
              <w:rPr>
                <w:sz w:val="22"/>
                <w:szCs w:val="22"/>
              </w:rPr>
              <w:t>4.</w:t>
            </w:r>
          </w:p>
        </w:tc>
        <w:tc>
          <w:tcPr>
            <w:tcW w:w="3969" w:type="dxa"/>
          </w:tcPr>
          <w:p w:rsidR="00317651" w:rsidRPr="000C5DEF" w:rsidRDefault="00317651" w:rsidP="00317651">
            <w:pPr>
              <w:rPr>
                <w:rStyle w:val="212pt"/>
                <w:rFonts w:eastAsiaTheme="minorHAnsi"/>
                <w:sz w:val="22"/>
                <w:szCs w:val="22"/>
              </w:rPr>
            </w:pPr>
            <w:r w:rsidRPr="000C5DEF">
              <w:rPr>
                <w:rStyle w:val="212pt"/>
                <w:rFonts w:eastAsiaTheme="minorHAnsi"/>
                <w:sz w:val="22"/>
                <w:szCs w:val="22"/>
              </w:rPr>
              <w:t>Повышение престижа медицинских специальностей (конкурсы профессионального мастерства), всего</w:t>
            </w:r>
          </w:p>
          <w:p w:rsidR="00317651" w:rsidRPr="000C5DEF" w:rsidRDefault="00317651" w:rsidP="00317651">
            <w:pPr>
              <w:rPr>
                <w:rStyle w:val="212pt"/>
                <w:rFonts w:eastAsiaTheme="minorHAnsi"/>
                <w:sz w:val="22"/>
                <w:szCs w:val="22"/>
              </w:rPr>
            </w:pPr>
            <w:r w:rsidRPr="000C5DEF">
              <w:rPr>
                <w:rStyle w:val="212pt"/>
                <w:rFonts w:eastAsiaTheme="minorHAnsi"/>
                <w:sz w:val="22"/>
                <w:szCs w:val="22"/>
              </w:rPr>
              <w:t>в том числе:</w:t>
            </w:r>
          </w:p>
          <w:p w:rsidR="00317651" w:rsidRPr="000C5DEF" w:rsidRDefault="00317651" w:rsidP="00317651">
            <w:pPr>
              <w:rPr>
                <w:rStyle w:val="212pt"/>
                <w:rFonts w:eastAsiaTheme="minorHAnsi"/>
                <w:sz w:val="22"/>
                <w:szCs w:val="22"/>
              </w:rPr>
            </w:pPr>
            <w:r w:rsidRPr="000C5DEF">
              <w:rPr>
                <w:rStyle w:val="212pt"/>
                <w:rFonts w:eastAsiaTheme="minorHAnsi"/>
                <w:sz w:val="22"/>
                <w:szCs w:val="22"/>
              </w:rPr>
              <w:t>- выплаты врачам</w:t>
            </w:r>
          </w:p>
          <w:p w:rsidR="00317651" w:rsidRPr="000C5DEF" w:rsidRDefault="00317651" w:rsidP="00317651">
            <w:pPr>
              <w:rPr>
                <w:sz w:val="22"/>
                <w:szCs w:val="22"/>
              </w:rPr>
            </w:pPr>
            <w:r w:rsidRPr="000C5DEF">
              <w:rPr>
                <w:rStyle w:val="212pt"/>
                <w:rFonts w:eastAsiaTheme="minorHAnsi"/>
                <w:sz w:val="22"/>
                <w:szCs w:val="22"/>
              </w:rPr>
              <w:t>- выплаты средним медицинским работникам</w:t>
            </w:r>
          </w:p>
        </w:tc>
        <w:tc>
          <w:tcPr>
            <w:tcW w:w="4932" w:type="dxa"/>
          </w:tcPr>
          <w:p w:rsidR="00317651" w:rsidRPr="000C5DEF" w:rsidRDefault="00317651" w:rsidP="00317651">
            <w:pPr>
              <w:rPr>
                <w:sz w:val="22"/>
                <w:szCs w:val="22"/>
              </w:rPr>
            </w:pPr>
            <w:r w:rsidRPr="000C5DEF">
              <w:rPr>
                <w:sz w:val="22"/>
                <w:szCs w:val="22"/>
              </w:rPr>
              <w:t>Постановление Администрации Магаданской области от 31.10.2013 г. № 1049-па «Об утверждении государственной программы Магаданской области «Развитие здравоохранения Магаданской области» на 2014-2020 годы»</w:t>
            </w:r>
          </w:p>
          <w:p w:rsidR="00317651" w:rsidRPr="000C5DEF" w:rsidRDefault="00317651" w:rsidP="00317651">
            <w:pPr>
              <w:rPr>
                <w:sz w:val="22"/>
                <w:szCs w:val="22"/>
              </w:rPr>
            </w:pPr>
          </w:p>
          <w:p w:rsidR="00317651" w:rsidRPr="000C5DEF" w:rsidRDefault="00317651" w:rsidP="00317651">
            <w:pPr>
              <w:rPr>
                <w:sz w:val="22"/>
                <w:szCs w:val="22"/>
              </w:rPr>
            </w:pPr>
            <w:r w:rsidRPr="000C5DEF">
              <w:rPr>
                <w:sz w:val="22"/>
                <w:szCs w:val="22"/>
              </w:rPr>
              <w:t>Постановление Правительства Магаданской области от 22.09.2016 г. № 751-пп «Об утверждении Положения о поч</w:t>
            </w:r>
            <w:r w:rsidR="00682A75" w:rsidRPr="000C5DEF">
              <w:rPr>
                <w:sz w:val="22"/>
                <w:szCs w:val="22"/>
              </w:rPr>
              <w:t>етном звании «</w:t>
            </w:r>
            <w:r w:rsidRPr="000C5DEF">
              <w:rPr>
                <w:sz w:val="22"/>
                <w:szCs w:val="22"/>
              </w:rPr>
              <w:t>Почетный работник здравоохранения Магаданской области»</w:t>
            </w:r>
          </w:p>
          <w:p w:rsidR="00317651" w:rsidRPr="000C5DEF" w:rsidRDefault="00317651" w:rsidP="00317651">
            <w:pPr>
              <w:rPr>
                <w:sz w:val="22"/>
                <w:szCs w:val="22"/>
              </w:rPr>
            </w:pPr>
          </w:p>
        </w:tc>
      </w:tr>
      <w:tr w:rsidR="00317651" w:rsidRPr="000C5DEF" w:rsidTr="00317651">
        <w:tc>
          <w:tcPr>
            <w:tcW w:w="576" w:type="dxa"/>
          </w:tcPr>
          <w:p w:rsidR="00317651" w:rsidRPr="000C5DEF" w:rsidRDefault="00317651" w:rsidP="00317651">
            <w:pPr>
              <w:rPr>
                <w:sz w:val="22"/>
                <w:szCs w:val="22"/>
              </w:rPr>
            </w:pPr>
            <w:r w:rsidRPr="000C5DEF">
              <w:rPr>
                <w:sz w:val="22"/>
                <w:szCs w:val="22"/>
              </w:rPr>
              <w:t>5.</w:t>
            </w:r>
          </w:p>
        </w:tc>
        <w:tc>
          <w:tcPr>
            <w:tcW w:w="3969" w:type="dxa"/>
          </w:tcPr>
          <w:p w:rsidR="00317651" w:rsidRPr="000C5DEF" w:rsidRDefault="00317651" w:rsidP="00317651">
            <w:pPr>
              <w:rPr>
                <w:sz w:val="22"/>
                <w:szCs w:val="22"/>
              </w:rPr>
            </w:pPr>
            <w:r w:rsidRPr="000C5DEF">
              <w:rPr>
                <w:sz w:val="22"/>
                <w:szCs w:val="22"/>
              </w:rPr>
              <w:t>Единовременные компенсационные выплаты («Земский доктор», «Земский фельдшер»), всего</w:t>
            </w:r>
          </w:p>
          <w:p w:rsidR="00317651" w:rsidRPr="000C5DEF" w:rsidRDefault="00317651" w:rsidP="00317651">
            <w:pPr>
              <w:rPr>
                <w:sz w:val="22"/>
                <w:szCs w:val="22"/>
              </w:rPr>
            </w:pPr>
            <w:r w:rsidRPr="000C5DEF">
              <w:rPr>
                <w:sz w:val="22"/>
                <w:szCs w:val="22"/>
              </w:rPr>
              <w:t>в том числе:</w:t>
            </w:r>
          </w:p>
          <w:p w:rsidR="00317651" w:rsidRPr="000C5DEF" w:rsidRDefault="00317651" w:rsidP="00317651">
            <w:pPr>
              <w:rPr>
                <w:sz w:val="22"/>
                <w:szCs w:val="22"/>
              </w:rPr>
            </w:pPr>
            <w:r w:rsidRPr="000C5DEF">
              <w:rPr>
                <w:sz w:val="22"/>
                <w:szCs w:val="22"/>
              </w:rPr>
              <w:t>- врачам</w:t>
            </w:r>
          </w:p>
          <w:p w:rsidR="00317651" w:rsidRPr="000C5DEF" w:rsidRDefault="00317651" w:rsidP="00317651">
            <w:pPr>
              <w:rPr>
                <w:sz w:val="22"/>
                <w:szCs w:val="22"/>
              </w:rPr>
            </w:pPr>
            <w:r w:rsidRPr="000C5DEF">
              <w:rPr>
                <w:sz w:val="22"/>
                <w:szCs w:val="22"/>
              </w:rPr>
              <w:t xml:space="preserve">- средним медицинским работникам </w:t>
            </w:r>
          </w:p>
        </w:tc>
        <w:tc>
          <w:tcPr>
            <w:tcW w:w="4932" w:type="dxa"/>
          </w:tcPr>
          <w:p w:rsidR="00317651" w:rsidRPr="000C5DEF" w:rsidRDefault="00317651" w:rsidP="00317651">
            <w:pPr>
              <w:rPr>
                <w:sz w:val="22"/>
                <w:szCs w:val="22"/>
              </w:rPr>
            </w:pPr>
            <w:r w:rsidRPr="000C5DEF">
              <w:rPr>
                <w:sz w:val="22"/>
                <w:szCs w:val="22"/>
              </w:rPr>
              <w:t>постановление Правительства Магаданской области от 08.02.2018г. №85-пп «Об утверждении Порядка предоставления единовременных компенсационных выплат отдельным категориям медицинских работников»</w:t>
            </w:r>
          </w:p>
        </w:tc>
      </w:tr>
      <w:tr w:rsidR="00317651" w:rsidRPr="000C5DEF" w:rsidTr="00317651">
        <w:tc>
          <w:tcPr>
            <w:tcW w:w="576" w:type="dxa"/>
          </w:tcPr>
          <w:p w:rsidR="00317651" w:rsidRPr="000C5DEF" w:rsidRDefault="00317651" w:rsidP="00317651">
            <w:pPr>
              <w:rPr>
                <w:sz w:val="22"/>
                <w:szCs w:val="22"/>
              </w:rPr>
            </w:pPr>
            <w:r w:rsidRPr="000C5DEF">
              <w:rPr>
                <w:sz w:val="22"/>
                <w:szCs w:val="22"/>
              </w:rPr>
              <w:t>6.</w:t>
            </w:r>
          </w:p>
        </w:tc>
        <w:tc>
          <w:tcPr>
            <w:tcW w:w="3969" w:type="dxa"/>
          </w:tcPr>
          <w:p w:rsidR="00317651" w:rsidRPr="000C5DEF" w:rsidRDefault="00317651" w:rsidP="00317651">
            <w:pPr>
              <w:rPr>
                <w:sz w:val="22"/>
                <w:szCs w:val="22"/>
              </w:rPr>
            </w:pPr>
            <w:r w:rsidRPr="000C5DEF">
              <w:rPr>
                <w:sz w:val="22"/>
                <w:szCs w:val="22"/>
              </w:rPr>
              <w:t>Меры социальной поддержки, всего</w:t>
            </w:r>
          </w:p>
          <w:p w:rsidR="00317651" w:rsidRPr="000C5DEF" w:rsidRDefault="00317651" w:rsidP="00317651">
            <w:pPr>
              <w:rPr>
                <w:sz w:val="22"/>
                <w:szCs w:val="22"/>
              </w:rPr>
            </w:pPr>
            <w:r w:rsidRPr="000C5DEF">
              <w:rPr>
                <w:sz w:val="22"/>
                <w:szCs w:val="22"/>
              </w:rPr>
              <w:t>из них</w:t>
            </w:r>
          </w:p>
        </w:tc>
        <w:tc>
          <w:tcPr>
            <w:tcW w:w="4932" w:type="dxa"/>
          </w:tcPr>
          <w:p w:rsidR="00317651" w:rsidRPr="000C5DEF" w:rsidRDefault="00317651" w:rsidP="00317651">
            <w:pPr>
              <w:rPr>
                <w:sz w:val="22"/>
                <w:szCs w:val="22"/>
              </w:rPr>
            </w:pPr>
          </w:p>
        </w:tc>
      </w:tr>
      <w:tr w:rsidR="00317651" w:rsidRPr="000C5DEF" w:rsidTr="00317651">
        <w:tc>
          <w:tcPr>
            <w:tcW w:w="576" w:type="dxa"/>
          </w:tcPr>
          <w:p w:rsidR="00317651" w:rsidRPr="000C5DEF" w:rsidRDefault="00317651" w:rsidP="00317651">
            <w:pPr>
              <w:rPr>
                <w:sz w:val="22"/>
                <w:szCs w:val="22"/>
              </w:rPr>
            </w:pPr>
            <w:r w:rsidRPr="000C5DEF">
              <w:rPr>
                <w:sz w:val="22"/>
                <w:szCs w:val="22"/>
              </w:rPr>
              <w:t>6.1.</w:t>
            </w:r>
          </w:p>
        </w:tc>
        <w:tc>
          <w:tcPr>
            <w:tcW w:w="3969" w:type="dxa"/>
          </w:tcPr>
          <w:p w:rsidR="00317651" w:rsidRPr="000C5DEF" w:rsidRDefault="00317651" w:rsidP="00317651">
            <w:pPr>
              <w:rPr>
                <w:sz w:val="22"/>
                <w:szCs w:val="22"/>
              </w:rPr>
            </w:pPr>
            <w:r w:rsidRPr="000C5DEF">
              <w:rPr>
                <w:sz w:val="22"/>
                <w:szCs w:val="22"/>
              </w:rPr>
              <w:t>выплата части платежа приобретаемого</w:t>
            </w:r>
            <w:r w:rsidRPr="000C5DEF">
              <w:rPr>
                <w:sz w:val="22"/>
                <w:szCs w:val="22"/>
              </w:rPr>
              <w:br/>
              <w:t>(строящегося) жилья, всего</w:t>
            </w:r>
          </w:p>
          <w:p w:rsidR="00317651" w:rsidRPr="000C5DEF" w:rsidRDefault="00317651" w:rsidP="00317651">
            <w:pPr>
              <w:rPr>
                <w:sz w:val="22"/>
                <w:szCs w:val="22"/>
              </w:rPr>
            </w:pPr>
            <w:r w:rsidRPr="000C5DEF">
              <w:rPr>
                <w:sz w:val="22"/>
                <w:szCs w:val="22"/>
              </w:rPr>
              <w:t>в том числе:</w:t>
            </w:r>
          </w:p>
          <w:p w:rsidR="00317651" w:rsidRPr="000C5DEF" w:rsidRDefault="00317651" w:rsidP="00317651">
            <w:pPr>
              <w:rPr>
                <w:sz w:val="22"/>
                <w:szCs w:val="22"/>
              </w:rPr>
            </w:pPr>
            <w:r w:rsidRPr="000C5DEF">
              <w:rPr>
                <w:sz w:val="22"/>
                <w:szCs w:val="22"/>
              </w:rPr>
              <w:t>- врачам</w:t>
            </w:r>
          </w:p>
          <w:p w:rsidR="00317651" w:rsidRPr="000C5DEF" w:rsidRDefault="00317651" w:rsidP="00317651">
            <w:pPr>
              <w:rPr>
                <w:sz w:val="22"/>
                <w:szCs w:val="22"/>
              </w:rPr>
            </w:pPr>
            <w:r w:rsidRPr="000C5DEF">
              <w:rPr>
                <w:sz w:val="22"/>
                <w:szCs w:val="22"/>
              </w:rPr>
              <w:t>- средним медицинским работникам</w:t>
            </w:r>
          </w:p>
        </w:tc>
        <w:tc>
          <w:tcPr>
            <w:tcW w:w="4932" w:type="dxa"/>
          </w:tcPr>
          <w:p w:rsidR="00317651" w:rsidRPr="000C5DEF" w:rsidRDefault="00317651" w:rsidP="00317651">
            <w:pPr>
              <w:jc w:val="both"/>
              <w:rPr>
                <w:sz w:val="22"/>
                <w:szCs w:val="22"/>
              </w:rPr>
            </w:pPr>
            <w:r w:rsidRPr="000C5DEF">
              <w:rPr>
                <w:bCs/>
                <w:sz w:val="22"/>
                <w:szCs w:val="22"/>
              </w:rPr>
              <w:t>Постановление Правительства Магаданской области от 24.07.2014г. № 610-пп «</w:t>
            </w:r>
            <w:r w:rsidRPr="000C5DEF">
              <w:rPr>
                <w:sz w:val="22"/>
                <w:szCs w:val="22"/>
              </w:rPr>
              <w:t>Ипотечное кредитование молодых медицинских работников государственных учреждений, подведомственных Минздраву Магаданской области» Подпрограммы 7 «Кадровое обеспечение системы здравоохранения» на 2014-2020 годы» государственной программы Магаданской области «Развитие здравоохранения Магаданской области» на 2014-2020 годы»</w:t>
            </w:r>
          </w:p>
          <w:p w:rsidR="00317651" w:rsidRPr="000C5DEF" w:rsidRDefault="00317651" w:rsidP="00317651">
            <w:pPr>
              <w:jc w:val="both"/>
              <w:rPr>
                <w:sz w:val="22"/>
                <w:szCs w:val="22"/>
              </w:rPr>
            </w:pPr>
          </w:p>
        </w:tc>
      </w:tr>
      <w:tr w:rsidR="00317651" w:rsidRPr="000C5DEF" w:rsidTr="00317651">
        <w:tc>
          <w:tcPr>
            <w:tcW w:w="576" w:type="dxa"/>
          </w:tcPr>
          <w:p w:rsidR="00317651" w:rsidRPr="000C5DEF" w:rsidRDefault="00317651" w:rsidP="00317651">
            <w:pPr>
              <w:rPr>
                <w:sz w:val="22"/>
                <w:szCs w:val="22"/>
              </w:rPr>
            </w:pPr>
            <w:r w:rsidRPr="000C5DEF">
              <w:rPr>
                <w:sz w:val="22"/>
                <w:szCs w:val="22"/>
              </w:rPr>
              <w:t>6.2.</w:t>
            </w:r>
          </w:p>
        </w:tc>
        <w:tc>
          <w:tcPr>
            <w:tcW w:w="3969" w:type="dxa"/>
          </w:tcPr>
          <w:p w:rsidR="00317651" w:rsidRPr="000C5DEF" w:rsidRDefault="00317651" w:rsidP="00317651">
            <w:pPr>
              <w:rPr>
                <w:sz w:val="22"/>
                <w:szCs w:val="22"/>
              </w:rPr>
            </w:pPr>
            <w:r w:rsidRPr="000C5DEF">
              <w:rPr>
                <w:sz w:val="22"/>
                <w:szCs w:val="22"/>
              </w:rPr>
              <w:t xml:space="preserve">оплата аренды жилого помещения, всего </w:t>
            </w:r>
          </w:p>
          <w:p w:rsidR="00317651" w:rsidRPr="000C5DEF" w:rsidRDefault="00317651" w:rsidP="00317651">
            <w:pPr>
              <w:rPr>
                <w:sz w:val="22"/>
                <w:szCs w:val="22"/>
              </w:rPr>
            </w:pPr>
            <w:r w:rsidRPr="000C5DEF">
              <w:rPr>
                <w:sz w:val="22"/>
                <w:szCs w:val="22"/>
              </w:rPr>
              <w:t>в том числе:</w:t>
            </w:r>
          </w:p>
          <w:p w:rsidR="00317651" w:rsidRPr="000C5DEF" w:rsidRDefault="00317651" w:rsidP="00317651">
            <w:pPr>
              <w:rPr>
                <w:sz w:val="22"/>
                <w:szCs w:val="22"/>
              </w:rPr>
            </w:pPr>
            <w:r w:rsidRPr="000C5DEF">
              <w:rPr>
                <w:sz w:val="22"/>
                <w:szCs w:val="22"/>
              </w:rPr>
              <w:t>- врачам</w:t>
            </w:r>
          </w:p>
          <w:p w:rsidR="00317651" w:rsidRPr="000C5DEF" w:rsidRDefault="00317651" w:rsidP="00317651">
            <w:pPr>
              <w:rPr>
                <w:sz w:val="22"/>
                <w:szCs w:val="22"/>
              </w:rPr>
            </w:pPr>
            <w:r w:rsidRPr="000C5DEF">
              <w:rPr>
                <w:sz w:val="22"/>
                <w:szCs w:val="22"/>
              </w:rPr>
              <w:t>- средним медицинским работникам</w:t>
            </w:r>
          </w:p>
        </w:tc>
        <w:tc>
          <w:tcPr>
            <w:tcW w:w="4932" w:type="dxa"/>
          </w:tcPr>
          <w:p w:rsidR="00317651" w:rsidRPr="000C5DEF" w:rsidRDefault="00317651" w:rsidP="00317651">
            <w:pPr>
              <w:rPr>
                <w:sz w:val="22"/>
                <w:szCs w:val="22"/>
              </w:rPr>
            </w:pPr>
            <w:r w:rsidRPr="000C5DEF">
              <w:rPr>
                <w:sz w:val="22"/>
                <w:szCs w:val="22"/>
              </w:rPr>
              <w:t>Постановление Правительства Магаданской области от 08.11.2016 г. № 851-пп «Об утверждении Порядка предоставления компенсации части расходов, связанных с оплатой стоимости найма (поднайма) жилых помещений приглашенным и молодым специалистам, трудоустроившимся в медицинские организации, подведомственные министерству здравоохранения и демографической политики Магаданской области, на период отсутствия служебного жилья»</w:t>
            </w:r>
          </w:p>
          <w:p w:rsidR="00317651" w:rsidRPr="000C5DEF" w:rsidRDefault="00317651" w:rsidP="00317651">
            <w:pPr>
              <w:rPr>
                <w:sz w:val="22"/>
                <w:szCs w:val="22"/>
              </w:rPr>
            </w:pPr>
          </w:p>
        </w:tc>
      </w:tr>
      <w:tr w:rsidR="00317651" w:rsidRPr="000C5DEF" w:rsidTr="00317651">
        <w:tc>
          <w:tcPr>
            <w:tcW w:w="576" w:type="dxa"/>
          </w:tcPr>
          <w:p w:rsidR="00317651" w:rsidRPr="000C5DEF" w:rsidRDefault="00317651" w:rsidP="00317651">
            <w:pPr>
              <w:rPr>
                <w:sz w:val="22"/>
                <w:szCs w:val="22"/>
              </w:rPr>
            </w:pPr>
            <w:r w:rsidRPr="000C5DEF">
              <w:rPr>
                <w:sz w:val="22"/>
                <w:szCs w:val="22"/>
              </w:rPr>
              <w:t>6.3.</w:t>
            </w:r>
          </w:p>
        </w:tc>
        <w:tc>
          <w:tcPr>
            <w:tcW w:w="3969" w:type="dxa"/>
          </w:tcPr>
          <w:p w:rsidR="00317651" w:rsidRPr="000C5DEF" w:rsidRDefault="00317651" w:rsidP="00317651">
            <w:pPr>
              <w:rPr>
                <w:sz w:val="22"/>
                <w:szCs w:val="22"/>
              </w:rPr>
            </w:pPr>
            <w:r w:rsidRPr="000C5DEF">
              <w:rPr>
                <w:sz w:val="22"/>
                <w:szCs w:val="22"/>
              </w:rPr>
              <w:t>оплата жилищно-коммунальных услуг, всего</w:t>
            </w:r>
          </w:p>
          <w:p w:rsidR="00317651" w:rsidRPr="000C5DEF" w:rsidRDefault="00317651" w:rsidP="00317651">
            <w:pPr>
              <w:rPr>
                <w:sz w:val="22"/>
                <w:szCs w:val="22"/>
              </w:rPr>
            </w:pPr>
            <w:r w:rsidRPr="000C5DEF">
              <w:rPr>
                <w:sz w:val="22"/>
                <w:szCs w:val="22"/>
              </w:rPr>
              <w:t>в том числе:</w:t>
            </w:r>
          </w:p>
          <w:p w:rsidR="00317651" w:rsidRPr="000C5DEF" w:rsidRDefault="00317651" w:rsidP="00317651">
            <w:pPr>
              <w:rPr>
                <w:sz w:val="22"/>
                <w:szCs w:val="22"/>
              </w:rPr>
            </w:pPr>
            <w:r w:rsidRPr="000C5DEF">
              <w:rPr>
                <w:sz w:val="22"/>
                <w:szCs w:val="22"/>
              </w:rPr>
              <w:t>- врачам</w:t>
            </w:r>
          </w:p>
          <w:p w:rsidR="00317651" w:rsidRPr="000C5DEF" w:rsidRDefault="00317651" w:rsidP="00317651">
            <w:pPr>
              <w:rPr>
                <w:sz w:val="22"/>
                <w:szCs w:val="22"/>
              </w:rPr>
            </w:pPr>
            <w:r w:rsidRPr="000C5DEF">
              <w:rPr>
                <w:sz w:val="22"/>
                <w:szCs w:val="22"/>
              </w:rPr>
              <w:t>- средним медицинским работникам</w:t>
            </w:r>
          </w:p>
          <w:p w:rsidR="00317651" w:rsidRPr="000C5DEF" w:rsidRDefault="00317651" w:rsidP="00317651">
            <w:pPr>
              <w:rPr>
                <w:sz w:val="22"/>
                <w:szCs w:val="22"/>
              </w:rPr>
            </w:pPr>
          </w:p>
        </w:tc>
        <w:tc>
          <w:tcPr>
            <w:tcW w:w="4932" w:type="dxa"/>
          </w:tcPr>
          <w:p w:rsidR="00317651" w:rsidRPr="000C5DEF" w:rsidRDefault="00317651" w:rsidP="00317651">
            <w:pPr>
              <w:jc w:val="both"/>
              <w:rPr>
                <w:sz w:val="22"/>
                <w:szCs w:val="22"/>
              </w:rPr>
            </w:pPr>
            <w:r w:rsidRPr="000C5DEF">
              <w:rPr>
                <w:sz w:val="22"/>
                <w:szCs w:val="22"/>
              </w:rPr>
              <w:t>Закон Магаданской области от 28 декабря 2004 года № 528-ОЗ «О мерах социальной поддержки по оплате жилых помещений и коммунальных услуг отдельных категорий граждан, проживающих на территории Магаданской области»</w:t>
            </w:r>
          </w:p>
        </w:tc>
      </w:tr>
      <w:tr w:rsidR="00317651" w:rsidRPr="000C5DEF" w:rsidTr="00317651">
        <w:tc>
          <w:tcPr>
            <w:tcW w:w="576" w:type="dxa"/>
          </w:tcPr>
          <w:p w:rsidR="00317651" w:rsidRPr="000C5DEF" w:rsidRDefault="00317651" w:rsidP="00317651">
            <w:pPr>
              <w:rPr>
                <w:sz w:val="22"/>
                <w:szCs w:val="22"/>
              </w:rPr>
            </w:pPr>
            <w:r w:rsidRPr="000C5DEF">
              <w:rPr>
                <w:sz w:val="22"/>
                <w:szCs w:val="22"/>
              </w:rPr>
              <w:t>6.4.</w:t>
            </w:r>
          </w:p>
        </w:tc>
        <w:tc>
          <w:tcPr>
            <w:tcW w:w="3969" w:type="dxa"/>
          </w:tcPr>
          <w:p w:rsidR="00317651" w:rsidRPr="000C5DEF" w:rsidRDefault="00317651" w:rsidP="00317651">
            <w:pPr>
              <w:rPr>
                <w:sz w:val="22"/>
                <w:szCs w:val="22"/>
              </w:rPr>
            </w:pPr>
            <w:r w:rsidRPr="000C5DEF">
              <w:rPr>
                <w:sz w:val="22"/>
                <w:szCs w:val="22"/>
              </w:rPr>
              <w:t>Иные (</w:t>
            </w:r>
            <w:r w:rsidRPr="000C5DEF">
              <w:rPr>
                <w:kern w:val="36"/>
                <w:sz w:val="22"/>
                <w:szCs w:val="22"/>
              </w:rPr>
              <w:t>оплата проезда к новому месту работы работнику, членам его семьи, провоз багажа, единовременная выплата, при увольнении с переездом в црс оплата работнику, членам его семьи, провоз багажа</w:t>
            </w:r>
            <w:r w:rsidRPr="000C5DEF">
              <w:rPr>
                <w:sz w:val="22"/>
                <w:szCs w:val="22"/>
              </w:rPr>
              <w:t>), всего</w:t>
            </w:r>
          </w:p>
          <w:p w:rsidR="00317651" w:rsidRPr="000C5DEF" w:rsidRDefault="00317651" w:rsidP="00317651">
            <w:pPr>
              <w:rPr>
                <w:sz w:val="22"/>
                <w:szCs w:val="22"/>
              </w:rPr>
            </w:pPr>
            <w:r w:rsidRPr="000C5DEF">
              <w:rPr>
                <w:sz w:val="22"/>
                <w:szCs w:val="22"/>
              </w:rPr>
              <w:t>в том числе:</w:t>
            </w:r>
          </w:p>
          <w:p w:rsidR="00317651" w:rsidRPr="000C5DEF" w:rsidRDefault="00317651" w:rsidP="00317651">
            <w:pPr>
              <w:rPr>
                <w:sz w:val="22"/>
                <w:szCs w:val="22"/>
              </w:rPr>
            </w:pPr>
            <w:r w:rsidRPr="000C5DEF">
              <w:rPr>
                <w:sz w:val="22"/>
                <w:szCs w:val="22"/>
              </w:rPr>
              <w:t>- врачам</w:t>
            </w:r>
          </w:p>
          <w:p w:rsidR="00317651" w:rsidRPr="000C5DEF" w:rsidRDefault="00317651" w:rsidP="00317651">
            <w:pPr>
              <w:rPr>
                <w:sz w:val="22"/>
                <w:szCs w:val="22"/>
              </w:rPr>
            </w:pPr>
            <w:r w:rsidRPr="000C5DEF">
              <w:rPr>
                <w:sz w:val="22"/>
                <w:szCs w:val="22"/>
              </w:rPr>
              <w:t>- средним медицинским работникам</w:t>
            </w:r>
          </w:p>
        </w:tc>
        <w:tc>
          <w:tcPr>
            <w:tcW w:w="4932" w:type="dxa"/>
          </w:tcPr>
          <w:p w:rsidR="00317651" w:rsidRPr="000C5DEF" w:rsidRDefault="00317651" w:rsidP="00317651">
            <w:pPr>
              <w:jc w:val="both"/>
              <w:rPr>
                <w:sz w:val="22"/>
                <w:szCs w:val="22"/>
              </w:rPr>
            </w:pPr>
            <w:r w:rsidRPr="000C5DEF">
              <w:rPr>
                <w:sz w:val="22"/>
                <w:szCs w:val="22"/>
              </w:rPr>
              <w:t xml:space="preserve">Закон Магаданской области от 06 декабря 2004 года № 507-ОЗ </w:t>
            </w:r>
          </w:p>
          <w:p w:rsidR="00317651" w:rsidRPr="000C5DEF" w:rsidRDefault="00317651" w:rsidP="00317651">
            <w:pPr>
              <w:pStyle w:val="20"/>
              <w:shd w:val="clear" w:color="auto" w:fill="auto"/>
              <w:spacing w:after="0" w:line="240" w:lineRule="auto"/>
              <w:ind w:firstLine="0"/>
              <w:jc w:val="left"/>
              <w:rPr>
                <w:kern w:val="36"/>
                <w:sz w:val="22"/>
                <w:szCs w:val="22"/>
                <w:lang w:eastAsia="ru-RU"/>
              </w:rPr>
            </w:pPr>
            <w:r w:rsidRPr="000C5DEF">
              <w:rPr>
                <w:kern w:val="36"/>
                <w:sz w:val="22"/>
                <w:szCs w:val="22"/>
                <w:lang w:eastAsia="ru-RU"/>
              </w:rPr>
              <w:t xml:space="preserve">«Об установлении гарантий и компенсаций для лиц, проживающих в Магаданской области и работающих в организациях, финансируемых из областного бюджета, а также лиц, получающих пособия, стипендии и компенсации за счет средств областного бюджета» </w:t>
            </w:r>
          </w:p>
        </w:tc>
      </w:tr>
    </w:tbl>
    <w:p w:rsidR="00317651" w:rsidRPr="00FC19DE" w:rsidRDefault="00317651" w:rsidP="005C1DE4">
      <w:pPr>
        <w:jc w:val="both"/>
        <w:rPr>
          <w:b/>
          <w:i/>
          <w:sz w:val="28"/>
          <w:szCs w:val="28"/>
        </w:rPr>
      </w:pPr>
    </w:p>
    <w:p w:rsidR="00317651" w:rsidRPr="00FC19DE" w:rsidRDefault="00317651" w:rsidP="000C5DEF">
      <w:pPr>
        <w:spacing w:line="360" w:lineRule="auto"/>
        <w:jc w:val="both"/>
        <w:rPr>
          <w:b/>
          <w:i/>
          <w:sz w:val="28"/>
          <w:szCs w:val="28"/>
        </w:rPr>
      </w:pPr>
    </w:p>
    <w:p w:rsidR="00283A40" w:rsidRPr="00FC19DE" w:rsidRDefault="00283A40" w:rsidP="00033FA5">
      <w:pPr>
        <w:spacing w:line="360" w:lineRule="auto"/>
        <w:jc w:val="both"/>
        <w:rPr>
          <w:b/>
          <w:sz w:val="28"/>
          <w:szCs w:val="28"/>
        </w:rPr>
      </w:pPr>
      <w:r w:rsidRPr="00FC19DE">
        <w:rPr>
          <w:b/>
          <w:sz w:val="28"/>
          <w:szCs w:val="28"/>
        </w:rPr>
        <w:t>1.5. Анализ деятельности каждой медицинской организации, участвующей в оказании стационарной помощи больным с ОНМК и ОКС</w:t>
      </w:r>
    </w:p>
    <w:p w:rsidR="00033FA5" w:rsidRDefault="00033FA5" w:rsidP="00033FA5">
      <w:pPr>
        <w:spacing w:line="360" w:lineRule="auto"/>
        <w:jc w:val="both"/>
        <w:rPr>
          <w:b/>
          <w:sz w:val="28"/>
          <w:szCs w:val="28"/>
        </w:rPr>
      </w:pPr>
    </w:p>
    <w:p w:rsidR="00317651" w:rsidRDefault="00DA640A" w:rsidP="00033FA5">
      <w:pPr>
        <w:spacing w:line="360" w:lineRule="auto"/>
        <w:jc w:val="both"/>
        <w:rPr>
          <w:b/>
          <w:sz w:val="28"/>
          <w:szCs w:val="28"/>
        </w:rPr>
      </w:pPr>
      <w:r w:rsidRPr="00682A75">
        <w:rPr>
          <w:b/>
          <w:sz w:val="28"/>
          <w:szCs w:val="28"/>
        </w:rPr>
        <w:t>1.5.</w:t>
      </w:r>
      <w:r w:rsidR="00283A40" w:rsidRPr="00682A75">
        <w:rPr>
          <w:b/>
          <w:sz w:val="28"/>
          <w:szCs w:val="28"/>
        </w:rPr>
        <w:t>1.</w:t>
      </w:r>
      <w:r w:rsidRPr="00682A75">
        <w:rPr>
          <w:b/>
          <w:sz w:val="28"/>
          <w:szCs w:val="28"/>
        </w:rPr>
        <w:t xml:space="preserve"> Анализ </w:t>
      </w:r>
      <w:r w:rsidR="00283A40" w:rsidRPr="00682A75">
        <w:rPr>
          <w:b/>
          <w:sz w:val="28"/>
          <w:szCs w:val="28"/>
        </w:rPr>
        <w:t>деятельности медицинской организации</w:t>
      </w:r>
    </w:p>
    <w:p w:rsidR="00033FA5" w:rsidRPr="00682A75" w:rsidRDefault="00033FA5" w:rsidP="00033FA5">
      <w:pPr>
        <w:spacing w:line="360" w:lineRule="auto"/>
        <w:jc w:val="both"/>
        <w:rPr>
          <w:b/>
          <w:sz w:val="28"/>
          <w:szCs w:val="28"/>
        </w:rPr>
      </w:pPr>
    </w:p>
    <w:p w:rsidR="00455175" w:rsidRPr="00FC19DE" w:rsidRDefault="00455175" w:rsidP="000C5DEF">
      <w:pPr>
        <w:spacing w:line="360" w:lineRule="auto"/>
        <w:jc w:val="both"/>
        <w:rPr>
          <w:sz w:val="28"/>
          <w:szCs w:val="28"/>
        </w:rPr>
      </w:pPr>
      <w:r w:rsidRPr="00FC19DE">
        <w:rPr>
          <w:sz w:val="28"/>
          <w:szCs w:val="28"/>
        </w:rPr>
        <w:tab/>
        <w:t>Специализированные кардиологические и неврологические койки развернуты только в Магаданской областной больнице.</w:t>
      </w:r>
    </w:p>
    <w:p w:rsidR="00455175" w:rsidRPr="00FC19DE" w:rsidRDefault="00455175" w:rsidP="000C5DEF">
      <w:pPr>
        <w:spacing w:line="360" w:lineRule="auto"/>
        <w:ind w:firstLine="709"/>
        <w:jc w:val="both"/>
        <w:rPr>
          <w:sz w:val="28"/>
          <w:szCs w:val="28"/>
        </w:rPr>
      </w:pPr>
      <w:r w:rsidRPr="00FC19DE">
        <w:rPr>
          <w:sz w:val="28"/>
          <w:szCs w:val="28"/>
        </w:rPr>
        <w:t>Число коек неврологического профиля для лечения пациентов с ОНМК в 2018 году составило 17. Обеспеченность койками данного профиля составляет 1,2 на 100 тыс. населения. Средняя занятость койки в году составляет 356,2 дня, средняя длительность пребывания больного на койке – 19,4 дня, оборот койки – 18,3, летальность – 8,6.</w:t>
      </w:r>
    </w:p>
    <w:p w:rsidR="00455175" w:rsidRPr="00FC19DE" w:rsidRDefault="00455175" w:rsidP="000C5DEF">
      <w:pPr>
        <w:spacing w:line="360" w:lineRule="auto"/>
        <w:ind w:firstLine="567"/>
        <w:jc w:val="both"/>
        <w:rPr>
          <w:sz w:val="28"/>
          <w:szCs w:val="28"/>
        </w:rPr>
      </w:pPr>
      <w:r w:rsidRPr="00FC19DE">
        <w:rPr>
          <w:sz w:val="28"/>
          <w:szCs w:val="28"/>
        </w:rPr>
        <w:t>К</w:t>
      </w:r>
      <w:r w:rsidR="00283A40" w:rsidRPr="00FC19DE">
        <w:rPr>
          <w:sz w:val="28"/>
          <w:szCs w:val="28"/>
        </w:rPr>
        <w:t>ардиологические койки</w:t>
      </w:r>
      <w:r w:rsidRPr="00FC19DE">
        <w:rPr>
          <w:sz w:val="28"/>
          <w:szCs w:val="28"/>
        </w:rPr>
        <w:t xml:space="preserve"> </w:t>
      </w:r>
      <w:r w:rsidR="00283A40" w:rsidRPr="00FC19DE">
        <w:rPr>
          <w:sz w:val="28"/>
          <w:szCs w:val="28"/>
        </w:rPr>
        <w:t xml:space="preserve">– 39 круглосуточных коек, из них 14 коек для лечения больных с острым инфарктом миокарда и 3 койки дневного стационара. </w:t>
      </w:r>
      <w:r w:rsidRPr="00FC19DE">
        <w:rPr>
          <w:sz w:val="28"/>
          <w:szCs w:val="28"/>
        </w:rPr>
        <w:t xml:space="preserve">Обеспеченность койками данного профиля составляет 2,8 на 100 тыс. населения. Средняя занятость койки в году составляет 314,3 дня, средняя длительность пребывания больного на койке – 15,2 дня, оборот койки – 20,7, летальность – 4,4. </w:t>
      </w:r>
    </w:p>
    <w:p w:rsidR="00283A40" w:rsidRPr="00FC19DE" w:rsidRDefault="00283A40" w:rsidP="000C5DEF">
      <w:pPr>
        <w:spacing w:line="360" w:lineRule="auto"/>
        <w:ind w:firstLine="567"/>
        <w:jc w:val="both"/>
        <w:rPr>
          <w:sz w:val="28"/>
          <w:szCs w:val="28"/>
        </w:rPr>
      </w:pPr>
      <w:r w:rsidRPr="00FC19DE">
        <w:rPr>
          <w:sz w:val="28"/>
          <w:szCs w:val="28"/>
        </w:rPr>
        <w:t>В областную больницу госпитализируются пациенты из г. Магадана (экстренная и плановая госпитализация) и тяжелые пациенты по показаниям из районов.</w:t>
      </w:r>
    </w:p>
    <w:p w:rsidR="00283A40" w:rsidRPr="00FC19DE" w:rsidRDefault="00283A40" w:rsidP="000C5DEF">
      <w:pPr>
        <w:spacing w:line="360" w:lineRule="auto"/>
        <w:ind w:firstLine="567"/>
        <w:jc w:val="both"/>
        <w:rPr>
          <w:sz w:val="28"/>
          <w:szCs w:val="28"/>
        </w:rPr>
      </w:pPr>
      <w:r w:rsidRPr="00FC19DE">
        <w:rPr>
          <w:sz w:val="28"/>
          <w:szCs w:val="28"/>
        </w:rPr>
        <w:t>Госпитализация пациентов кардиологического профиля (преимущественно по экстренным показаниям) в районах области осуществляется на терапевтические койки районных больниц.</w:t>
      </w:r>
    </w:p>
    <w:p w:rsidR="00455175" w:rsidRPr="00FC19DE" w:rsidRDefault="00682A75" w:rsidP="000C5DEF">
      <w:pPr>
        <w:pStyle w:val="21"/>
        <w:shd w:val="clear" w:color="auto" w:fill="auto"/>
        <w:spacing w:before="0" w:line="360" w:lineRule="auto"/>
        <w:ind w:firstLine="567"/>
        <w:rPr>
          <w:rFonts w:ascii="Times New Roman" w:hAnsi="Times New Roman" w:cs="Times New Roman"/>
          <w:sz w:val="28"/>
          <w:szCs w:val="28"/>
        </w:rPr>
      </w:pPr>
      <w:r>
        <w:rPr>
          <w:rFonts w:ascii="Times New Roman" w:hAnsi="Times New Roman" w:cs="Times New Roman"/>
          <w:sz w:val="28"/>
          <w:szCs w:val="28"/>
        </w:rPr>
        <w:t>На базе ОГУЗ «Магаданская областная больница»</w:t>
      </w:r>
      <w:r w:rsidR="00283A40" w:rsidRPr="00FC19DE">
        <w:rPr>
          <w:rFonts w:ascii="Times New Roman" w:hAnsi="Times New Roman" w:cs="Times New Roman"/>
          <w:sz w:val="28"/>
          <w:szCs w:val="28"/>
        </w:rPr>
        <w:t xml:space="preserve"> функционирует региональный сосудистый центр, в котором открыты 5 отделений: кардиологии, неврологии, нейрохирургии, рентгенохирургических методов исследований, реабилитации. Мощность сосудистого центра составляет 3</w:t>
      </w:r>
      <w:r w:rsidR="00455175" w:rsidRPr="00FC19DE">
        <w:rPr>
          <w:rFonts w:ascii="Times New Roman" w:hAnsi="Times New Roman" w:cs="Times New Roman"/>
          <w:sz w:val="28"/>
          <w:szCs w:val="28"/>
        </w:rPr>
        <w:t>4</w:t>
      </w:r>
      <w:r w:rsidR="00283A40" w:rsidRPr="00FC19DE">
        <w:rPr>
          <w:rFonts w:ascii="Times New Roman" w:hAnsi="Times New Roman" w:cs="Times New Roman"/>
          <w:sz w:val="28"/>
          <w:szCs w:val="28"/>
        </w:rPr>
        <w:t xml:space="preserve"> коек, в том числе:</w:t>
      </w:r>
      <w:r w:rsidR="00455175" w:rsidRPr="00FC19DE">
        <w:rPr>
          <w:rFonts w:ascii="Times New Roman" w:hAnsi="Times New Roman" w:cs="Times New Roman"/>
          <w:sz w:val="28"/>
          <w:szCs w:val="28"/>
        </w:rPr>
        <w:t xml:space="preserve"> </w:t>
      </w:r>
      <w:r w:rsidR="00283A40" w:rsidRPr="00FC19DE">
        <w:rPr>
          <w:rFonts w:ascii="Times New Roman" w:hAnsi="Times New Roman" w:cs="Times New Roman"/>
          <w:sz w:val="28"/>
          <w:szCs w:val="28"/>
        </w:rPr>
        <w:t xml:space="preserve">14 кардиологических, 17 неврологических, 3 нейрохирургических койки. </w:t>
      </w:r>
      <w:r w:rsidR="00455175" w:rsidRPr="00FC19DE">
        <w:rPr>
          <w:rFonts w:ascii="Times New Roman" w:hAnsi="Times New Roman" w:cs="Times New Roman"/>
          <w:sz w:val="28"/>
          <w:szCs w:val="28"/>
        </w:rPr>
        <w:t>Обеспеченность койками данного профиля составляет 2,4 на 100 тыс. населения. Средняя занятость койки в году составляет 361 день, средняя длительность пребывания больного на койке – 17,1 дня, оборот койки – 25,2, летальность – 12,5.</w:t>
      </w:r>
      <w:r w:rsidR="008A1CE5" w:rsidRPr="00FC19DE">
        <w:rPr>
          <w:rFonts w:ascii="Times New Roman" w:hAnsi="Times New Roman" w:cs="Times New Roman"/>
          <w:sz w:val="28"/>
          <w:szCs w:val="28"/>
        </w:rPr>
        <w:t xml:space="preserve"> </w:t>
      </w:r>
    </w:p>
    <w:p w:rsidR="008A1CE5" w:rsidRPr="00FC19DE" w:rsidRDefault="0002530E" w:rsidP="000C5DEF">
      <w:pPr>
        <w:pStyle w:val="21"/>
        <w:shd w:val="clear" w:color="auto" w:fill="auto"/>
        <w:spacing w:before="0" w:line="360" w:lineRule="auto"/>
        <w:ind w:firstLine="567"/>
        <w:rPr>
          <w:rFonts w:ascii="Times New Roman" w:hAnsi="Times New Roman" w:cs="Times New Roman"/>
          <w:sz w:val="28"/>
          <w:szCs w:val="28"/>
        </w:rPr>
      </w:pPr>
      <w:r w:rsidRPr="00FC19DE">
        <w:rPr>
          <w:rFonts w:ascii="Times New Roman" w:hAnsi="Times New Roman" w:cs="Times New Roman"/>
          <w:noProof/>
          <w:sz w:val="28"/>
          <w:szCs w:val="28"/>
          <w:lang w:eastAsia="ru-RU"/>
        </w:rPr>
        <w:drawing>
          <wp:anchor distT="0" distB="0" distL="114300" distR="114300" simplePos="0" relativeHeight="251660800" behindDoc="1" locked="0" layoutInCell="1" allowOverlap="1" wp14:anchorId="5D9CEA19" wp14:editId="67CD9B25">
            <wp:simplePos x="0" y="0"/>
            <wp:positionH relativeFrom="column">
              <wp:posOffset>-571500</wp:posOffset>
            </wp:positionH>
            <wp:positionV relativeFrom="paragraph">
              <wp:posOffset>941705</wp:posOffset>
            </wp:positionV>
            <wp:extent cx="6768465" cy="1470660"/>
            <wp:effectExtent l="0" t="0" r="0" b="0"/>
            <wp:wrapThrough wrapText="bothSides">
              <wp:wrapPolygon edited="0">
                <wp:start x="5532" y="0"/>
                <wp:lineTo x="5411" y="4756"/>
                <wp:lineTo x="3222" y="7275"/>
                <wp:lineTo x="2249" y="8674"/>
                <wp:lineTo x="365" y="9513"/>
                <wp:lineTo x="182" y="9793"/>
                <wp:lineTo x="0" y="17347"/>
                <wp:lineTo x="0" y="21264"/>
                <wp:lineTo x="7538" y="21264"/>
                <wp:lineTo x="9362" y="21264"/>
                <wp:lineTo x="20609" y="21264"/>
                <wp:lineTo x="21278" y="20984"/>
                <wp:lineTo x="21156" y="18187"/>
                <wp:lineTo x="21521" y="14549"/>
                <wp:lineTo x="21521" y="9513"/>
                <wp:lineTo x="20184" y="8953"/>
                <wp:lineTo x="19454" y="7554"/>
                <wp:lineTo x="17144" y="4756"/>
                <wp:lineTo x="15442" y="0"/>
                <wp:lineTo x="5532" y="0"/>
              </wp:wrapPolygon>
            </wp:wrapThrough>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8465" cy="1470660"/>
                    </a:xfrm>
                    <a:prstGeom prst="rect">
                      <a:avLst/>
                    </a:prstGeom>
                    <a:noFill/>
                  </pic:spPr>
                </pic:pic>
              </a:graphicData>
            </a:graphic>
            <wp14:sizeRelH relativeFrom="page">
              <wp14:pctWidth>0</wp14:pctWidth>
            </wp14:sizeRelH>
            <wp14:sizeRelV relativeFrom="page">
              <wp14:pctHeight>0</wp14:pctHeight>
            </wp14:sizeRelV>
          </wp:anchor>
        </w:drawing>
      </w:r>
      <w:r w:rsidR="008A1CE5" w:rsidRPr="00FC19DE">
        <w:rPr>
          <w:rFonts w:ascii="Times New Roman" w:hAnsi="Times New Roman" w:cs="Times New Roman"/>
          <w:sz w:val="28"/>
          <w:szCs w:val="28"/>
        </w:rPr>
        <w:t>Коек ПРИТ/ОРИТ: ОСЦ кардиология – 9 коек, ОСЦ неврология – 9 коек, ОСЦ нейрохирургия – 2 койки.</w:t>
      </w:r>
    </w:p>
    <w:p w:rsidR="0002530E" w:rsidRPr="00FC19DE" w:rsidRDefault="0002530E" w:rsidP="00455175">
      <w:pPr>
        <w:pStyle w:val="21"/>
        <w:shd w:val="clear" w:color="auto" w:fill="auto"/>
        <w:spacing w:before="0" w:line="240" w:lineRule="auto"/>
        <w:ind w:firstLine="567"/>
        <w:rPr>
          <w:rFonts w:ascii="Times New Roman" w:hAnsi="Times New Roman" w:cs="Times New Roman"/>
          <w:sz w:val="28"/>
          <w:szCs w:val="28"/>
        </w:rPr>
      </w:pPr>
    </w:p>
    <w:p w:rsidR="0002530E" w:rsidRPr="00FC19DE" w:rsidRDefault="0002530E" w:rsidP="00455175">
      <w:pPr>
        <w:pStyle w:val="21"/>
        <w:shd w:val="clear" w:color="auto" w:fill="auto"/>
        <w:spacing w:before="0" w:line="240" w:lineRule="auto"/>
        <w:ind w:firstLine="567"/>
        <w:rPr>
          <w:rFonts w:ascii="Times New Roman" w:hAnsi="Times New Roman" w:cs="Times New Roman"/>
          <w:sz w:val="28"/>
          <w:szCs w:val="28"/>
        </w:rPr>
      </w:pPr>
    </w:p>
    <w:p w:rsidR="00455175" w:rsidRPr="00FC19DE" w:rsidRDefault="00455175" w:rsidP="000C5DEF">
      <w:pPr>
        <w:spacing w:line="360" w:lineRule="auto"/>
        <w:jc w:val="both"/>
        <w:rPr>
          <w:sz w:val="28"/>
          <w:szCs w:val="28"/>
        </w:rPr>
      </w:pPr>
      <w:r w:rsidRPr="00FC19DE">
        <w:rPr>
          <w:sz w:val="28"/>
          <w:szCs w:val="28"/>
        </w:rPr>
        <w:tab/>
        <w:t xml:space="preserve">Количество проведенных пациентам с ОКС 554 диагностических и 203 лечебных рентгенэндоваскулярных процедур за 2018 год. 48,2% пациентов с ОКС, которым выполнены рентгенэндоваскулярные лечебные вмешательства по отношению к общему числу пациентов с ОКС. </w:t>
      </w:r>
    </w:p>
    <w:p w:rsidR="00B133A7" w:rsidRPr="00FC19DE" w:rsidRDefault="00B133A7" w:rsidP="00455175">
      <w:pPr>
        <w:jc w:val="both"/>
        <w:rPr>
          <w:sz w:val="28"/>
          <w:szCs w:val="28"/>
        </w:rPr>
      </w:pPr>
    </w:p>
    <w:tbl>
      <w:tblPr>
        <w:tblW w:w="5741" w:type="pct"/>
        <w:tblInd w:w="-1026" w:type="dxa"/>
        <w:tblLayout w:type="fixed"/>
        <w:tblLook w:val="04A0" w:firstRow="1" w:lastRow="0" w:firstColumn="1" w:lastColumn="0" w:noHBand="0" w:noVBand="1"/>
      </w:tblPr>
      <w:tblGrid>
        <w:gridCol w:w="291"/>
        <w:gridCol w:w="1367"/>
        <w:gridCol w:w="693"/>
        <w:gridCol w:w="830"/>
        <w:gridCol w:w="831"/>
        <w:gridCol w:w="694"/>
        <w:gridCol w:w="971"/>
        <w:gridCol w:w="694"/>
        <w:gridCol w:w="666"/>
        <w:gridCol w:w="722"/>
        <w:gridCol w:w="539"/>
        <w:gridCol w:w="649"/>
        <w:gridCol w:w="724"/>
        <w:gridCol w:w="834"/>
        <w:gridCol w:w="236"/>
      </w:tblGrid>
      <w:tr w:rsidR="00B133A7" w:rsidRPr="00FC19DE" w:rsidTr="00033FA5">
        <w:trPr>
          <w:trHeight w:val="420"/>
        </w:trPr>
        <w:tc>
          <w:tcPr>
            <w:tcW w:w="136" w:type="pct"/>
            <w:tcBorders>
              <w:top w:val="nil"/>
              <w:left w:val="nil"/>
              <w:bottom w:val="nil"/>
              <w:right w:val="nil"/>
            </w:tcBorders>
            <w:shd w:val="clear" w:color="auto" w:fill="auto"/>
            <w:noWrap/>
            <w:vAlign w:val="bottom"/>
            <w:hideMark/>
          </w:tcPr>
          <w:p w:rsidR="00B133A7" w:rsidRPr="00FC19DE" w:rsidRDefault="00B133A7" w:rsidP="00B133A7">
            <w:pPr>
              <w:rPr>
                <w:sz w:val="20"/>
                <w:szCs w:val="20"/>
              </w:rPr>
            </w:pPr>
          </w:p>
        </w:tc>
        <w:tc>
          <w:tcPr>
            <w:tcW w:w="4754" w:type="pct"/>
            <w:gridSpan w:val="13"/>
            <w:tcBorders>
              <w:top w:val="nil"/>
              <w:left w:val="nil"/>
              <w:bottom w:val="nil"/>
              <w:right w:val="nil"/>
            </w:tcBorders>
            <w:shd w:val="clear" w:color="auto" w:fill="auto"/>
            <w:noWrap/>
            <w:vAlign w:val="center"/>
            <w:hideMark/>
          </w:tcPr>
          <w:p w:rsidR="00033FA5" w:rsidRDefault="00D704A6" w:rsidP="00D704A6">
            <w:pPr>
              <w:jc w:val="center"/>
              <w:rPr>
                <w:b/>
                <w:bCs/>
                <w:sz w:val="28"/>
                <w:szCs w:val="28"/>
              </w:rPr>
            </w:pPr>
            <w:r w:rsidRPr="00033FA5">
              <w:rPr>
                <w:b/>
                <w:bCs/>
                <w:sz w:val="28"/>
                <w:szCs w:val="28"/>
              </w:rPr>
              <w:t xml:space="preserve">Анализ </w:t>
            </w:r>
            <w:r w:rsidR="00B133A7" w:rsidRPr="00033FA5">
              <w:rPr>
                <w:b/>
                <w:bCs/>
                <w:sz w:val="28"/>
                <w:szCs w:val="28"/>
              </w:rPr>
              <w:t xml:space="preserve">объемных показателей по стационарной </w:t>
            </w:r>
          </w:p>
          <w:p w:rsidR="00B133A7" w:rsidRPr="00033FA5" w:rsidRDefault="00B133A7" w:rsidP="00D704A6">
            <w:pPr>
              <w:jc w:val="center"/>
              <w:rPr>
                <w:b/>
                <w:bCs/>
                <w:sz w:val="28"/>
                <w:szCs w:val="28"/>
              </w:rPr>
            </w:pPr>
            <w:r w:rsidRPr="00033FA5">
              <w:rPr>
                <w:b/>
                <w:bCs/>
                <w:sz w:val="28"/>
                <w:szCs w:val="28"/>
              </w:rPr>
              <w:t>медицинской помощи за 2018 год</w:t>
            </w:r>
          </w:p>
        </w:tc>
        <w:tc>
          <w:tcPr>
            <w:tcW w:w="110" w:type="pct"/>
            <w:tcBorders>
              <w:top w:val="nil"/>
              <w:left w:val="nil"/>
              <w:bottom w:val="nil"/>
              <w:right w:val="nil"/>
            </w:tcBorders>
            <w:shd w:val="clear" w:color="auto" w:fill="auto"/>
            <w:noWrap/>
            <w:vAlign w:val="bottom"/>
            <w:hideMark/>
          </w:tcPr>
          <w:p w:rsidR="00B133A7" w:rsidRPr="00FC19DE" w:rsidRDefault="00B133A7" w:rsidP="00B133A7">
            <w:pPr>
              <w:jc w:val="center"/>
              <w:rPr>
                <w:b/>
                <w:bCs/>
                <w:sz w:val="20"/>
                <w:szCs w:val="20"/>
              </w:rPr>
            </w:pPr>
          </w:p>
        </w:tc>
      </w:tr>
      <w:tr w:rsidR="00B133A7" w:rsidRPr="00FC19DE" w:rsidTr="00033FA5">
        <w:trPr>
          <w:trHeight w:val="904"/>
        </w:trPr>
        <w:tc>
          <w:tcPr>
            <w:tcW w:w="5000" w:type="pct"/>
            <w:gridSpan w:val="15"/>
            <w:tcBorders>
              <w:top w:val="nil"/>
              <w:left w:val="nil"/>
              <w:bottom w:val="nil"/>
              <w:right w:val="nil"/>
            </w:tcBorders>
            <w:shd w:val="clear" w:color="auto" w:fill="auto"/>
            <w:noWrap/>
            <w:vAlign w:val="center"/>
            <w:hideMark/>
          </w:tcPr>
          <w:p w:rsidR="00B133A7" w:rsidRPr="00033FA5" w:rsidRDefault="00682A75" w:rsidP="00D704A6">
            <w:pPr>
              <w:jc w:val="center"/>
              <w:rPr>
                <w:b/>
                <w:bCs/>
                <w:sz w:val="28"/>
                <w:szCs w:val="28"/>
              </w:rPr>
            </w:pPr>
            <w:r w:rsidRPr="00033FA5">
              <w:rPr>
                <w:b/>
                <w:bCs/>
                <w:sz w:val="28"/>
                <w:szCs w:val="28"/>
              </w:rPr>
              <w:t>по сосудистому центру  ГБУЗ «Магаданская областная больница»</w:t>
            </w:r>
            <w:r w:rsidR="00B133A7" w:rsidRPr="00033FA5">
              <w:rPr>
                <w:b/>
                <w:bCs/>
                <w:sz w:val="28"/>
                <w:szCs w:val="28"/>
              </w:rPr>
              <w:t xml:space="preserve">       </w:t>
            </w:r>
          </w:p>
        </w:tc>
      </w:tr>
      <w:tr w:rsidR="00B133A7" w:rsidRPr="00FC19DE" w:rsidTr="00033FA5">
        <w:trPr>
          <w:trHeight w:val="203"/>
        </w:trPr>
        <w:tc>
          <w:tcPr>
            <w:tcW w:w="136" w:type="pct"/>
            <w:tcBorders>
              <w:top w:val="nil"/>
              <w:left w:val="nil"/>
              <w:bottom w:val="nil"/>
              <w:right w:val="nil"/>
            </w:tcBorders>
            <w:shd w:val="clear" w:color="auto" w:fill="auto"/>
            <w:noWrap/>
            <w:vAlign w:val="bottom"/>
            <w:hideMark/>
          </w:tcPr>
          <w:p w:rsidR="00B133A7" w:rsidRPr="00FC19DE" w:rsidRDefault="00B133A7" w:rsidP="00B133A7">
            <w:pPr>
              <w:jc w:val="center"/>
              <w:rPr>
                <w:b/>
                <w:bCs/>
                <w:sz w:val="20"/>
                <w:szCs w:val="20"/>
              </w:rPr>
            </w:pPr>
          </w:p>
        </w:tc>
        <w:tc>
          <w:tcPr>
            <w:tcW w:w="637" w:type="pct"/>
            <w:tcBorders>
              <w:top w:val="nil"/>
              <w:left w:val="nil"/>
              <w:bottom w:val="single" w:sz="4" w:space="0" w:color="auto"/>
              <w:right w:val="nil"/>
            </w:tcBorders>
            <w:shd w:val="clear" w:color="auto" w:fill="auto"/>
            <w:noWrap/>
            <w:vAlign w:val="bottom"/>
            <w:hideMark/>
          </w:tcPr>
          <w:p w:rsidR="00B133A7" w:rsidRPr="00FC19DE" w:rsidRDefault="00B133A7" w:rsidP="00B133A7">
            <w:pPr>
              <w:rPr>
                <w:sz w:val="20"/>
                <w:szCs w:val="20"/>
              </w:rPr>
            </w:pPr>
          </w:p>
        </w:tc>
        <w:tc>
          <w:tcPr>
            <w:tcW w:w="323" w:type="pct"/>
            <w:tcBorders>
              <w:top w:val="nil"/>
              <w:left w:val="nil"/>
              <w:bottom w:val="single" w:sz="4" w:space="0" w:color="auto"/>
              <w:right w:val="nil"/>
            </w:tcBorders>
            <w:shd w:val="clear" w:color="auto" w:fill="auto"/>
            <w:noWrap/>
            <w:vAlign w:val="bottom"/>
            <w:hideMark/>
          </w:tcPr>
          <w:p w:rsidR="00B133A7" w:rsidRPr="00FC19DE" w:rsidRDefault="00B133A7" w:rsidP="00B133A7">
            <w:pPr>
              <w:jc w:val="center"/>
              <w:rPr>
                <w:sz w:val="20"/>
                <w:szCs w:val="20"/>
              </w:rPr>
            </w:pPr>
          </w:p>
        </w:tc>
        <w:tc>
          <w:tcPr>
            <w:tcW w:w="387" w:type="pct"/>
            <w:tcBorders>
              <w:top w:val="nil"/>
              <w:left w:val="nil"/>
              <w:bottom w:val="single" w:sz="4" w:space="0" w:color="auto"/>
              <w:right w:val="nil"/>
            </w:tcBorders>
            <w:shd w:val="clear" w:color="auto" w:fill="auto"/>
            <w:noWrap/>
            <w:vAlign w:val="bottom"/>
            <w:hideMark/>
          </w:tcPr>
          <w:p w:rsidR="00B133A7" w:rsidRPr="00FC19DE" w:rsidRDefault="00B133A7" w:rsidP="00B133A7">
            <w:pPr>
              <w:jc w:val="center"/>
              <w:rPr>
                <w:sz w:val="20"/>
                <w:szCs w:val="20"/>
              </w:rPr>
            </w:pPr>
          </w:p>
        </w:tc>
        <w:tc>
          <w:tcPr>
            <w:tcW w:w="387" w:type="pct"/>
            <w:tcBorders>
              <w:top w:val="nil"/>
              <w:left w:val="nil"/>
              <w:bottom w:val="single" w:sz="4" w:space="0" w:color="auto"/>
              <w:right w:val="nil"/>
            </w:tcBorders>
            <w:shd w:val="clear" w:color="auto" w:fill="auto"/>
            <w:noWrap/>
            <w:vAlign w:val="bottom"/>
            <w:hideMark/>
          </w:tcPr>
          <w:p w:rsidR="00B133A7" w:rsidRPr="00FC19DE" w:rsidRDefault="00B133A7" w:rsidP="00B133A7">
            <w:pPr>
              <w:jc w:val="center"/>
              <w:rPr>
                <w:sz w:val="20"/>
                <w:szCs w:val="20"/>
              </w:rPr>
            </w:pPr>
          </w:p>
        </w:tc>
        <w:tc>
          <w:tcPr>
            <w:tcW w:w="323" w:type="pct"/>
            <w:tcBorders>
              <w:top w:val="nil"/>
              <w:left w:val="nil"/>
              <w:bottom w:val="single" w:sz="4" w:space="0" w:color="auto"/>
              <w:right w:val="nil"/>
            </w:tcBorders>
            <w:shd w:val="clear" w:color="auto" w:fill="auto"/>
            <w:noWrap/>
            <w:vAlign w:val="bottom"/>
            <w:hideMark/>
          </w:tcPr>
          <w:p w:rsidR="00B133A7" w:rsidRPr="00FC19DE" w:rsidRDefault="00B133A7" w:rsidP="00B133A7">
            <w:pPr>
              <w:jc w:val="center"/>
              <w:rPr>
                <w:sz w:val="20"/>
                <w:szCs w:val="20"/>
              </w:rPr>
            </w:pPr>
          </w:p>
        </w:tc>
        <w:tc>
          <w:tcPr>
            <w:tcW w:w="452" w:type="pct"/>
            <w:tcBorders>
              <w:top w:val="nil"/>
              <w:left w:val="nil"/>
              <w:bottom w:val="single" w:sz="4" w:space="0" w:color="auto"/>
              <w:right w:val="nil"/>
            </w:tcBorders>
            <w:shd w:val="clear" w:color="auto" w:fill="auto"/>
            <w:noWrap/>
            <w:vAlign w:val="bottom"/>
            <w:hideMark/>
          </w:tcPr>
          <w:p w:rsidR="00B133A7" w:rsidRPr="00FC19DE" w:rsidRDefault="00B133A7" w:rsidP="00B133A7">
            <w:pPr>
              <w:jc w:val="center"/>
              <w:rPr>
                <w:sz w:val="20"/>
                <w:szCs w:val="20"/>
              </w:rPr>
            </w:pPr>
          </w:p>
        </w:tc>
        <w:tc>
          <w:tcPr>
            <w:tcW w:w="323" w:type="pct"/>
            <w:tcBorders>
              <w:top w:val="nil"/>
              <w:left w:val="nil"/>
              <w:bottom w:val="single" w:sz="4" w:space="0" w:color="auto"/>
              <w:right w:val="nil"/>
            </w:tcBorders>
            <w:shd w:val="clear" w:color="auto" w:fill="auto"/>
            <w:noWrap/>
            <w:vAlign w:val="bottom"/>
            <w:hideMark/>
          </w:tcPr>
          <w:p w:rsidR="00B133A7" w:rsidRPr="00FC19DE" w:rsidRDefault="00B133A7" w:rsidP="00B133A7">
            <w:pPr>
              <w:jc w:val="center"/>
              <w:rPr>
                <w:sz w:val="20"/>
                <w:szCs w:val="20"/>
              </w:rPr>
            </w:pPr>
          </w:p>
        </w:tc>
        <w:tc>
          <w:tcPr>
            <w:tcW w:w="310" w:type="pct"/>
            <w:tcBorders>
              <w:top w:val="nil"/>
              <w:left w:val="nil"/>
              <w:bottom w:val="single" w:sz="4" w:space="0" w:color="auto"/>
              <w:right w:val="nil"/>
            </w:tcBorders>
            <w:shd w:val="clear" w:color="auto" w:fill="auto"/>
            <w:noWrap/>
            <w:vAlign w:val="bottom"/>
            <w:hideMark/>
          </w:tcPr>
          <w:p w:rsidR="00B133A7" w:rsidRPr="00FC19DE" w:rsidRDefault="00B133A7" w:rsidP="00B133A7">
            <w:pPr>
              <w:rPr>
                <w:sz w:val="20"/>
                <w:szCs w:val="20"/>
              </w:rPr>
            </w:pPr>
          </w:p>
        </w:tc>
        <w:tc>
          <w:tcPr>
            <w:tcW w:w="336" w:type="pct"/>
            <w:tcBorders>
              <w:top w:val="nil"/>
              <w:left w:val="nil"/>
              <w:bottom w:val="single" w:sz="4" w:space="0" w:color="auto"/>
              <w:right w:val="nil"/>
            </w:tcBorders>
            <w:shd w:val="clear" w:color="auto" w:fill="auto"/>
            <w:noWrap/>
            <w:vAlign w:val="bottom"/>
            <w:hideMark/>
          </w:tcPr>
          <w:p w:rsidR="00B133A7" w:rsidRPr="00FC19DE" w:rsidRDefault="00B133A7" w:rsidP="00B133A7">
            <w:pPr>
              <w:rPr>
                <w:sz w:val="20"/>
                <w:szCs w:val="20"/>
              </w:rPr>
            </w:pPr>
          </w:p>
        </w:tc>
        <w:tc>
          <w:tcPr>
            <w:tcW w:w="251" w:type="pct"/>
            <w:tcBorders>
              <w:top w:val="nil"/>
              <w:left w:val="nil"/>
              <w:bottom w:val="single" w:sz="4" w:space="0" w:color="auto"/>
              <w:right w:val="nil"/>
            </w:tcBorders>
            <w:shd w:val="clear" w:color="auto" w:fill="auto"/>
            <w:noWrap/>
            <w:vAlign w:val="bottom"/>
            <w:hideMark/>
          </w:tcPr>
          <w:p w:rsidR="00B133A7" w:rsidRPr="00FC19DE" w:rsidRDefault="00B133A7" w:rsidP="00B133A7">
            <w:pPr>
              <w:rPr>
                <w:sz w:val="20"/>
                <w:szCs w:val="20"/>
              </w:rPr>
            </w:pPr>
          </w:p>
        </w:tc>
        <w:tc>
          <w:tcPr>
            <w:tcW w:w="302" w:type="pct"/>
            <w:tcBorders>
              <w:top w:val="nil"/>
              <w:left w:val="nil"/>
              <w:bottom w:val="single" w:sz="4" w:space="0" w:color="auto"/>
              <w:right w:val="nil"/>
            </w:tcBorders>
            <w:shd w:val="clear" w:color="auto" w:fill="auto"/>
            <w:noWrap/>
            <w:vAlign w:val="bottom"/>
            <w:hideMark/>
          </w:tcPr>
          <w:p w:rsidR="00B133A7" w:rsidRPr="00FC19DE" w:rsidRDefault="00B133A7" w:rsidP="00B133A7">
            <w:pPr>
              <w:rPr>
                <w:sz w:val="20"/>
                <w:szCs w:val="20"/>
              </w:rPr>
            </w:pPr>
          </w:p>
        </w:tc>
        <w:tc>
          <w:tcPr>
            <w:tcW w:w="337" w:type="pct"/>
            <w:tcBorders>
              <w:top w:val="nil"/>
              <w:left w:val="nil"/>
              <w:bottom w:val="single" w:sz="4" w:space="0" w:color="auto"/>
              <w:right w:val="nil"/>
            </w:tcBorders>
            <w:shd w:val="clear" w:color="auto" w:fill="auto"/>
            <w:noWrap/>
            <w:vAlign w:val="bottom"/>
            <w:hideMark/>
          </w:tcPr>
          <w:p w:rsidR="00B133A7" w:rsidRPr="00FC19DE" w:rsidRDefault="00B133A7" w:rsidP="00B133A7">
            <w:pPr>
              <w:rPr>
                <w:sz w:val="20"/>
                <w:szCs w:val="20"/>
              </w:rPr>
            </w:pPr>
          </w:p>
        </w:tc>
        <w:tc>
          <w:tcPr>
            <w:tcW w:w="388" w:type="pct"/>
            <w:tcBorders>
              <w:top w:val="nil"/>
              <w:left w:val="nil"/>
              <w:bottom w:val="single" w:sz="4" w:space="0" w:color="auto"/>
              <w:right w:val="nil"/>
            </w:tcBorders>
            <w:shd w:val="clear" w:color="auto" w:fill="auto"/>
            <w:noWrap/>
            <w:vAlign w:val="bottom"/>
            <w:hideMark/>
          </w:tcPr>
          <w:p w:rsidR="00B133A7" w:rsidRPr="00FC19DE" w:rsidRDefault="00B133A7" w:rsidP="00B133A7">
            <w:pPr>
              <w:rPr>
                <w:sz w:val="20"/>
                <w:szCs w:val="20"/>
              </w:rPr>
            </w:pPr>
          </w:p>
        </w:tc>
        <w:tc>
          <w:tcPr>
            <w:tcW w:w="110" w:type="pct"/>
            <w:tcBorders>
              <w:top w:val="nil"/>
              <w:left w:val="nil"/>
              <w:bottom w:val="nil"/>
              <w:right w:val="nil"/>
            </w:tcBorders>
            <w:shd w:val="clear" w:color="auto" w:fill="auto"/>
            <w:noWrap/>
            <w:vAlign w:val="bottom"/>
            <w:hideMark/>
          </w:tcPr>
          <w:p w:rsidR="00B133A7" w:rsidRPr="00FC19DE" w:rsidRDefault="00B133A7" w:rsidP="00B133A7">
            <w:pPr>
              <w:rPr>
                <w:sz w:val="20"/>
                <w:szCs w:val="20"/>
              </w:rPr>
            </w:pPr>
          </w:p>
        </w:tc>
      </w:tr>
      <w:tr w:rsidR="00B133A7" w:rsidRPr="00FC19DE" w:rsidTr="00033FA5">
        <w:trPr>
          <w:trHeight w:val="829"/>
        </w:trPr>
        <w:tc>
          <w:tcPr>
            <w:tcW w:w="136" w:type="pct"/>
            <w:vMerge w:val="restar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133A7" w:rsidRPr="00FC19DE" w:rsidRDefault="00B133A7" w:rsidP="00B133A7">
            <w:pPr>
              <w:jc w:val="center"/>
              <w:rPr>
                <w:color w:val="000000"/>
                <w:sz w:val="20"/>
                <w:szCs w:val="20"/>
              </w:rPr>
            </w:pPr>
            <w:r w:rsidRPr="00FC19DE">
              <w:rPr>
                <w:color w:val="000000"/>
                <w:sz w:val="20"/>
                <w:szCs w:val="20"/>
              </w:rPr>
              <w:t> </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3A7" w:rsidRPr="00FC19DE" w:rsidRDefault="00B133A7" w:rsidP="00B133A7">
            <w:pPr>
              <w:jc w:val="center"/>
              <w:rPr>
                <w:b/>
                <w:bCs/>
                <w:sz w:val="20"/>
                <w:szCs w:val="20"/>
              </w:rPr>
            </w:pPr>
            <w:r w:rsidRPr="00FC19DE">
              <w:rPr>
                <w:b/>
                <w:bCs/>
                <w:sz w:val="20"/>
                <w:szCs w:val="20"/>
              </w:rPr>
              <w:t>Профиль коек (отделений)</w:t>
            </w:r>
          </w:p>
        </w:tc>
        <w:tc>
          <w:tcPr>
            <w:tcW w:w="70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133A7" w:rsidRPr="00FC19DE" w:rsidRDefault="00B133A7" w:rsidP="00B133A7">
            <w:pPr>
              <w:jc w:val="center"/>
              <w:rPr>
                <w:b/>
                <w:bCs/>
                <w:sz w:val="20"/>
                <w:szCs w:val="20"/>
              </w:rPr>
            </w:pPr>
            <w:r w:rsidRPr="00FC19DE">
              <w:rPr>
                <w:b/>
                <w:bCs/>
                <w:sz w:val="20"/>
                <w:szCs w:val="20"/>
              </w:rPr>
              <w:t>Коечный фонд</w:t>
            </w:r>
          </w:p>
        </w:tc>
        <w:tc>
          <w:tcPr>
            <w:tcW w:w="38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133A7" w:rsidRPr="00FC19DE" w:rsidRDefault="00033FA5" w:rsidP="00B133A7">
            <w:pPr>
              <w:jc w:val="center"/>
              <w:rPr>
                <w:b/>
                <w:bCs/>
                <w:sz w:val="20"/>
                <w:szCs w:val="20"/>
              </w:rPr>
            </w:pPr>
            <w:r w:rsidRPr="00FC19DE">
              <w:rPr>
                <w:b/>
                <w:bCs/>
                <w:sz w:val="20"/>
                <w:szCs w:val="20"/>
              </w:rPr>
              <w:t>план годовой</w:t>
            </w:r>
            <w:r w:rsidR="00B133A7" w:rsidRPr="00FC19DE">
              <w:rPr>
                <w:b/>
                <w:bCs/>
                <w:sz w:val="20"/>
                <w:szCs w:val="20"/>
              </w:rPr>
              <w:t xml:space="preserve">                                                              число койко - дней </w:t>
            </w:r>
          </w:p>
        </w:tc>
        <w:tc>
          <w:tcPr>
            <w:tcW w:w="77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3A7" w:rsidRPr="00FC19DE" w:rsidRDefault="00B133A7" w:rsidP="00B133A7">
            <w:pPr>
              <w:jc w:val="center"/>
              <w:rPr>
                <w:b/>
                <w:bCs/>
                <w:sz w:val="20"/>
                <w:szCs w:val="20"/>
              </w:rPr>
            </w:pPr>
            <w:r w:rsidRPr="00FC19DE">
              <w:rPr>
                <w:b/>
                <w:bCs/>
                <w:sz w:val="20"/>
                <w:szCs w:val="20"/>
              </w:rPr>
              <w:t>факт койко-дни</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133A7" w:rsidRPr="00FC19DE" w:rsidRDefault="00B133A7" w:rsidP="00B133A7">
            <w:pPr>
              <w:jc w:val="center"/>
              <w:rPr>
                <w:b/>
                <w:bCs/>
                <w:sz w:val="20"/>
                <w:szCs w:val="20"/>
              </w:rPr>
            </w:pPr>
            <w:r w:rsidRPr="00FC19DE">
              <w:rPr>
                <w:b/>
                <w:bCs/>
                <w:sz w:val="20"/>
                <w:szCs w:val="20"/>
              </w:rPr>
              <w:t xml:space="preserve">план годовой                                       число больных </w:t>
            </w:r>
          </w:p>
        </w:tc>
        <w:tc>
          <w:tcPr>
            <w:tcW w:w="64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3A7" w:rsidRPr="00FC19DE" w:rsidRDefault="00B133A7" w:rsidP="00B133A7">
            <w:pPr>
              <w:jc w:val="center"/>
              <w:rPr>
                <w:b/>
                <w:bCs/>
                <w:sz w:val="20"/>
                <w:szCs w:val="20"/>
              </w:rPr>
            </w:pPr>
            <w:r w:rsidRPr="00FC19DE">
              <w:rPr>
                <w:b/>
                <w:bCs/>
                <w:sz w:val="20"/>
                <w:szCs w:val="20"/>
              </w:rPr>
              <w:t>факт больные</w:t>
            </w:r>
          </w:p>
        </w:tc>
        <w:tc>
          <w:tcPr>
            <w:tcW w:w="55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3A7" w:rsidRPr="00FC19DE" w:rsidRDefault="00B133A7" w:rsidP="00B133A7">
            <w:pPr>
              <w:jc w:val="center"/>
              <w:rPr>
                <w:b/>
                <w:bCs/>
                <w:sz w:val="20"/>
                <w:szCs w:val="20"/>
              </w:rPr>
            </w:pPr>
            <w:r w:rsidRPr="00FC19DE">
              <w:rPr>
                <w:b/>
                <w:bCs/>
                <w:sz w:val="20"/>
                <w:szCs w:val="20"/>
              </w:rPr>
              <w:t>средняя длительность пребывания больного</w:t>
            </w:r>
          </w:p>
        </w:tc>
        <w:tc>
          <w:tcPr>
            <w:tcW w:w="72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3A7" w:rsidRPr="00FC19DE" w:rsidRDefault="00B133A7" w:rsidP="00B133A7">
            <w:pPr>
              <w:jc w:val="center"/>
              <w:rPr>
                <w:b/>
                <w:bCs/>
                <w:sz w:val="20"/>
                <w:szCs w:val="20"/>
              </w:rPr>
            </w:pPr>
            <w:r w:rsidRPr="00FC19DE">
              <w:rPr>
                <w:b/>
                <w:bCs/>
                <w:sz w:val="20"/>
                <w:szCs w:val="20"/>
              </w:rPr>
              <w:t>работа койки</w:t>
            </w:r>
          </w:p>
        </w:tc>
        <w:tc>
          <w:tcPr>
            <w:tcW w:w="110" w:type="pct"/>
            <w:tcBorders>
              <w:top w:val="nil"/>
              <w:left w:val="single" w:sz="4" w:space="0" w:color="auto"/>
              <w:bottom w:val="nil"/>
              <w:right w:val="nil"/>
            </w:tcBorders>
            <w:shd w:val="clear" w:color="auto" w:fill="auto"/>
            <w:noWrap/>
            <w:vAlign w:val="bottom"/>
            <w:hideMark/>
          </w:tcPr>
          <w:p w:rsidR="00B133A7" w:rsidRPr="00FC19DE" w:rsidRDefault="00B133A7" w:rsidP="00B133A7">
            <w:pPr>
              <w:jc w:val="center"/>
              <w:rPr>
                <w:b/>
                <w:bCs/>
                <w:sz w:val="20"/>
                <w:szCs w:val="20"/>
              </w:rPr>
            </w:pPr>
          </w:p>
        </w:tc>
      </w:tr>
      <w:tr w:rsidR="00B133A7" w:rsidRPr="00FC19DE" w:rsidTr="00033FA5">
        <w:trPr>
          <w:trHeight w:val="795"/>
        </w:trPr>
        <w:tc>
          <w:tcPr>
            <w:tcW w:w="136" w:type="pct"/>
            <w:vMerge/>
            <w:tcBorders>
              <w:top w:val="single" w:sz="8" w:space="0" w:color="auto"/>
              <w:left w:val="single" w:sz="8" w:space="0" w:color="auto"/>
              <w:bottom w:val="single" w:sz="4" w:space="0" w:color="auto"/>
              <w:right w:val="single" w:sz="4" w:space="0" w:color="auto"/>
            </w:tcBorders>
            <w:vAlign w:val="center"/>
            <w:hideMark/>
          </w:tcPr>
          <w:p w:rsidR="00B133A7" w:rsidRPr="00FC19DE" w:rsidRDefault="00B133A7" w:rsidP="00B133A7">
            <w:pPr>
              <w:rPr>
                <w:color w:val="000000"/>
                <w:sz w:val="20"/>
                <w:szCs w:val="20"/>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B133A7" w:rsidRPr="00FC19DE" w:rsidRDefault="00B133A7" w:rsidP="00B133A7">
            <w:pPr>
              <w:rPr>
                <w:b/>
                <w:bCs/>
                <w:sz w:val="20"/>
                <w:szCs w:val="20"/>
              </w:rPr>
            </w:pP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3A7" w:rsidRPr="00FC19DE" w:rsidRDefault="00B133A7" w:rsidP="00B133A7">
            <w:pPr>
              <w:jc w:val="center"/>
              <w:rPr>
                <w:b/>
                <w:bCs/>
                <w:sz w:val="20"/>
                <w:szCs w:val="20"/>
              </w:rPr>
            </w:pPr>
            <w:r w:rsidRPr="00FC19DE">
              <w:rPr>
                <w:b/>
                <w:bCs/>
                <w:sz w:val="20"/>
                <w:szCs w:val="20"/>
              </w:rPr>
              <w:t>на конец года</w:t>
            </w:r>
          </w:p>
        </w:tc>
        <w:tc>
          <w:tcPr>
            <w:tcW w:w="3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3A7" w:rsidRPr="00FC19DE" w:rsidRDefault="00B133A7" w:rsidP="00B133A7">
            <w:pPr>
              <w:jc w:val="center"/>
              <w:rPr>
                <w:b/>
                <w:bCs/>
                <w:sz w:val="20"/>
                <w:szCs w:val="20"/>
              </w:rPr>
            </w:pPr>
            <w:r w:rsidRPr="00FC19DE">
              <w:rPr>
                <w:b/>
                <w:bCs/>
                <w:sz w:val="20"/>
                <w:szCs w:val="20"/>
              </w:rPr>
              <w:t>среднегодовые</w:t>
            </w:r>
          </w:p>
        </w:tc>
        <w:tc>
          <w:tcPr>
            <w:tcW w:w="387" w:type="pct"/>
            <w:vMerge/>
            <w:tcBorders>
              <w:top w:val="single" w:sz="4" w:space="0" w:color="auto"/>
              <w:left w:val="single" w:sz="4" w:space="0" w:color="auto"/>
              <w:bottom w:val="single" w:sz="4" w:space="0" w:color="auto"/>
              <w:right w:val="single" w:sz="4" w:space="0" w:color="auto"/>
            </w:tcBorders>
            <w:vAlign w:val="center"/>
            <w:hideMark/>
          </w:tcPr>
          <w:p w:rsidR="00B133A7" w:rsidRPr="00FC19DE" w:rsidRDefault="00B133A7" w:rsidP="00B133A7">
            <w:pPr>
              <w:rPr>
                <w:b/>
                <w:bCs/>
                <w:sz w:val="20"/>
                <w:szCs w:val="20"/>
              </w:rPr>
            </w:pPr>
          </w:p>
        </w:tc>
        <w:tc>
          <w:tcPr>
            <w:tcW w:w="775" w:type="pct"/>
            <w:gridSpan w:val="2"/>
            <w:vMerge/>
            <w:tcBorders>
              <w:top w:val="single" w:sz="4" w:space="0" w:color="auto"/>
              <w:left w:val="single" w:sz="4" w:space="0" w:color="auto"/>
              <w:bottom w:val="single" w:sz="4" w:space="0" w:color="auto"/>
              <w:right w:val="single" w:sz="4" w:space="0" w:color="auto"/>
            </w:tcBorders>
            <w:vAlign w:val="center"/>
            <w:hideMark/>
          </w:tcPr>
          <w:p w:rsidR="00B133A7" w:rsidRPr="00FC19DE" w:rsidRDefault="00B133A7" w:rsidP="00B133A7">
            <w:pPr>
              <w:rPr>
                <w:b/>
                <w:bCs/>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B133A7" w:rsidRPr="00FC19DE" w:rsidRDefault="00B133A7" w:rsidP="00B133A7">
            <w:pPr>
              <w:rPr>
                <w:b/>
                <w:bCs/>
                <w:sz w:val="20"/>
                <w:szCs w:val="20"/>
              </w:rPr>
            </w:pPr>
          </w:p>
        </w:tc>
        <w:tc>
          <w:tcPr>
            <w:tcW w:w="645" w:type="pct"/>
            <w:gridSpan w:val="2"/>
            <w:vMerge/>
            <w:tcBorders>
              <w:top w:val="single" w:sz="4" w:space="0" w:color="auto"/>
              <w:left w:val="single" w:sz="4" w:space="0" w:color="auto"/>
              <w:bottom w:val="single" w:sz="4" w:space="0" w:color="auto"/>
              <w:right w:val="single" w:sz="4" w:space="0" w:color="auto"/>
            </w:tcBorders>
            <w:vAlign w:val="center"/>
            <w:hideMark/>
          </w:tcPr>
          <w:p w:rsidR="00B133A7" w:rsidRPr="00FC19DE" w:rsidRDefault="00B133A7" w:rsidP="00B133A7">
            <w:pPr>
              <w:rPr>
                <w:b/>
                <w:bCs/>
                <w:sz w:val="20"/>
                <w:szCs w:val="20"/>
              </w:rPr>
            </w:pPr>
          </w:p>
        </w:tc>
        <w:tc>
          <w:tcPr>
            <w:tcW w:w="553" w:type="pct"/>
            <w:gridSpan w:val="2"/>
            <w:vMerge/>
            <w:tcBorders>
              <w:top w:val="single" w:sz="4" w:space="0" w:color="auto"/>
              <w:left w:val="single" w:sz="4" w:space="0" w:color="auto"/>
              <w:bottom w:val="single" w:sz="4" w:space="0" w:color="auto"/>
              <w:right w:val="single" w:sz="4" w:space="0" w:color="auto"/>
            </w:tcBorders>
            <w:vAlign w:val="center"/>
            <w:hideMark/>
          </w:tcPr>
          <w:p w:rsidR="00B133A7" w:rsidRPr="00FC19DE" w:rsidRDefault="00B133A7" w:rsidP="00B133A7">
            <w:pPr>
              <w:rPr>
                <w:b/>
                <w:bCs/>
                <w:sz w:val="20"/>
                <w:szCs w:val="20"/>
              </w:rPr>
            </w:pPr>
          </w:p>
        </w:tc>
        <w:tc>
          <w:tcPr>
            <w:tcW w:w="724" w:type="pct"/>
            <w:gridSpan w:val="2"/>
            <w:vMerge/>
            <w:tcBorders>
              <w:top w:val="single" w:sz="4" w:space="0" w:color="auto"/>
              <w:left w:val="single" w:sz="4" w:space="0" w:color="auto"/>
              <w:bottom w:val="single" w:sz="4" w:space="0" w:color="auto"/>
              <w:right w:val="single" w:sz="4" w:space="0" w:color="auto"/>
            </w:tcBorders>
            <w:vAlign w:val="center"/>
            <w:hideMark/>
          </w:tcPr>
          <w:p w:rsidR="00B133A7" w:rsidRPr="00FC19DE" w:rsidRDefault="00B133A7" w:rsidP="00B133A7">
            <w:pPr>
              <w:rPr>
                <w:b/>
                <w:bCs/>
                <w:sz w:val="20"/>
                <w:szCs w:val="20"/>
              </w:rPr>
            </w:pPr>
          </w:p>
        </w:tc>
        <w:tc>
          <w:tcPr>
            <w:tcW w:w="110" w:type="pct"/>
            <w:tcBorders>
              <w:top w:val="nil"/>
              <w:left w:val="single" w:sz="4" w:space="0" w:color="auto"/>
              <w:bottom w:val="nil"/>
              <w:right w:val="nil"/>
            </w:tcBorders>
            <w:shd w:val="clear" w:color="auto" w:fill="auto"/>
            <w:noWrap/>
            <w:vAlign w:val="bottom"/>
            <w:hideMark/>
          </w:tcPr>
          <w:p w:rsidR="00B133A7" w:rsidRPr="00FC19DE" w:rsidRDefault="00B133A7" w:rsidP="00B133A7">
            <w:pPr>
              <w:jc w:val="center"/>
              <w:rPr>
                <w:b/>
                <w:bCs/>
                <w:sz w:val="20"/>
                <w:szCs w:val="20"/>
              </w:rPr>
            </w:pPr>
          </w:p>
        </w:tc>
      </w:tr>
      <w:tr w:rsidR="00B133A7" w:rsidRPr="00FC19DE" w:rsidTr="00033FA5">
        <w:trPr>
          <w:trHeight w:val="1345"/>
        </w:trPr>
        <w:tc>
          <w:tcPr>
            <w:tcW w:w="136" w:type="pct"/>
            <w:vMerge/>
            <w:tcBorders>
              <w:top w:val="single" w:sz="8" w:space="0" w:color="auto"/>
              <w:left w:val="single" w:sz="8" w:space="0" w:color="auto"/>
              <w:bottom w:val="single" w:sz="4" w:space="0" w:color="auto"/>
              <w:right w:val="single" w:sz="4" w:space="0" w:color="auto"/>
            </w:tcBorders>
            <w:vAlign w:val="center"/>
            <w:hideMark/>
          </w:tcPr>
          <w:p w:rsidR="00B133A7" w:rsidRPr="00FC19DE" w:rsidRDefault="00B133A7" w:rsidP="00B133A7">
            <w:pPr>
              <w:rPr>
                <w:color w:val="000000"/>
                <w:sz w:val="20"/>
                <w:szCs w:val="20"/>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B133A7" w:rsidRPr="00FC19DE" w:rsidRDefault="00B133A7" w:rsidP="00B133A7">
            <w:pPr>
              <w:rPr>
                <w:b/>
                <w:bCs/>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B133A7" w:rsidRPr="00FC19DE" w:rsidRDefault="00B133A7" w:rsidP="00B133A7">
            <w:pPr>
              <w:rPr>
                <w:b/>
                <w:bCs/>
                <w:sz w:val="20"/>
                <w:szCs w:val="20"/>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rsidR="00B133A7" w:rsidRPr="00FC19DE" w:rsidRDefault="00B133A7" w:rsidP="00B133A7">
            <w:pPr>
              <w:rPr>
                <w:b/>
                <w:bCs/>
                <w:sz w:val="20"/>
                <w:szCs w:val="20"/>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rsidR="00B133A7" w:rsidRPr="00FC19DE" w:rsidRDefault="00B133A7" w:rsidP="00B133A7">
            <w:pPr>
              <w:rPr>
                <w:b/>
                <w:bCs/>
                <w:sz w:val="20"/>
                <w:szCs w:val="20"/>
              </w:rPr>
            </w:pPr>
          </w:p>
        </w:tc>
        <w:tc>
          <w:tcPr>
            <w:tcW w:w="323"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133A7" w:rsidRPr="00FC19DE" w:rsidRDefault="00B133A7" w:rsidP="00B133A7">
            <w:pPr>
              <w:jc w:val="center"/>
              <w:rPr>
                <w:b/>
                <w:bCs/>
                <w:sz w:val="20"/>
                <w:szCs w:val="20"/>
              </w:rPr>
            </w:pPr>
            <w:r w:rsidRPr="00FC19DE">
              <w:rPr>
                <w:b/>
                <w:bCs/>
                <w:sz w:val="20"/>
                <w:szCs w:val="20"/>
              </w:rPr>
              <w:t xml:space="preserve">статистика    </w:t>
            </w:r>
          </w:p>
        </w:tc>
        <w:tc>
          <w:tcPr>
            <w:tcW w:w="452"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133A7" w:rsidRPr="00FC19DE" w:rsidRDefault="00B133A7" w:rsidP="00B133A7">
            <w:pPr>
              <w:jc w:val="center"/>
              <w:rPr>
                <w:b/>
                <w:bCs/>
                <w:sz w:val="20"/>
                <w:szCs w:val="20"/>
              </w:rPr>
            </w:pPr>
            <w:r w:rsidRPr="00FC19DE">
              <w:rPr>
                <w:b/>
                <w:bCs/>
                <w:sz w:val="20"/>
                <w:szCs w:val="20"/>
              </w:rPr>
              <w:t>% выполнения</w:t>
            </w: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B133A7" w:rsidRPr="00FC19DE" w:rsidRDefault="00B133A7" w:rsidP="00B133A7">
            <w:pPr>
              <w:rPr>
                <w:b/>
                <w:bCs/>
                <w:sz w:val="20"/>
                <w:szCs w:val="20"/>
              </w:rPr>
            </w:pPr>
          </w:p>
        </w:tc>
        <w:tc>
          <w:tcPr>
            <w:tcW w:w="31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133A7" w:rsidRPr="00FC19DE" w:rsidRDefault="00B133A7" w:rsidP="00B133A7">
            <w:pPr>
              <w:jc w:val="center"/>
              <w:rPr>
                <w:b/>
                <w:bCs/>
                <w:sz w:val="20"/>
                <w:szCs w:val="20"/>
              </w:rPr>
            </w:pPr>
            <w:r w:rsidRPr="00FC19DE">
              <w:rPr>
                <w:b/>
                <w:bCs/>
                <w:sz w:val="20"/>
                <w:szCs w:val="20"/>
              </w:rPr>
              <w:t xml:space="preserve">статистика    </w:t>
            </w:r>
          </w:p>
        </w:tc>
        <w:tc>
          <w:tcPr>
            <w:tcW w:w="336"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133A7" w:rsidRPr="00FC19DE" w:rsidRDefault="00B133A7" w:rsidP="00B133A7">
            <w:pPr>
              <w:jc w:val="center"/>
              <w:rPr>
                <w:b/>
                <w:bCs/>
                <w:sz w:val="20"/>
                <w:szCs w:val="20"/>
              </w:rPr>
            </w:pPr>
            <w:r w:rsidRPr="00FC19DE">
              <w:rPr>
                <w:b/>
                <w:bCs/>
                <w:sz w:val="20"/>
                <w:szCs w:val="20"/>
              </w:rPr>
              <w:t>% выполнения</w:t>
            </w:r>
          </w:p>
        </w:tc>
        <w:tc>
          <w:tcPr>
            <w:tcW w:w="251"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133A7" w:rsidRPr="00FC19DE" w:rsidRDefault="00B133A7" w:rsidP="00B133A7">
            <w:pPr>
              <w:jc w:val="center"/>
              <w:rPr>
                <w:b/>
                <w:bCs/>
                <w:sz w:val="20"/>
                <w:szCs w:val="20"/>
              </w:rPr>
            </w:pPr>
            <w:r w:rsidRPr="00FC19DE">
              <w:rPr>
                <w:b/>
                <w:bCs/>
                <w:sz w:val="20"/>
                <w:szCs w:val="20"/>
              </w:rPr>
              <w:t>утвержденная</w:t>
            </w:r>
          </w:p>
        </w:tc>
        <w:tc>
          <w:tcPr>
            <w:tcW w:w="302"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133A7" w:rsidRPr="00FC19DE" w:rsidRDefault="00B133A7" w:rsidP="00B133A7">
            <w:pPr>
              <w:jc w:val="center"/>
              <w:rPr>
                <w:b/>
                <w:bCs/>
                <w:sz w:val="20"/>
                <w:szCs w:val="20"/>
              </w:rPr>
            </w:pPr>
            <w:r w:rsidRPr="00FC19DE">
              <w:rPr>
                <w:b/>
                <w:bCs/>
                <w:sz w:val="20"/>
                <w:szCs w:val="20"/>
              </w:rPr>
              <w:t xml:space="preserve">статистика   </w:t>
            </w:r>
          </w:p>
        </w:tc>
        <w:tc>
          <w:tcPr>
            <w:tcW w:w="33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133A7" w:rsidRPr="00FC19DE" w:rsidRDefault="00B133A7" w:rsidP="00B133A7">
            <w:pPr>
              <w:jc w:val="center"/>
              <w:rPr>
                <w:b/>
                <w:bCs/>
                <w:sz w:val="20"/>
                <w:szCs w:val="20"/>
              </w:rPr>
            </w:pPr>
            <w:r w:rsidRPr="00FC19DE">
              <w:rPr>
                <w:b/>
                <w:bCs/>
                <w:sz w:val="20"/>
                <w:szCs w:val="20"/>
              </w:rPr>
              <w:t>утвержденная</w:t>
            </w:r>
          </w:p>
        </w:tc>
        <w:tc>
          <w:tcPr>
            <w:tcW w:w="388"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133A7" w:rsidRPr="00FC19DE" w:rsidRDefault="00B133A7" w:rsidP="00B133A7">
            <w:pPr>
              <w:jc w:val="center"/>
              <w:rPr>
                <w:b/>
                <w:bCs/>
                <w:sz w:val="20"/>
                <w:szCs w:val="20"/>
              </w:rPr>
            </w:pPr>
            <w:r w:rsidRPr="00FC19DE">
              <w:rPr>
                <w:b/>
                <w:bCs/>
                <w:sz w:val="20"/>
                <w:szCs w:val="20"/>
              </w:rPr>
              <w:t xml:space="preserve">статистика    </w:t>
            </w:r>
          </w:p>
        </w:tc>
        <w:tc>
          <w:tcPr>
            <w:tcW w:w="110" w:type="pct"/>
            <w:tcBorders>
              <w:top w:val="nil"/>
              <w:left w:val="single" w:sz="4" w:space="0" w:color="auto"/>
              <w:bottom w:val="nil"/>
              <w:right w:val="nil"/>
            </w:tcBorders>
            <w:shd w:val="clear" w:color="auto" w:fill="auto"/>
            <w:noWrap/>
            <w:vAlign w:val="bottom"/>
            <w:hideMark/>
          </w:tcPr>
          <w:p w:rsidR="00B133A7" w:rsidRPr="00FC19DE" w:rsidRDefault="00B133A7" w:rsidP="00B133A7">
            <w:pPr>
              <w:jc w:val="center"/>
              <w:rPr>
                <w:b/>
                <w:bCs/>
                <w:sz w:val="20"/>
                <w:szCs w:val="20"/>
              </w:rPr>
            </w:pPr>
          </w:p>
        </w:tc>
      </w:tr>
      <w:tr w:rsidR="00B133A7" w:rsidRPr="00FC19DE" w:rsidTr="00033FA5">
        <w:trPr>
          <w:trHeight w:val="110"/>
        </w:trPr>
        <w:tc>
          <w:tcPr>
            <w:tcW w:w="2645" w:type="pct"/>
            <w:gridSpan w:val="7"/>
            <w:tcBorders>
              <w:top w:val="nil"/>
              <w:left w:val="single" w:sz="4" w:space="0" w:color="auto"/>
              <w:bottom w:val="nil"/>
              <w:right w:val="nil"/>
            </w:tcBorders>
            <w:shd w:val="clear" w:color="auto" w:fill="auto"/>
            <w:noWrap/>
            <w:vAlign w:val="center"/>
            <w:hideMark/>
          </w:tcPr>
          <w:p w:rsidR="00B133A7" w:rsidRPr="00FC19DE" w:rsidRDefault="00B133A7" w:rsidP="00B133A7">
            <w:pPr>
              <w:jc w:val="center"/>
              <w:rPr>
                <w:b/>
                <w:bCs/>
                <w:sz w:val="20"/>
                <w:szCs w:val="20"/>
              </w:rPr>
            </w:pPr>
            <w:r w:rsidRPr="00FC19DE">
              <w:rPr>
                <w:b/>
                <w:bCs/>
                <w:sz w:val="20"/>
                <w:szCs w:val="20"/>
              </w:rPr>
              <w:t> </w:t>
            </w:r>
          </w:p>
        </w:tc>
        <w:tc>
          <w:tcPr>
            <w:tcW w:w="323" w:type="pct"/>
            <w:tcBorders>
              <w:top w:val="nil"/>
              <w:left w:val="nil"/>
              <w:bottom w:val="nil"/>
              <w:right w:val="nil"/>
            </w:tcBorders>
            <w:shd w:val="clear" w:color="auto" w:fill="auto"/>
            <w:noWrap/>
            <w:vAlign w:val="bottom"/>
            <w:hideMark/>
          </w:tcPr>
          <w:p w:rsidR="00B133A7" w:rsidRPr="00FC19DE" w:rsidRDefault="00B133A7" w:rsidP="00B133A7">
            <w:pPr>
              <w:jc w:val="center"/>
              <w:rPr>
                <w:b/>
                <w:bCs/>
                <w:sz w:val="20"/>
                <w:szCs w:val="20"/>
              </w:rPr>
            </w:pPr>
          </w:p>
        </w:tc>
        <w:tc>
          <w:tcPr>
            <w:tcW w:w="310" w:type="pct"/>
            <w:tcBorders>
              <w:top w:val="nil"/>
              <w:left w:val="nil"/>
              <w:bottom w:val="nil"/>
              <w:right w:val="nil"/>
            </w:tcBorders>
            <w:shd w:val="clear" w:color="auto" w:fill="auto"/>
            <w:noWrap/>
            <w:vAlign w:val="bottom"/>
            <w:hideMark/>
          </w:tcPr>
          <w:p w:rsidR="00B133A7" w:rsidRPr="00FC19DE" w:rsidRDefault="00B133A7" w:rsidP="00B133A7">
            <w:pPr>
              <w:rPr>
                <w:sz w:val="20"/>
                <w:szCs w:val="20"/>
              </w:rPr>
            </w:pPr>
          </w:p>
        </w:tc>
        <w:tc>
          <w:tcPr>
            <w:tcW w:w="336" w:type="pct"/>
            <w:tcBorders>
              <w:top w:val="nil"/>
              <w:left w:val="nil"/>
              <w:bottom w:val="nil"/>
              <w:right w:val="nil"/>
            </w:tcBorders>
            <w:shd w:val="clear" w:color="auto" w:fill="auto"/>
            <w:noWrap/>
            <w:vAlign w:val="bottom"/>
            <w:hideMark/>
          </w:tcPr>
          <w:p w:rsidR="00B133A7" w:rsidRPr="00FC19DE" w:rsidRDefault="00B133A7" w:rsidP="00B133A7">
            <w:pPr>
              <w:rPr>
                <w:sz w:val="20"/>
                <w:szCs w:val="20"/>
              </w:rPr>
            </w:pPr>
          </w:p>
        </w:tc>
        <w:tc>
          <w:tcPr>
            <w:tcW w:w="251" w:type="pct"/>
            <w:tcBorders>
              <w:top w:val="nil"/>
              <w:left w:val="nil"/>
              <w:bottom w:val="nil"/>
              <w:right w:val="nil"/>
            </w:tcBorders>
            <w:shd w:val="clear" w:color="auto" w:fill="auto"/>
            <w:noWrap/>
            <w:vAlign w:val="bottom"/>
            <w:hideMark/>
          </w:tcPr>
          <w:p w:rsidR="00B133A7" w:rsidRPr="00FC19DE" w:rsidRDefault="00B133A7" w:rsidP="00B133A7">
            <w:pPr>
              <w:rPr>
                <w:sz w:val="20"/>
                <w:szCs w:val="20"/>
              </w:rPr>
            </w:pPr>
          </w:p>
        </w:tc>
        <w:tc>
          <w:tcPr>
            <w:tcW w:w="302" w:type="pct"/>
            <w:tcBorders>
              <w:top w:val="nil"/>
              <w:left w:val="nil"/>
              <w:bottom w:val="nil"/>
              <w:right w:val="nil"/>
            </w:tcBorders>
            <w:shd w:val="clear" w:color="auto" w:fill="auto"/>
            <w:noWrap/>
            <w:vAlign w:val="bottom"/>
            <w:hideMark/>
          </w:tcPr>
          <w:p w:rsidR="00B133A7" w:rsidRPr="00FC19DE" w:rsidRDefault="00B133A7" w:rsidP="00B133A7">
            <w:pPr>
              <w:rPr>
                <w:sz w:val="20"/>
                <w:szCs w:val="20"/>
              </w:rPr>
            </w:pPr>
          </w:p>
        </w:tc>
        <w:tc>
          <w:tcPr>
            <w:tcW w:w="337" w:type="pct"/>
            <w:tcBorders>
              <w:top w:val="nil"/>
              <w:left w:val="single" w:sz="8" w:space="0" w:color="auto"/>
              <w:bottom w:val="nil"/>
              <w:right w:val="nil"/>
            </w:tcBorders>
            <w:shd w:val="clear" w:color="auto" w:fill="auto"/>
            <w:noWrap/>
            <w:vAlign w:val="bottom"/>
            <w:hideMark/>
          </w:tcPr>
          <w:p w:rsidR="00B133A7" w:rsidRPr="00FC19DE" w:rsidRDefault="00B133A7" w:rsidP="00B133A7">
            <w:pPr>
              <w:rPr>
                <w:color w:val="000000"/>
                <w:sz w:val="20"/>
                <w:szCs w:val="20"/>
              </w:rPr>
            </w:pPr>
            <w:r w:rsidRPr="00FC19DE">
              <w:rPr>
                <w:color w:val="000000"/>
                <w:sz w:val="20"/>
                <w:szCs w:val="20"/>
              </w:rPr>
              <w:t> </w:t>
            </w:r>
          </w:p>
        </w:tc>
        <w:tc>
          <w:tcPr>
            <w:tcW w:w="388" w:type="pct"/>
            <w:tcBorders>
              <w:top w:val="nil"/>
              <w:left w:val="nil"/>
              <w:bottom w:val="nil"/>
              <w:right w:val="single" w:sz="8" w:space="0" w:color="auto"/>
            </w:tcBorders>
            <w:shd w:val="clear" w:color="auto" w:fill="auto"/>
            <w:noWrap/>
            <w:vAlign w:val="bottom"/>
            <w:hideMark/>
          </w:tcPr>
          <w:p w:rsidR="00B133A7" w:rsidRPr="00FC19DE" w:rsidRDefault="00B133A7" w:rsidP="00B133A7">
            <w:pPr>
              <w:rPr>
                <w:color w:val="000000"/>
                <w:sz w:val="20"/>
                <w:szCs w:val="20"/>
              </w:rPr>
            </w:pPr>
            <w:r w:rsidRPr="00FC19DE">
              <w:rPr>
                <w:color w:val="000000"/>
                <w:sz w:val="20"/>
                <w:szCs w:val="20"/>
              </w:rPr>
              <w:t> </w:t>
            </w:r>
          </w:p>
        </w:tc>
        <w:tc>
          <w:tcPr>
            <w:tcW w:w="110" w:type="pct"/>
            <w:tcBorders>
              <w:top w:val="nil"/>
              <w:left w:val="nil"/>
              <w:bottom w:val="nil"/>
              <w:right w:val="nil"/>
            </w:tcBorders>
            <w:shd w:val="clear" w:color="auto" w:fill="auto"/>
            <w:noWrap/>
            <w:vAlign w:val="bottom"/>
            <w:hideMark/>
          </w:tcPr>
          <w:p w:rsidR="00B133A7" w:rsidRPr="00FC19DE" w:rsidRDefault="00B133A7" w:rsidP="00B133A7">
            <w:pPr>
              <w:rPr>
                <w:color w:val="000000"/>
                <w:sz w:val="20"/>
                <w:szCs w:val="20"/>
              </w:rPr>
            </w:pPr>
          </w:p>
        </w:tc>
      </w:tr>
      <w:tr w:rsidR="00B133A7" w:rsidRPr="00FC19DE" w:rsidTr="00033FA5">
        <w:trPr>
          <w:trHeight w:val="1080"/>
        </w:trPr>
        <w:tc>
          <w:tcPr>
            <w:tcW w:w="136" w:type="pct"/>
            <w:tcBorders>
              <w:top w:val="single" w:sz="8" w:space="0" w:color="auto"/>
              <w:left w:val="single" w:sz="8" w:space="0" w:color="auto"/>
              <w:bottom w:val="single" w:sz="4" w:space="0" w:color="auto"/>
              <w:right w:val="nil"/>
            </w:tcBorders>
            <w:shd w:val="clear" w:color="auto" w:fill="auto"/>
            <w:noWrap/>
            <w:vAlign w:val="bottom"/>
            <w:hideMark/>
          </w:tcPr>
          <w:p w:rsidR="00B133A7" w:rsidRPr="00FC19DE" w:rsidRDefault="00B133A7" w:rsidP="00B133A7">
            <w:pPr>
              <w:jc w:val="center"/>
              <w:rPr>
                <w:color w:val="000000"/>
                <w:sz w:val="20"/>
                <w:szCs w:val="20"/>
              </w:rPr>
            </w:pPr>
            <w:r w:rsidRPr="00FC19DE">
              <w:rPr>
                <w:color w:val="000000"/>
                <w:sz w:val="20"/>
                <w:szCs w:val="20"/>
              </w:rPr>
              <w:t>1</w:t>
            </w:r>
          </w:p>
        </w:tc>
        <w:tc>
          <w:tcPr>
            <w:tcW w:w="637"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B133A7" w:rsidRPr="00FC19DE" w:rsidRDefault="00B133A7" w:rsidP="00B133A7">
            <w:pPr>
              <w:rPr>
                <w:sz w:val="18"/>
                <w:szCs w:val="18"/>
              </w:rPr>
            </w:pPr>
            <w:r w:rsidRPr="00FC19DE">
              <w:rPr>
                <w:sz w:val="18"/>
                <w:szCs w:val="18"/>
              </w:rPr>
              <w:t>ОКС</w:t>
            </w:r>
          </w:p>
        </w:tc>
        <w:tc>
          <w:tcPr>
            <w:tcW w:w="323" w:type="pct"/>
            <w:tcBorders>
              <w:top w:val="single" w:sz="8" w:space="0" w:color="auto"/>
              <w:left w:val="nil"/>
              <w:bottom w:val="nil"/>
              <w:right w:val="single" w:sz="8" w:space="0" w:color="auto"/>
            </w:tcBorders>
            <w:shd w:val="clear" w:color="auto" w:fill="auto"/>
            <w:vAlign w:val="center"/>
            <w:hideMark/>
          </w:tcPr>
          <w:p w:rsidR="00B133A7" w:rsidRPr="00FC19DE" w:rsidRDefault="00B133A7" w:rsidP="00B133A7">
            <w:pPr>
              <w:jc w:val="center"/>
              <w:rPr>
                <w:sz w:val="18"/>
                <w:szCs w:val="18"/>
              </w:rPr>
            </w:pPr>
            <w:r w:rsidRPr="00FC19DE">
              <w:rPr>
                <w:sz w:val="18"/>
                <w:szCs w:val="18"/>
              </w:rPr>
              <w:t>14</w:t>
            </w:r>
          </w:p>
        </w:tc>
        <w:tc>
          <w:tcPr>
            <w:tcW w:w="387" w:type="pct"/>
            <w:tcBorders>
              <w:top w:val="single" w:sz="8" w:space="0" w:color="auto"/>
              <w:left w:val="nil"/>
              <w:bottom w:val="nil"/>
              <w:right w:val="single" w:sz="8" w:space="0" w:color="auto"/>
            </w:tcBorders>
            <w:shd w:val="clear" w:color="auto" w:fill="auto"/>
            <w:vAlign w:val="center"/>
            <w:hideMark/>
          </w:tcPr>
          <w:p w:rsidR="00B133A7" w:rsidRPr="00FC19DE" w:rsidRDefault="00B133A7" w:rsidP="00B133A7">
            <w:pPr>
              <w:jc w:val="center"/>
              <w:rPr>
                <w:sz w:val="18"/>
                <w:szCs w:val="18"/>
              </w:rPr>
            </w:pPr>
            <w:r w:rsidRPr="00FC19DE">
              <w:rPr>
                <w:sz w:val="18"/>
                <w:szCs w:val="18"/>
              </w:rPr>
              <w:t>14</w:t>
            </w:r>
          </w:p>
        </w:tc>
        <w:tc>
          <w:tcPr>
            <w:tcW w:w="387" w:type="pct"/>
            <w:tcBorders>
              <w:top w:val="single" w:sz="8" w:space="0" w:color="auto"/>
              <w:left w:val="nil"/>
              <w:bottom w:val="nil"/>
              <w:right w:val="single" w:sz="8" w:space="0" w:color="auto"/>
            </w:tcBorders>
            <w:shd w:val="clear" w:color="auto" w:fill="auto"/>
            <w:noWrap/>
            <w:vAlign w:val="center"/>
            <w:hideMark/>
          </w:tcPr>
          <w:p w:rsidR="00B133A7" w:rsidRPr="00FC19DE" w:rsidRDefault="00B133A7" w:rsidP="00B133A7">
            <w:pPr>
              <w:jc w:val="center"/>
              <w:rPr>
                <w:color w:val="000000"/>
                <w:sz w:val="18"/>
                <w:szCs w:val="18"/>
              </w:rPr>
            </w:pPr>
            <w:r w:rsidRPr="00FC19DE">
              <w:rPr>
                <w:color w:val="000000"/>
                <w:sz w:val="18"/>
                <w:szCs w:val="18"/>
              </w:rPr>
              <w:t>4 761</w:t>
            </w:r>
          </w:p>
        </w:tc>
        <w:tc>
          <w:tcPr>
            <w:tcW w:w="323" w:type="pct"/>
            <w:tcBorders>
              <w:top w:val="single" w:sz="8" w:space="0" w:color="auto"/>
              <w:left w:val="nil"/>
              <w:bottom w:val="nil"/>
              <w:right w:val="single" w:sz="4" w:space="0" w:color="auto"/>
            </w:tcBorders>
            <w:shd w:val="clear" w:color="auto" w:fill="auto"/>
            <w:noWrap/>
            <w:vAlign w:val="center"/>
            <w:hideMark/>
          </w:tcPr>
          <w:p w:rsidR="00B133A7" w:rsidRPr="00FC19DE" w:rsidRDefault="00B133A7" w:rsidP="00B133A7">
            <w:pPr>
              <w:jc w:val="center"/>
              <w:rPr>
                <w:color w:val="000000"/>
                <w:sz w:val="18"/>
                <w:szCs w:val="18"/>
              </w:rPr>
            </w:pPr>
            <w:r w:rsidRPr="00FC19DE">
              <w:rPr>
                <w:color w:val="000000"/>
                <w:sz w:val="18"/>
                <w:szCs w:val="18"/>
              </w:rPr>
              <w:t>6 111</w:t>
            </w:r>
          </w:p>
        </w:tc>
        <w:tc>
          <w:tcPr>
            <w:tcW w:w="452" w:type="pct"/>
            <w:tcBorders>
              <w:top w:val="single" w:sz="8" w:space="0" w:color="auto"/>
              <w:left w:val="nil"/>
              <w:bottom w:val="nil"/>
              <w:right w:val="single" w:sz="4" w:space="0" w:color="auto"/>
            </w:tcBorders>
            <w:shd w:val="clear" w:color="auto" w:fill="auto"/>
            <w:noWrap/>
            <w:vAlign w:val="center"/>
            <w:hideMark/>
          </w:tcPr>
          <w:p w:rsidR="00B133A7" w:rsidRPr="00FC19DE" w:rsidRDefault="00B133A7" w:rsidP="00B133A7">
            <w:pPr>
              <w:jc w:val="center"/>
              <w:rPr>
                <w:sz w:val="18"/>
                <w:szCs w:val="18"/>
              </w:rPr>
            </w:pPr>
            <w:r w:rsidRPr="00FC19DE">
              <w:rPr>
                <w:sz w:val="18"/>
                <w:szCs w:val="18"/>
              </w:rPr>
              <w:t>128,4</w:t>
            </w:r>
          </w:p>
        </w:tc>
        <w:tc>
          <w:tcPr>
            <w:tcW w:w="323" w:type="pct"/>
            <w:tcBorders>
              <w:top w:val="single" w:sz="8" w:space="0" w:color="auto"/>
              <w:left w:val="single" w:sz="8" w:space="0" w:color="auto"/>
              <w:bottom w:val="nil"/>
              <w:right w:val="single" w:sz="8" w:space="0" w:color="auto"/>
            </w:tcBorders>
            <w:shd w:val="clear" w:color="auto" w:fill="auto"/>
            <w:noWrap/>
            <w:vAlign w:val="center"/>
            <w:hideMark/>
          </w:tcPr>
          <w:p w:rsidR="00B133A7" w:rsidRPr="00FC19DE" w:rsidRDefault="00B133A7" w:rsidP="00B133A7">
            <w:pPr>
              <w:jc w:val="center"/>
              <w:rPr>
                <w:color w:val="000000"/>
                <w:sz w:val="18"/>
                <w:szCs w:val="18"/>
              </w:rPr>
            </w:pPr>
            <w:r w:rsidRPr="00FC19DE">
              <w:rPr>
                <w:color w:val="000000"/>
                <w:sz w:val="18"/>
                <w:szCs w:val="18"/>
              </w:rPr>
              <w:t>350</w:t>
            </w:r>
          </w:p>
        </w:tc>
        <w:tc>
          <w:tcPr>
            <w:tcW w:w="310" w:type="pct"/>
            <w:tcBorders>
              <w:top w:val="single" w:sz="8" w:space="0" w:color="auto"/>
              <w:left w:val="nil"/>
              <w:bottom w:val="nil"/>
              <w:right w:val="single" w:sz="4" w:space="0" w:color="auto"/>
            </w:tcBorders>
            <w:shd w:val="clear" w:color="auto" w:fill="auto"/>
            <w:noWrap/>
            <w:vAlign w:val="center"/>
            <w:hideMark/>
          </w:tcPr>
          <w:p w:rsidR="00B133A7" w:rsidRPr="00FC19DE" w:rsidRDefault="00B133A7" w:rsidP="00B133A7">
            <w:pPr>
              <w:jc w:val="center"/>
              <w:rPr>
                <w:color w:val="000000"/>
                <w:sz w:val="18"/>
                <w:szCs w:val="18"/>
              </w:rPr>
            </w:pPr>
            <w:r w:rsidRPr="00FC19DE">
              <w:rPr>
                <w:color w:val="000000"/>
                <w:sz w:val="18"/>
                <w:szCs w:val="18"/>
              </w:rPr>
              <w:t>439</w:t>
            </w:r>
          </w:p>
        </w:tc>
        <w:tc>
          <w:tcPr>
            <w:tcW w:w="336" w:type="pct"/>
            <w:tcBorders>
              <w:top w:val="single" w:sz="8" w:space="0" w:color="auto"/>
              <w:left w:val="nil"/>
              <w:bottom w:val="nil"/>
              <w:right w:val="single" w:sz="4" w:space="0" w:color="auto"/>
            </w:tcBorders>
            <w:shd w:val="clear" w:color="auto" w:fill="auto"/>
            <w:noWrap/>
            <w:vAlign w:val="center"/>
            <w:hideMark/>
          </w:tcPr>
          <w:p w:rsidR="00B133A7" w:rsidRPr="00FC19DE" w:rsidRDefault="00B133A7" w:rsidP="00B133A7">
            <w:pPr>
              <w:jc w:val="center"/>
              <w:rPr>
                <w:sz w:val="18"/>
                <w:szCs w:val="18"/>
              </w:rPr>
            </w:pPr>
            <w:r w:rsidRPr="00FC19DE">
              <w:rPr>
                <w:sz w:val="18"/>
                <w:szCs w:val="18"/>
              </w:rPr>
              <w:t>125,4</w:t>
            </w:r>
          </w:p>
        </w:tc>
        <w:tc>
          <w:tcPr>
            <w:tcW w:w="251" w:type="pct"/>
            <w:tcBorders>
              <w:top w:val="single" w:sz="8" w:space="0" w:color="auto"/>
              <w:left w:val="single" w:sz="8" w:space="0" w:color="auto"/>
              <w:bottom w:val="nil"/>
              <w:right w:val="single" w:sz="4" w:space="0" w:color="auto"/>
            </w:tcBorders>
            <w:shd w:val="clear" w:color="auto" w:fill="auto"/>
            <w:noWrap/>
            <w:vAlign w:val="center"/>
            <w:hideMark/>
          </w:tcPr>
          <w:p w:rsidR="00B133A7" w:rsidRPr="00FC19DE" w:rsidRDefault="00B133A7" w:rsidP="00B133A7">
            <w:pPr>
              <w:jc w:val="center"/>
              <w:rPr>
                <w:color w:val="000000"/>
                <w:sz w:val="18"/>
                <w:szCs w:val="18"/>
              </w:rPr>
            </w:pPr>
            <w:r w:rsidRPr="00FC19DE">
              <w:rPr>
                <w:color w:val="000000"/>
                <w:sz w:val="18"/>
                <w:szCs w:val="18"/>
              </w:rPr>
              <w:t>13,6</w:t>
            </w:r>
          </w:p>
        </w:tc>
        <w:tc>
          <w:tcPr>
            <w:tcW w:w="302" w:type="pct"/>
            <w:tcBorders>
              <w:top w:val="single" w:sz="8" w:space="0" w:color="auto"/>
              <w:left w:val="nil"/>
              <w:bottom w:val="nil"/>
              <w:right w:val="nil"/>
            </w:tcBorders>
            <w:shd w:val="clear" w:color="auto" w:fill="auto"/>
            <w:noWrap/>
            <w:vAlign w:val="center"/>
            <w:hideMark/>
          </w:tcPr>
          <w:p w:rsidR="00B133A7" w:rsidRPr="00FC19DE" w:rsidRDefault="00B133A7" w:rsidP="00B133A7">
            <w:pPr>
              <w:jc w:val="center"/>
              <w:rPr>
                <w:color w:val="000000"/>
                <w:sz w:val="18"/>
                <w:szCs w:val="18"/>
              </w:rPr>
            </w:pPr>
            <w:r w:rsidRPr="00FC19DE">
              <w:rPr>
                <w:color w:val="000000"/>
                <w:sz w:val="18"/>
                <w:szCs w:val="18"/>
              </w:rPr>
              <w:t>13,9</w:t>
            </w:r>
          </w:p>
        </w:tc>
        <w:tc>
          <w:tcPr>
            <w:tcW w:w="337" w:type="pct"/>
            <w:tcBorders>
              <w:top w:val="single" w:sz="8" w:space="0" w:color="auto"/>
              <w:left w:val="single" w:sz="8" w:space="0" w:color="auto"/>
              <w:bottom w:val="nil"/>
              <w:right w:val="single" w:sz="4" w:space="0" w:color="auto"/>
            </w:tcBorders>
            <w:shd w:val="clear" w:color="auto" w:fill="auto"/>
            <w:noWrap/>
            <w:vAlign w:val="center"/>
            <w:hideMark/>
          </w:tcPr>
          <w:p w:rsidR="00B133A7" w:rsidRPr="00FC19DE" w:rsidRDefault="00B133A7" w:rsidP="00B133A7">
            <w:pPr>
              <w:jc w:val="center"/>
              <w:rPr>
                <w:color w:val="000000"/>
                <w:sz w:val="18"/>
                <w:szCs w:val="18"/>
              </w:rPr>
            </w:pPr>
            <w:r w:rsidRPr="00FC19DE">
              <w:rPr>
                <w:color w:val="000000"/>
                <w:sz w:val="18"/>
                <w:szCs w:val="18"/>
              </w:rPr>
              <w:t>340,1</w:t>
            </w:r>
          </w:p>
        </w:tc>
        <w:tc>
          <w:tcPr>
            <w:tcW w:w="388" w:type="pct"/>
            <w:tcBorders>
              <w:top w:val="single" w:sz="8" w:space="0" w:color="auto"/>
              <w:left w:val="nil"/>
              <w:bottom w:val="nil"/>
              <w:right w:val="single" w:sz="8" w:space="0" w:color="auto"/>
            </w:tcBorders>
            <w:shd w:val="clear" w:color="auto" w:fill="auto"/>
            <w:noWrap/>
            <w:vAlign w:val="center"/>
            <w:hideMark/>
          </w:tcPr>
          <w:p w:rsidR="00B133A7" w:rsidRPr="00FC19DE" w:rsidRDefault="00B133A7" w:rsidP="00B133A7">
            <w:pPr>
              <w:jc w:val="center"/>
              <w:rPr>
                <w:color w:val="000000"/>
                <w:sz w:val="18"/>
                <w:szCs w:val="18"/>
              </w:rPr>
            </w:pPr>
            <w:r w:rsidRPr="00FC19DE">
              <w:rPr>
                <w:color w:val="000000"/>
                <w:sz w:val="18"/>
                <w:szCs w:val="18"/>
              </w:rPr>
              <w:t>436,5</w:t>
            </w:r>
          </w:p>
        </w:tc>
        <w:tc>
          <w:tcPr>
            <w:tcW w:w="110" w:type="pct"/>
            <w:tcBorders>
              <w:top w:val="nil"/>
              <w:left w:val="nil"/>
              <w:bottom w:val="nil"/>
              <w:right w:val="nil"/>
            </w:tcBorders>
            <w:shd w:val="clear" w:color="auto" w:fill="auto"/>
            <w:noWrap/>
            <w:vAlign w:val="bottom"/>
            <w:hideMark/>
          </w:tcPr>
          <w:p w:rsidR="00B133A7" w:rsidRPr="00FC19DE" w:rsidRDefault="00B133A7" w:rsidP="00B133A7">
            <w:pPr>
              <w:jc w:val="center"/>
              <w:rPr>
                <w:color w:val="000000"/>
                <w:sz w:val="20"/>
                <w:szCs w:val="20"/>
              </w:rPr>
            </w:pPr>
          </w:p>
        </w:tc>
      </w:tr>
      <w:tr w:rsidR="00B133A7" w:rsidRPr="00FC19DE" w:rsidTr="00033FA5">
        <w:trPr>
          <w:trHeight w:val="1050"/>
        </w:trPr>
        <w:tc>
          <w:tcPr>
            <w:tcW w:w="136" w:type="pct"/>
            <w:tcBorders>
              <w:top w:val="nil"/>
              <w:left w:val="single" w:sz="8" w:space="0" w:color="auto"/>
              <w:bottom w:val="single" w:sz="4" w:space="0" w:color="auto"/>
              <w:right w:val="nil"/>
            </w:tcBorders>
            <w:shd w:val="clear" w:color="auto" w:fill="auto"/>
            <w:noWrap/>
            <w:vAlign w:val="bottom"/>
            <w:hideMark/>
          </w:tcPr>
          <w:p w:rsidR="00B133A7" w:rsidRPr="00FC19DE" w:rsidRDefault="00B133A7" w:rsidP="00B133A7">
            <w:pPr>
              <w:jc w:val="center"/>
              <w:rPr>
                <w:color w:val="000000"/>
                <w:sz w:val="20"/>
                <w:szCs w:val="20"/>
              </w:rPr>
            </w:pPr>
            <w:r w:rsidRPr="00FC19DE">
              <w:rPr>
                <w:color w:val="000000"/>
                <w:sz w:val="20"/>
                <w:szCs w:val="20"/>
              </w:rPr>
              <w:t>2</w:t>
            </w:r>
          </w:p>
        </w:tc>
        <w:tc>
          <w:tcPr>
            <w:tcW w:w="637" w:type="pct"/>
            <w:tcBorders>
              <w:top w:val="nil"/>
              <w:left w:val="single" w:sz="8" w:space="0" w:color="auto"/>
              <w:bottom w:val="single" w:sz="4" w:space="0" w:color="auto"/>
              <w:right w:val="single" w:sz="8" w:space="0" w:color="auto"/>
            </w:tcBorders>
            <w:shd w:val="clear" w:color="auto" w:fill="auto"/>
            <w:vAlign w:val="center"/>
            <w:hideMark/>
          </w:tcPr>
          <w:p w:rsidR="00B133A7" w:rsidRPr="00FC19DE" w:rsidRDefault="00B133A7" w:rsidP="00B133A7">
            <w:pPr>
              <w:rPr>
                <w:sz w:val="18"/>
                <w:szCs w:val="18"/>
              </w:rPr>
            </w:pPr>
            <w:r w:rsidRPr="00FC19DE">
              <w:rPr>
                <w:sz w:val="18"/>
                <w:szCs w:val="18"/>
              </w:rPr>
              <w:t>ОНМК</w:t>
            </w:r>
          </w:p>
        </w:tc>
        <w:tc>
          <w:tcPr>
            <w:tcW w:w="323" w:type="pct"/>
            <w:tcBorders>
              <w:top w:val="single" w:sz="4" w:space="0" w:color="auto"/>
              <w:left w:val="nil"/>
              <w:bottom w:val="single" w:sz="4" w:space="0" w:color="auto"/>
              <w:right w:val="single" w:sz="8" w:space="0" w:color="auto"/>
            </w:tcBorders>
            <w:shd w:val="clear" w:color="auto" w:fill="auto"/>
            <w:vAlign w:val="center"/>
            <w:hideMark/>
          </w:tcPr>
          <w:p w:rsidR="00B133A7" w:rsidRPr="00FC19DE" w:rsidRDefault="00B133A7" w:rsidP="00B133A7">
            <w:pPr>
              <w:jc w:val="center"/>
              <w:rPr>
                <w:sz w:val="18"/>
                <w:szCs w:val="18"/>
              </w:rPr>
            </w:pPr>
            <w:r w:rsidRPr="00FC19DE">
              <w:rPr>
                <w:sz w:val="18"/>
                <w:szCs w:val="18"/>
              </w:rPr>
              <w:t>17</w:t>
            </w:r>
          </w:p>
        </w:tc>
        <w:tc>
          <w:tcPr>
            <w:tcW w:w="387" w:type="pct"/>
            <w:tcBorders>
              <w:top w:val="single" w:sz="4" w:space="0" w:color="auto"/>
              <w:left w:val="nil"/>
              <w:bottom w:val="single" w:sz="4" w:space="0" w:color="auto"/>
              <w:right w:val="single" w:sz="8" w:space="0" w:color="auto"/>
            </w:tcBorders>
            <w:shd w:val="clear" w:color="auto" w:fill="auto"/>
            <w:vAlign w:val="center"/>
            <w:hideMark/>
          </w:tcPr>
          <w:p w:rsidR="00B133A7" w:rsidRPr="00FC19DE" w:rsidRDefault="00B133A7" w:rsidP="00B133A7">
            <w:pPr>
              <w:jc w:val="center"/>
              <w:rPr>
                <w:sz w:val="18"/>
                <w:szCs w:val="18"/>
              </w:rPr>
            </w:pPr>
            <w:r w:rsidRPr="00FC19DE">
              <w:rPr>
                <w:sz w:val="18"/>
                <w:szCs w:val="18"/>
              </w:rPr>
              <w:t>17,7</w:t>
            </w:r>
          </w:p>
        </w:tc>
        <w:tc>
          <w:tcPr>
            <w:tcW w:w="387" w:type="pct"/>
            <w:tcBorders>
              <w:top w:val="single" w:sz="4" w:space="0" w:color="auto"/>
              <w:left w:val="nil"/>
              <w:bottom w:val="single" w:sz="4" w:space="0" w:color="auto"/>
              <w:right w:val="single" w:sz="8" w:space="0" w:color="auto"/>
            </w:tcBorders>
            <w:shd w:val="clear" w:color="auto" w:fill="auto"/>
            <w:noWrap/>
            <w:vAlign w:val="center"/>
            <w:hideMark/>
          </w:tcPr>
          <w:p w:rsidR="00B133A7" w:rsidRPr="00FC19DE" w:rsidRDefault="00B133A7" w:rsidP="00B133A7">
            <w:pPr>
              <w:jc w:val="center"/>
              <w:rPr>
                <w:color w:val="000000"/>
                <w:sz w:val="18"/>
                <w:szCs w:val="18"/>
              </w:rPr>
            </w:pPr>
            <w:r w:rsidRPr="00FC19DE">
              <w:rPr>
                <w:color w:val="000000"/>
                <w:sz w:val="18"/>
                <w:szCs w:val="18"/>
              </w:rPr>
              <w:t>5 993</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B133A7" w:rsidRPr="00FC19DE" w:rsidRDefault="00B133A7" w:rsidP="00B133A7">
            <w:pPr>
              <w:jc w:val="center"/>
              <w:rPr>
                <w:color w:val="000000"/>
                <w:sz w:val="18"/>
                <w:szCs w:val="18"/>
              </w:rPr>
            </w:pPr>
            <w:r w:rsidRPr="00FC19DE">
              <w:rPr>
                <w:color w:val="000000"/>
                <w:sz w:val="18"/>
                <w:szCs w:val="18"/>
              </w:rPr>
              <w:t>6 767</w:t>
            </w:r>
          </w:p>
        </w:tc>
        <w:tc>
          <w:tcPr>
            <w:tcW w:w="452" w:type="pct"/>
            <w:tcBorders>
              <w:top w:val="single" w:sz="4" w:space="0" w:color="auto"/>
              <w:left w:val="nil"/>
              <w:bottom w:val="single" w:sz="4" w:space="0" w:color="auto"/>
              <w:right w:val="single" w:sz="4" w:space="0" w:color="auto"/>
            </w:tcBorders>
            <w:shd w:val="clear" w:color="auto" w:fill="auto"/>
            <w:noWrap/>
            <w:vAlign w:val="center"/>
            <w:hideMark/>
          </w:tcPr>
          <w:p w:rsidR="00B133A7" w:rsidRPr="00FC19DE" w:rsidRDefault="00B133A7" w:rsidP="00B133A7">
            <w:pPr>
              <w:jc w:val="center"/>
              <w:rPr>
                <w:sz w:val="18"/>
                <w:szCs w:val="18"/>
              </w:rPr>
            </w:pPr>
            <w:r w:rsidRPr="00FC19DE">
              <w:rPr>
                <w:sz w:val="18"/>
                <w:szCs w:val="18"/>
              </w:rPr>
              <w:t>112,9</w:t>
            </w:r>
          </w:p>
        </w:tc>
        <w:tc>
          <w:tcPr>
            <w:tcW w:w="323"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133A7" w:rsidRPr="00FC19DE" w:rsidRDefault="00B133A7" w:rsidP="00B133A7">
            <w:pPr>
              <w:jc w:val="center"/>
              <w:rPr>
                <w:color w:val="000000"/>
                <w:sz w:val="18"/>
                <w:szCs w:val="18"/>
              </w:rPr>
            </w:pPr>
            <w:r w:rsidRPr="00FC19DE">
              <w:rPr>
                <w:color w:val="000000"/>
                <w:sz w:val="18"/>
                <w:szCs w:val="18"/>
              </w:rPr>
              <w:t>487</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B133A7" w:rsidRPr="00FC19DE" w:rsidRDefault="00B133A7" w:rsidP="00B133A7">
            <w:pPr>
              <w:jc w:val="center"/>
              <w:rPr>
                <w:color w:val="000000"/>
                <w:sz w:val="18"/>
                <w:szCs w:val="18"/>
              </w:rPr>
            </w:pPr>
            <w:r w:rsidRPr="00FC19DE">
              <w:rPr>
                <w:color w:val="000000"/>
                <w:sz w:val="18"/>
                <w:szCs w:val="18"/>
              </w:rPr>
              <w:t>348</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B133A7" w:rsidRPr="00FC19DE" w:rsidRDefault="00B133A7" w:rsidP="00B133A7">
            <w:pPr>
              <w:jc w:val="center"/>
              <w:rPr>
                <w:sz w:val="18"/>
                <w:szCs w:val="18"/>
              </w:rPr>
            </w:pPr>
            <w:r w:rsidRPr="00FC19DE">
              <w:rPr>
                <w:sz w:val="18"/>
                <w:szCs w:val="18"/>
              </w:rPr>
              <w:t>71,5</w:t>
            </w:r>
          </w:p>
        </w:tc>
        <w:tc>
          <w:tcPr>
            <w:tcW w:w="25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133A7" w:rsidRPr="00FC19DE" w:rsidRDefault="00B133A7" w:rsidP="00B133A7">
            <w:pPr>
              <w:jc w:val="center"/>
              <w:rPr>
                <w:color w:val="000000"/>
                <w:sz w:val="18"/>
                <w:szCs w:val="18"/>
              </w:rPr>
            </w:pPr>
            <w:r w:rsidRPr="00FC19DE">
              <w:rPr>
                <w:color w:val="000000"/>
                <w:sz w:val="18"/>
                <w:szCs w:val="18"/>
              </w:rPr>
              <w:t>12,3</w:t>
            </w:r>
          </w:p>
        </w:tc>
        <w:tc>
          <w:tcPr>
            <w:tcW w:w="302" w:type="pct"/>
            <w:tcBorders>
              <w:top w:val="single" w:sz="4" w:space="0" w:color="auto"/>
              <w:left w:val="nil"/>
              <w:bottom w:val="single" w:sz="4" w:space="0" w:color="auto"/>
              <w:right w:val="nil"/>
            </w:tcBorders>
            <w:shd w:val="clear" w:color="auto" w:fill="auto"/>
            <w:noWrap/>
            <w:vAlign w:val="center"/>
            <w:hideMark/>
          </w:tcPr>
          <w:p w:rsidR="00B133A7" w:rsidRPr="00FC19DE" w:rsidRDefault="00B133A7" w:rsidP="00B133A7">
            <w:pPr>
              <w:jc w:val="center"/>
              <w:rPr>
                <w:color w:val="000000"/>
                <w:sz w:val="18"/>
                <w:szCs w:val="18"/>
              </w:rPr>
            </w:pPr>
            <w:r w:rsidRPr="00FC19DE">
              <w:rPr>
                <w:color w:val="000000"/>
                <w:sz w:val="18"/>
                <w:szCs w:val="18"/>
              </w:rPr>
              <w:t>19,4</w:t>
            </w:r>
          </w:p>
        </w:tc>
        <w:tc>
          <w:tcPr>
            <w:tcW w:w="337" w:type="pct"/>
            <w:tcBorders>
              <w:top w:val="single" w:sz="4" w:space="0" w:color="auto"/>
              <w:left w:val="single" w:sz="8" w:space="0" w:color="auto"/>
              <w:bottom w:val="nil"/>
              <w:right w:val="single" w:sz="4" w:space="0" w:color="auto"/>
            </w:tcBorders>
            <w:shd w:val="clear" w:color="auto" w:fill="auto"/>
            <w:noWrap/>
            <w:vAlign w:val="center"/>
            <w:hideMark/>
          </w:tcPr>
          <w:p w:rsidR="00B133A7" w:rsidRPr="00FC19DE" w:rsidRDefault="00B133A7" w:rsidP="00B133A7">
            <w:pPr>
              <w:jc w:val="center"/>
              <w:rPr>
                <w:color w:val="000000"/>
                <w:sz w:val="18"/>
                <w:szCs w:val="18"/>
              </w:rPr>
            </w:pPr>
            <w:r w:rsidRPr="00FC19DE">
              <w:rPr>
                <w:color w:val="000000"/>
                <w:sz w:val="18"/>
                <w:szCs w:val="18"/>
              </w:rPr>
              <w:t>338,6</w:t>
            </w:r>
          </w:p>
        </w:tc>
        <w:tc>
          <w:tcPr>
            <w:tcW w:w="388" w:type="pct"/>
            <w:tcBorders>
              <w:top w:val="single" w:sz="4" w:space="0" w:color="auto"/>
              <w:left w:val="nil"/>
              <w:bottom w:val="nil"/>
              <w:right w:val="single" w:sz="8" w:space="0" w:color="auto"/>
            </w:tcBorders>
            <w:shd w:val="clear" w:color="auto" w:fill="auto"/>
            <w:noWrap/>
            <w:vAlign w:val="center"/>
            <w:hideMark/>
          </w:tcPr>
          <w:p w:rsidR="00B133A7" w:rsidRPr="00FC19DE" w:rsidRDefault="00B133A7" w:rsidP="00B133A7">
            <w:pPr>
              <w:jc w:val="center"/>
              <w:rPr>
                <w:color w:val="000000"/>
                <w:sz w:val="18"/>
                <w:szCs w:val="18"/>
              </w:rPr>
            </w:pPr>
            <w:r w:rsidRPr="00FC19DE">
              <w:rPr>
                <w:color w:val="000000"/>
                <w:sz w:val="18"/>
                <w:szCs w:val="18"/>
              </w:rPr>
              <w:t>382,3</w:t>
            </w:r>
          </w:p>
        </w:tc>
        <w:tc>
          <w:tcPr>
            <w:tcW w:w="110" w:type="pct"/>
            <w:tcBorders>
              <w:top w:val="nil"/>
              <w:left w:val="nil"/>
              <w:bottom w:val="nil"/>
              <w:right w:val="nil"/>
            </w:tcBorders>
            <w:shd w:val="clear" w:color="auto" w:fill="auto"/>
            <w:noWrap/>
            <w:vAlign w:val="bottom"/>
            <w:hideMark/>
          </w:tcPr>
          <w:p w:rsidR="00B133A7" w:rsidRPr="00FC19DE" w:rsidRDefault="00B133A7" w:rsidP="00B133A7">
            <w:pPr>
              <w:jc w:val="center"/>
              <w:rPr>
                <w:color w:val="000000"/>
                <w:sz w:val="20"/>
                <w:szCs w:val="20"/>
              </w:rPr>
            </w:pPr>
          </w:p>
        </w:tc>
      </w:tr>
      <w:tr w:rsidR="00B133A7" w:rsidRPr="00FC19DE" w:rsidTr="00033FA5">
        <w:trPr>
          <w:trHeight w:val="885"/>
        </w:trPr>
        <w:tc>
          <w:tcPr>
            <w:tcW w:w="136" w:type="pct"/>
            <w:tcBorders>
              <w:top w:val="nil"/>
              <w:left w:val="single" w:sz="8" w:space="0" w:color="auto"/>
              <w:bottom w:val="nil"/>
              <w:right w:val="nil"/>
            </w:tcBorders>
            <w:shd w:val="clear" w:color="auto" w:fill="auto"/>
            <w:noWrap/>
            <w:vAlign w:val="bottom"/>
            <w:hideMark/>
          </w:tcPr>
          <w:p w:rsidR="00B133A7" w:rsidRPr="00FC19DE" w:rsidRDefault="00B133A7" w:rsidP="00B133A7">
            <w:pPr>
              <w:jc w:val="center"/>
              <w:rPr>
                <w:color w:val="000000"/>
                <w:sz w:val="20"/>
                <w:szCs w:val="20"/>
              </w:rPr>
            </w:pPr>
            <w:r w:rsidRPr="00FC19DE">
              <w:rPr>
                <w:color w:val="000000"/>
                <w:sz w:val="20"/>
                <w:szCs w:val="20"/>
              </w:rPr>
              <w:t>3</w:t>
            </w:r>
          </w:p>
        </w:tc>
        <w:tc>
          <w:tcPr>
            <w:tcW w:w="637" w:type="pct"/>
            <w:tcBorders>
              <w:top w:val="nil"/>
              <w:left w:val="single" w:sz="8" w:space="0" w:color="auto"/>
              <w:bottom w:val="nil"/>
              <w:right w:val="single" w:sz="8" w:space="0" w:color="auto"/>
            </w:tcBorders>
            <w:shd w:val="clear" w:color="auto" w:fill="auto"/>
            <w:vAlign w:val="center"/>
            <w:hideMark/>
          </w:tcPr>
          <w:p w:rsidR="00B133A7" w:rsidRPr="00FC19DE" w:rsidRDefault="00B133A7" w:rsidP="00B133A7">
            <w:pPr>
              <w:rPr>
                <w:sz w:val="18"/>
                <w:szCs w:val="18"/>
              </w:rPr>
            </w:pPr>
            <w:r w:rsidRPr="00FC19DE">
              <w:rPr>
                <w:sz w:val="18"/>
                <w:szCs w:val="18"/>
              </w:rPr>
              <w:t xml:space="preserve">Нейрохирургические </w:t>
            </w:r>
          </w:p>
        </w:tc>
        <w:tc>
          <w:tcPr>
            <w:tcW w:w="323" w:type="pct"/>
            <w:tcBorders>
              <w:top w:val="nil"/>
              <w:left w:val="nil"/>
              <w:bottom w:val="nil"/>
              <w:right w:val="single" w:sz="8" w:space="0" w:color="auto"/>
            </w:tcBorders>
            <w:shd w:val="clear" w:color="auto" w:fill="auto"/>
            <w:vAlign w:val="center"/>
            <w:hideMark/>
          </w:tcPr>
          <w:p w:rsidR="00B133A7" w:rsidRPr="00FC19DE" w:rsidRDefault="00B133A7" w:rsidP="00B133A7">
            <w:pPr>
              <w:jc w:val="center"/>
              <w:rPr>
                <w:sz w:val="18"/>
                <w:szCs w:val="18"/>
              </w:rPr>
            </w:pPr>
            <w:r w:rsidRPr="00FC19DE">
              <w:rPr>
                <w:sz w:val="18"/>
                <w:szCs w:val="18"/>
              </w:rPr>
              <w:t>3</w:t>
            </w:r>
          </w:p>
        </w:tc>
        <w:tc>
          <w:tcPr>
            <w:tcW w:w="387" w:type="pct"/>
            <w:tcBorders>
              <w:top w:val="nil"/>
              <w:left w:val="nil"/>
              <w:bottom w:val="nil"/>
              <w:right w:val="single" w:sz="8" w:space="0" w:color="auto"/>
            </w:tcBorders>
            <w:shd w:val="clear" w:color="auto" w:fill="auto"/>
            <w:vAlign w:val="center"/>
            <w:hideMark/>
          </w:tcPr>
          <w:p w:rsidR="00B133A7" w:rsidRPr="00FC19DE" w:rsidRDefault="00B133A7" w:rsidP="00B133A7">
            <w:pPr>
              <w:jc w:val="center"/>
              <w:rPr>
                <w:sz w:val="18"/>
                <w:szCs w:val="18"/>
              </w:rPr>
            </w:pPr>
            <w:r w:rsidRPr="00FC19DE">
              <w:rPr>
                <w:sz w:val="18"/>
                <w:szCs w:val="18"/>
              </w:rPr>
              <w:t>2,4</w:t>
            </w:r>
          </w:p>
        </w:tc>
        <w:tc>
          <w:tcPr>
            <w:tcW w:w="387" w:type="pct"/>
            <w:tcBorders>
              <w:top w:val="nil"/>
              <w:left w:val="nil"/>
              <w:bottom w:val="nil"/>
              <w:right w:val="single" w:sz="8" w:space="0" w:color="auto"/>
            </w:tcBorders>
            <w:shd w:val="clear" w:color="auto" w:fill="auto"/>
            <w:noWrap/>
            <w:vAlign w:val="center"/>
            <w:hideMark/>
          </w:tcPr>
          <w:p w:rsidR="00B133A7" w:rsidRPr="00FC19DE" w:rsidRDefault="00B133A7" w:rsidP="00B133A7">
            <w:pPr>
              <w:jc w:val="center"/>
              <w:rPr>
                <w:color w:val="000000"/>
                <w:sz w:val="18"/>
                <w:szCs w:val="18"/>
              </w:rPr>
            </w:pPr>
            <w:r w:rsidRPr="00FC19DE">
              <w:rPr>
                <w:color w:val="000000"/>
                <w:sz w:val="18"/>
                <w:szCs w:val="18"/>
              </w:rPr>
              <w:t>791</w:t>
            </w:r>
          </w:p>
        </w:tc>
        <w:tc>
          <w:tcPr>
            <w:tcW w:w="323" w:type="pct"/>
            <w:tcBorders>
              <w:top w:val="nil"/>
              <w:left w:val="nil"/>
              <w:bottom w:val="nil"/>
              <w:right w:val="single" w:sz="4" w:space="0" w:color="auto"/>
            </w:tcBorders>
            <w:shd w:val="clear" w:color="auto" w:fill="auto"/>
            <w:noWrap/>
            <w:vAlign w:val="center"/>
            <w:hideMark/>
          </w:tcPr>
          <w:p w:rsidR="00B133A7" w:rsidRPr="00FC19DE" w:rsidRDefault="00B133A7" w:rsidP="00B133A7">
            <w:pPr>
              <w:jc w:val="center"/>
              <w:rPr>
                <w:color w:val="000000"/>
                <w:sz w:val="18"/>
                <w:szCs w:val="18"/>
              </w:rPr>
            </w:pPr>
            <w:r w:rsidRPr="00FC19DE">
              <w:rPr>
                <w:color w:val="000000"/>
                <w:sz w:val="18"/>
                <w:szCs w:val="18"/>
              </w:rPr>
              <w:t>1 757</w:t>
            </w:r>
          </w:p>
        </w:tc>
        <w:tc>
          <w:tcPr>
            <w:tcW w:w="452" w:type="pct"/>
            <w:tcBorders>
              <w:top w:val="nil"/>
              <w:left w:val="nil"/>
              <w:bottom w:val="nil"/>
              <w:right w:val="single" w:sz="4" w:space="0" w:color="auto"/>
            </w:tcBorders>
            <w:shd w:val="clear" w:color="auto" w:fill="auto"/>
            <w:noWrap/>
            <w:vAlign w:val="center"/>
            <w:hideMark/>
          </w:tcPr>
          <w:p w:rsidR="00B133A7" w:rsidRPr="00FC19DE" w:rsidRDefault="00B133A7" w:rsidP="00B133A7">
            <w:pPr>
              <w:jc w:val="center"/>
              <w:rPr>
                <w:sz w:val="18"/>
                <w:szCs w:val="18"/>
              </w:rPr>
            </w:pPr>
            <w:r w:rsidRPr="00FC19DE">
              <w:rPr>
                <w:sz w:val="18"/>
                <w:szCs w:val="18"/>
              </w:rPr>
              <w:t>222,1</w:t>
            </w:r>
          </w:p>
        </w:tc>
        <w:tc>
          <w:tcPr>
            <w:tcW w:w="323" w:type="pct"/>
            <w:tcBorders>
              <w:top w:val="nil"/>
              <w:left w:val="single" w:sz="8" w:space="0" w:color="auto"/>
              <w:bottom w:val="nil"/>
              <w:right w:val="single" w:sz="8" w:space="0" w:color="auto"/>
            </w:tcBorders>
            <w:shd w:val="clear" w:color="auto" w:fill="auto"/>
            <w:noWrap/>
            <w:vAlign w:val="center"/>
            <w:hideMark/>
          </w:tcPr>
          <w:p w:rsidR="00B133A7" w:rsidRPr="00FC19DE" w:rsidRDefault="00B133A7" w:rsidP="00B133A7">
            <w:pPr>
              <w:jc w:val="center"/>
              <w:rPr>
                <w:color w:val="000000"/>
                <w:sz w:val="18"/>
                <w:szCs w:val="18"/>
              </w:rPr>
            </w:pPr>
            <w:r w:rsidRPr="00FC19DE">
              <w:rPr>
                <w:color w:val="000000"/>
                <w:sz w:val="18"/>
                <w:szCs w:val="18"/>
              </w:rPr>
              <w:t>74</w:t>
            </w:r>
          </w:p>
        </w:tc>
        <w:tc>
          <w:tcPr>
            <w:tcW w:w="310" w:type="pct"/>
            <w:tcBorders>
              <w:top w:val="nil"/>
              <w:left w:val="nil"/>
              <w:bottom w:val="nil"/>
              <w:right w:val="single" w:sz="4" w:space="0" w:color="auto"/>
            </w:tcBorders>
            <w:shd w:val="clear" w:color="auto" w:fill="auto"/>
            <w:noWrap/>
            <w:vAlign w:val="center"/>
            <w:hideMark/>
          </w:tcPr>
          <w:p w:rsidR="00B133A7" w:rsidRPr="00FC19DE" w:rsidRDefault="00B133A7" w:rsidP="00B133A7">
            <w:pPr>
              <w:jc w:val="center"/>
              <w:rPr>
                <w:color w:val="000000"/>
                <w:sz w:val="18"/>
                <w:szCs w:val="18"/>
              </w:rPr>
            </w:pPr>
            <w:r w:rsidRPr="00FC19DE">
              <w:rPr>
                <w:color w:val="000000"/>
                <w:sz w:val="18"/>
                <w:szCs w:val="18"/>
              </w:rPr>
              <w:t>82</w:t>
            </w:r>
          </w:p>
        </w:tc>
        <w:tc>
          <w:tcPr>
            <w:tcW w:w="336" w:type="pct"/>
            <w:tcBorders>
              <w:top w:val="nil"/>
              <w:left w:val="nil"/>
              <w:bottom w:val="nil"/>
              <w:right w:val="single" w:sz="4" w:space="0" w:color="auto"/>
            </w:tcBorders>
            <w:shd w:val="clear" w:color="auto" w:fill="auto"/>
            <w:noWrap/>
            <w:vAlign w:val="center"/>
            <w:hideMark/>
          </w:tcPr>
          <w:p w:rsidR="00B133A7" w:rsidRPr="00FC19DE" w:rsidRDefault="00B133A7" w:rsidP="00B133A7">
            <w:pPr>
              <w:jc w:val="center"/>
              <w:rPr>
                <w:sz w:val="18"/>
                <w:szCs w:val="18"/>
              </w:rPr>
            </w:pPr>
            <w:r w:rsidRPr="00FC19DE">
              <w:rPr>
                <w:sz w:val="18"/>
                <w:szCs w:val="18"/>
              </w:rPr>
              <w:t>110,8</w:t>
            </w:r>
          </w:p>
        </w:tc>
        <w:tc>
          <w:tcPr>
            <w:tcW w:w="251" w:type="pct"/>
            <w:tcBorders>
              <w:top w:val="nil"/>
              <w:left w:val="single" w:sz="8" w:space="0" w:color="auto"/>
              <w:bottom w:val="nil"/>
              <w:right w:val="single" w:sz="4" w:space="0" w:color="auto"/>
            </w:tcBorders>
            <w:shd w:val="clear" w:color="auto" w:fill="auto"/>
            <w:noWrap/>
            <w:vAlign w:val="center"/>
            <w:hideMark/>
          </w:tcPr>
          <w:p w:rsidR="00B133A7" w:rsidRPr="00FC19DE" w:rsidRDefault="00B133A7" w:rsidP="00B133A7">
            <w:pPr>
              <w:jc w:val="center"/>
              <w:rPr>
                <w:color w:val="000000"/>
                <w:sz w:val="18"/>
                <w:szCs w:val="18"/>
              </w:rPr>
            </w:pPr>
            <w:r w:rsidRPr="00FC19DE">
              <w:rPr>
                <w:color w:val="000000"/>
                <w:sz w:val="18"/>
                <w:szCs w:val="18"/>
              </w:rPr>
              <w:t>10,7</w:t>
            </w:r>
          </w:p>
        </w:tc>
        <w:tc>
          <w:tcPr>
            <w:tcW w:w="302" w:type="pct"/>
            <w:tcBorders>
              <w:top w:val="nil"/>
              <w:left w:val="nil"/>
              <w:bottom w:val="nil"/>
              <w:right w:val="nil"/>
            </w:tcBorders>
            <w:shd w:val="clear" w:color="auto" w:fill="auto"/>
            <w:noWrap/>
            <w:vAlign w:val="center"/>
            <w:hideMark/>
          </w:tcPr>
          <w:p w:rsidR="00B133A7" w:rsidRPr="00FC19DE" w:rsidRDefault="00B133A7" w:rsidP="00B133A7">
            <w:pPr>
              <w:jc w:val="center"/>
              <w:rPr>
                <w:color w:val="000000"/>
                <w:sz w:val="18"/>
                <w:szCs w:val="18"/>
              </w:rPr>
            </w:pPr>
            <w:r w:rsidRPr="00FC19DE">
              <w:rPr>
                <w:color w:val="000000"/>
                <w:sz w:val="18"/>
                <w:szCs w:val="18"/>
              </w:rPr>
              <w:t>21,4</w:t>
            </w:r>
          </w:p>
        </w:tc>
        <w:tc>
          <w:tcPr>
            <w:tcW w:w="337"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133A7" w:rsidRPr="00FC19DE" w:rsidRDefault="00B133A7" w:rsidP="00B133A7">
            <w:pPr>
              <w:jc w:val="center"/>
              <w:rPr>
                <w:color w:val="000000"/>
                <w:sz w:val="18"/>
                <w:szCs w:val="18"/>
              </w:rPr>
            </w:pPr>
            <w:r w:rsidRPr="00FC19DE">
              <w:rPr>
                <w:color w:val="000000"/>
                <w:sz w:val="18"/>
                <w:szCs w:val="18"/>
              </w:rPr>
              <w:t>329,6</w:t>
            </w:r>
          </w:p>
        </w:tc>
        <w:tc>
          <w:tcPr>
            <w:tcW w:w="388" w:type="pct"/>
            <w:tcBorders>
              <w:top w:val="single" w:sz="4" w:space="0" w:color="auto"/>
              <w:left w:val="nil"/>
              <w:bottom w:val="single" w:sz="8" w:space="0" w:color="auto"/>
              <w:right w:val="single" w:sz="8" w:space="0" w:color="auto"/>
            </w:tcBorders>
            <w:shd w:val="clear" w:color="auto" w:fill="auto"/>
            <w:noWrap/>
            <w:vAlign w:val="center"/>
            <w:hideMark/>
          </w:tcPr>
          <w:p w:rsidR="00B133A7" w:rsidRPr="00FC19DE" w:rsidRDefault="00B133A7" w:rsidP="00B133A7">
            <w:pPr>
              <w:jc w:val="center"/>
              <w:rPr>
                <w:color w:val="000000"/>
                <w:sz w:val="18"/>
                <w:szCs w:val="18"/>
              </w:rPr>
            </w:pPr>
            <w:r w:rsidRPr="00FC19DE">
              <w:rPr>
                <w:color w:val="000000"/>
                <w:sz w:val="18"/>
                <w:szCs w:val="18"/>
              </w:rPr>
              <w:t>732,1</w:t>
            </w:r>
          </w:p>
        </w:tc>
        <w:tc>
          <w:tcPr>
            <w:tcW w:w="110" w:type="pct"/>
            <w:tcBorders>
              <w:top w:val="nil"/>
              <w:left w:val="nil"/>
              <w:bottom w:val="nil"/>
              <w:right w:val="nil"/>
            </w:tcBorders>
            <w:shd w:val="clear" w:color="auto" w:fill="auto"/>
            <w:noWrap/>
            <w:vAlign w:val="bottom"/>
            <w:hideMark/>
          </w:tcPr>
          <w:p w:rsidR="00B133A7" w:rsidRPr="00FC19DE" w:rsidRDefault="00B133A7" w:rsidP="00B133A7">
            <w:pPr>
              <w:jc w:val="center"/>
              <w:rPr>
                <w:color w:val="000000"/>
                <w:sz w:val="20"/>
                <w:szCs w:val="20"/>
              </w:rPr>
            </w:pPr>
          </w:p>
        </w:tc>
      </w:tr>
      <w:tr w:rsidR="003D2D28" w:rsidRPr="00FC19DE" w:rsidTr="00033FA5">
        <w:trPr>
          <w:trHeight w:val="1080"/>
        </w:trPr>
        <w:tc>
          <w:tcPr>
            <w:tcW w:w="136" w:type="pct"/>
            <w:tcBorders>
              <w:top w:val="single" w:sz="8" w:space="0" w:color="auto"/>
              <w:left w:val="single" w:sz="8" w:space="0" w:color="auto"/>
              <w:bottom w:val="single" w:sz="8" w:space="0" w:color="auto"/>
              <w:right w:val="nil"/>
            </w:tcBorders>
            <w:shd w:val="clear" w:color="000000" w:fill="FFFFFF"/>
            <w:noWrap/>
            <w:vAlign w:val="bottom"/>
            <w:hideMark/>
          </w:tcPr>
          <w:p w:rsidR="00B133A7" w:rsidRPr="00FC19DE" w:rsidRDefault="00B133A7" w:rsidP="00B133A7">
            <w:pPr>
              <w:jc w:val="center"/>
              <w:rPr>
                <w:b/>
                <w:bCs/>
                <w:color w:val="000000"/>
                <w:sz w:val="20"/>
                <w:szCs w:val="20"/>
              </w:rPr>
            </w:pPr>
            <w:r w:rsidRPr="00FC19DE">
              <w:rPr>
                <w:b/>
                <w:bCs/>
                <w:color w:val="000000"/>
                <w:sz w:val="20"/>
                <w:szCs w:val="20"/>
              </w:rPr>
              <w:t> </w:t>
            </w:r>
          </w:p>
        </w:tc>
        <w:tc>
          <w:tcPr>
            <w:tcW w:w="637"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133A7" w:rsidRPr="00FC19DE" w:rsidRDefault="00B133A7" w:rsidP="00B133A7">
            <w:pPr>
              <w:jc w:val="right"/>
              <w:rPr>
                <w:b/>
                <w:bCs/>
                <w:sz w:val="18"/>
                <w:szCs w:val="18"/>
              </w:rPr>
            </w:pPr>
            <w:r w:rsidRPr="00FC19DE">
              <w:rPr>
                <w:b/>
                <w:bCs/>
                <w:sz w:val="18"/>
                <w:szCs w:val="18"/>
              </w:rPr>
              <w:t>ИТОГО ОМС</w:t>
            </w:r>
          </w:p>
        </w:tc>
        <w:tc>
          <w:tcPr>
            <w:tcW w:w="323" w:type="pct"/>
            <w:tcBorders>
              <w:top w:val="single" w:sz="8" w:space="0" w:color="auto"/>
              <w:left w:val="nil"/>
              <w:bottom w:val="single" w:sz="8" w:space="0" w:color="auto"/>
              <w:right w:val="single" w:sz="8" w:space="0" w:color="auto"/>
            </w:tcBorders>
            <w:shd w:val="clear" w:color="000000" w:fill="FFFFFF"/>
            <w:noWrap/>
            <w:vAlign w:val="center"/>
            <w:hideMark/>
          </w:tcPr>
          <w:p w:rsidR="00B133A7" w:rsidRPr="00FC19DE" w:rsidRDefault="00B133A7" w:rsidP="00B133A7">
            <w:pPr>
              <w:jc w:val="center"/>
              <w:rPr>
                <w:b/>
                <w:bCs/>
                <w:sz w:val="18"/>
                <w:szCs w:val="18"/>
              </w:rPr>
            </w:pPr>
            <w:r w:rsidRPr="00FC19DE">
              <w:rPr>
                <w:b/>
                <w:bCs/>
                <w:sz w:val="18"/>
                <w:szCs w:val="18"/>
              </w:rPr>
              <w:t>34</w:t>
            </w:r>
          </w:p>
        </w:tc>
        <w:tc>
          <w:tcPr>
            <w:tcW w:w="387" w:type="pct"/>
            <w:tcBorders>
              <w:top w:val="single" w:sz="8" w:space="0" w:color="auto"/>
              <w:left w:val="nil"/>
              <w:bottom w:val="single" w:sz="8" w:space="0" w:color="auto"/>
              <w:right w:val="single" w:sz="8" w:space="0" w:color="auto"/>
            </w:tcBorders>
            <w:shd w:val="clear" w:color="000000" w:fill="FFFFFF"/>
            <w:noWrap/>
            <w:vAlign w:val="center"/>
            <w:hideMark/>
          </w:tcPr>
          <w:p w:rsidR="00B133A7" w:rsidRPr="00FC19DE" w:rsidRDefault="00B133A7" w:rsidP="00B133A7">
            <w:pPr>
              <w:jc w:val="center"/>
              <w:rPr>
                <w:b/>
                <w:bCs/>
                <w:sz w:val="18"/>
                <w:szCs w:val="18"/>
              </w:rPr>
            </w:pPr>
            <w:r w:rsidRPr="00FC19DE">
              <w:rPr>
                <w:b/>
                <w:bCs/>
                <w:sz w:val="18"/>
                <w:szCs w:val="18"/>
              </w:rPr>
              <w:t>34,1</w:t>
            </w:r>
          </w:p>
        </w:tc>
        <w:tc>
          <w:tcPr>
            <w:tcW w:w="387" w:type="pct"/>
            <w:tcBorders>
              <w:top w:val="single" w:sz="8" w:space="0" w:color="auto"/>
              <w:left w:val="nil"/>
              <w:bottom w:val="single" w:sz="8" w:space="0" w:color="auto"/>
              <w:right w:val="single" w:sz="8" w:space="0" w:color="auto"/>
            </w:tcBorders>
            <w:shd w:val="clear" w:color="000000" w:fill="FFFFFF"/>
            <w:noWrap/>
            <w:vAlign w:val="center"/>
            <w:hideMark/>
          </w:tcPr>
          <w:p w:rsidR="00B133A7" w:rsidRPr="00FC19DE" w:rsidRDefault="00B133A7" w:rsidP="00B133A7">
            <w:pPr>
              <w:jc w:val="center"/>
              <w:rPr>
                <w:b/>
                <w:bCs/>
                <w:sz w:val="18"/>
                <w:szCs w:val="18"/>
              </w:rPr>
            </w:pPr>
            <w:r w:rsidRPr="00FC19DE">
              <w:rPr>
                <w:b/>
                <w:bCs/>
                <w:sz w:val="18"/>
                <w:szCs w:val="18"/>
              </w:rPr>
              <w:t>11 545</w:t>
            </w:r>
          </w:p>
        </w:tc>
        <w:tc>
          <w:tcPr>
            <w:tcW w:w="323" w:type="pct"/>
            <w:tcBorders>
              <w:top w:val="single" w:sz="8" w:space="0" w:color="auto"/>
              <w:left w:val="nil"/>
              <w:bottom w:val="single" w:sz="8" w:space="0" w:color="auto"/>
              <w:right w:val="single" w:sz="8" w:space="0" w:color="auto"/>
            </w:tcBorders>
            <w:shd w:val="clear" w:color="000000" w:fill="FFFFFF"/>
            <w:noWrap/>
            <w:vAlign w:val="center"/>
            <w:hideMark/>
          </w:tcPr>
          <w:p w:rsidR="00B133A7" w:rsidRPr="00FC19DE" w:rsidRDefault="00B133A7" w:rsidP="00033FA5">
            <w:pPr>
              <w:ind w:left="-117" w:right="-114"/>
              <w:jc w:val="center"/>
              <w:rPr>
                <w:b/>
                <w:bCs/>
                <w:sz w:val="18"/>
                <w:szCs w:val="18"/>
              </w:rPr>
            </w:pPr>
            <w:r w:rsidRPr="00FC19DE">
              <w:rPr>
                <w:b/>
                <w:bCs/>
                <w:sz w:val="18"/>
                <w:szCs w:val="18"/>
              </w:rPr>
              <w:t>14 635</w:t>
            </w:r>
          </w:p>
        </w:tc>
        <w:tc>
          <w:tcPr>
            <w:tcW w:w="452" w:type="pct"/>
            <w:tcBorders>
              <w:top w:val="single" w:sz="8" w:space="0" w:color="auto"/>
              <w:left w:val="nil"/>
              <w:bottom w:val="single" w:sz="8" w:space="0" w:color="auto"/>
              <w:right w:val="single" w:sz="8" w:space="0" w:color="auto"/>
            </w:tcBorders>
            <w:shd w:val="clear" w:color="000000" w:fill="FFFFFF"/>
            <w:noWrap/>
            <w:vAlign w:val="center"/>
            <w:hideMark/>
          </w:tcPr>
          <w:p w:rsidR="00B133A7" w:rsidRPr="00FC19DE" w:rsidRDefault="00B133A7" w:rsidP="00B133A7">
            <w:pPr>
              <w:jc w:val="center"/>
              <w:rPr>
                <w:b/>
                <w:bCs/>
                <w:sz w:val="18"/>
                <w:szCs w:val="18"/>
              </w:rPr>
            </w:pPr>
            <w:r w:rsidRPr="00FC19DE">
              <w:rPr>
                <w:b/>
                <w:bCs/>
                <w:sz w:val="18"/>
                <w:szCs w:val="18"/>
              </w:rPr>
              <w:t>126,8</w:t>
            </w:r>
          </w:p>
        </w:tc>
        <w:tc>
          <w:tcPr>
            <w:tcW w:w="323" w:type="pct"/>
            <w:tcBorders>
              <w:top w:val="single" w:sz="8" w:space="0" w:color="auto"/>
              <w:left w:val="nil"/>
              <w:bottom w:val="single" w:sz="8" w:space="0" w:color="auto"/>
              <w:right w:val="single" w:sz="8" w:space="0" w:color="auto"/>
            </w:tcBorders>
            <w:shd w:val="clear" w:color="000000" w:fill="FFFFFF"/>
            <w:noWrap/>
            <w:vAlign w:val="center"/>
            <w:hideMark/>
          </w:tcPr>
          <w:p w:rsidR="00B133A7" w:rsidRPr="00FC19DE" w:rsidRDefault="00B133A7" w:rsidP="00B133A7">
            <w:pPr>
              <w:jc w:val="center"/>
              <w:rPr>
                <w:b/>
                <w:bCs/>
                <w:sz w:val="18"/>
                <w:szCs w:val="18"/>
              </w:rPr>
            </w:pPr>
            <w:r w:rsidRPr="00FC19DE">
              <w:rPr>
                <w:b/>
                <w:bCs/>
                <w:sz w:val="18"/>
                <w:szCs w:val="18"/>
              </w:rPr>
              <w:t>911</w:t>
            </w:r>
          </w:p>
        </w:tc>
        <w:tc>
          <w:tcPr>
            <w:tcW w:w="310" w:type="pct"/>
            <w:tcBorders>
              <w:top w:val="single" w:sz="8" w:space="0" w:color="auto"/>
              <w:left w:val="nil"/>
              <w:bottom w:val="single" w:sz="8" w:space="0" w:color="auto"/>
              <w:right w:val="single" w:sz="8" w:space="0" w:color="auto"/>
            </w:tcBorders>
            <w:shd w:val="clear" w:color="000000" w:fill="FFFFFF"/>
            <w:noWrap/>
            <w:vAlign w:val="center"/>
            <w:hideMark/>
          </w:tcPr>
          <w:p w:rsidR="00B133A7" w:rsidRPr="00FC19DE" w:rsidRDefault="00B133A7" w:rsidP="00B133A7">
            <w:pPr>
              <w:jc w:val="center"/>
              <w:rPr>
                <w:b/>
                <w:bCs/>
                <w:sz w:val="18"/>
                <w:szCs w:val="18"/>
              </w:rPr>
            </w:pPr>
            <w:r w:rsidRPr="00FC19DE">
              <w:rPr>
                <w:b/>
                <w:bCs/>
                <w:sz w:val="18"/>
                <w:szCs w:val="18"/>
              </w:rPr>
              <w:t>869</w:t>
            </w:r>
          </w:p>
        </w:tc>
        <w:tc>
          <w:tcPr>
            <w:tcW w:w="336" w:type="pct"/>
            <w:tcBorders>
              <w:top w:val="single" w:sz="8" w:space="0" w:color="auto"/>
              <w:left w:val="nil"/>
              <w:bottom w:val="single" w:sz="8" w:space="0" w:color="auto"/>
              <w:right w:val="single" w:sz="8" w:space="0" w:color="auto"/>
            </w:tcBorders>
            <w:shd w:val="clear" w:color="000000" w:fill="FFFFFF"/>
            <w:noWrap/>
            <w:vAlign w:val="center"/>
            <w:hideMark/>
          </w:tcPr>
          <w:p w:rsidR="00B133A7" w:rsidRPr="00FC19DE" w:rsidRDefault="00B133A7" w:rsidP="00B133A7">
            <w:pPr>
              <w:jc w:val="center"/>
              <w:rPr>
                <w:b/>
                <w:bCs/>
                <w:sz w:val="18"/>
                <w:szCs w:val="18"/>
              </w:rPr>
            </w:pPr>
            <w:r w:rsidRPr="00FC19DE">
              <w:rPr>
                <w:b/>
                <w:bCs/>
                <w:sz w:val="18"/>
                <w:szCs w:val="18"/>
              </w:rPr>
              <w:t>95,4</w:t>
            </w:r>
          </w:p>
        </w:tc>
        <w:tc>
          <w:tcPr>
            <w:tcW w:w="251" w:type="pct"/>
            <w:tcBorders>
              <w:top w:val="single" w:sz="8" w:space="0" w:color="auto"/>
              <w:left w:val="nil"/>
              <w:bottom w:val="single" w:sz="8" w:space="0" w:color="auto"/>
              <w:right w:val="single" w:sz="4" w:space="0" w:color="auto"/>
            </w:tcBorders>
            <w:shd w:val="clear" w:color="000000" w:fill="FFFFFF"/>
            <w:noWrap/>
            <w:vAlign w:val="center"/>
            <w:hideMark/>
          </w:tcPr>
          <w:p w:rsidR="00B133A7" w:rsidRPr="00FC19DE" w:rsidRDefault="00B133A7" w:rsidP="00B133A7">
            <w:pPr>
              <w:jc w:val="center"/>
              <w:rPr>
                <w:b/>
                <w:bCs/>
                <w:color w:val="000000"/>
                <w:sz w:val="18"/>
                <w:szCs w:val="18"/>
              </w:rPr>
            </w:pPr>
            <w:r w:rsidRPr="00FC19DE">
              <w:rPr>
                <w:b/>
                <w:bCs/>
                <w:color w:val="000000"/>
                <w:sz w:val="18"/>
                <w:szCs w:val="18"/>
              </w:rPr>
              <w:t>12,7</w:t>
            </w:r>
          </w:p>
        </w:tc>
        <w:tc>
          <w:tcPr>
            <w:tcW w:w="302" w:type="pct"/>
            <w:tcBorders>
              <w:top w:val="single" w:sz="8" w:space="0" w:color="auto"/>
              <w:left w:val="nil"/>
              <w:bottom w:val="single" w:sz="8" w:space="0" w:color="auto"/>
              <w:right w:val="nil"/>
            </w:tcBorders>
            <w:shd w:val="clear" w:color="000000" w:fill="FFFFFF"/>
            <w:noWrap/>
            <w:vAlign w:val="center"/>
            <w:hideMark/>
          </w:tcPr>
          <w:p w:rsidR="00B133A7" w:rsidRPr="00FC19DE" w:rsidRDefault="00B133A7" w:rsidP="00B133A7">
            <w:pPr>
              <w:jc w:val="center"/>
              <w:rPr>
                <w:b/>
                <w:bCs/>
                <w:color w:val="000000"/>
                <w:sz w:val="18"/>
                <w:szCs w:val="18"/>
              </w:rPr>
            </w:pPr>
            <w:r w:rsidRPr="00FC19DE">
              <w:rPr>
                <w:b/>
                <w:bCs/>
                <w:color w:val="000000"/>
                <w:sz w:val="18"/>
                <w:szCs w:val="18"/>
              </w:rPr>
              <w:t>16,8</w:t>
            </w:r>
          </w:p>
        </w:tc>
        <w:tc>
          <w:tcPr>
            <w:tcW w:w="337" w:type="pct"/>
            <w:tcBorders>
              <w:top w:val="nil"/>
              <w:left w:val="single" w:sz="8" w:space="0" w:color="auto"/>
              <w:bottom w:val="single" w:sz="8" w:space="0" w:color="auto"/>
              <w:right w:val="single" w:sz="4" w:space="0" w:color="auto"/>
            </w:tcBorders>
            <w:shd w:val="clear" w:color="000000" w:fill="FFFFFF"/>
            <w:noWrap/>
            <w:vAlign w:val="center"/>
            <w:hideMark/>
          </w:tcPr>
          <w:p w:rsidR="00B133A7" w:rsidRPr="00FC19DE" w:rsidRDefault="00B133A7" w:rsidP="00B133A7">
            <w:pPr>
              <w:jc w:val="center"/>
              <w:rPr>
                <w:b/>
                <w:bCs/>
                <w:color w:val="000000"/>
                <w:sz w:val="18"/>
                <w:szCs w:val="18"/>
              </w:rPr>
            </w:pPr>
            <w:r w:rsidRPr="00FC19DE">
              <w:rPr>
                <w:b/>
                <w:bCs/>
                <w:color w:val="000000"/>
                <w:sz w:val="18"/>
                <w:szCs w:val="18"/>
              </w:rPr>
              <w:t>338,6</w:t>
            </w:r>
          </w:p>
        </w:tc>
        <w:tc>
          <w:tcPr>
            <w:tcW w:w="388" w:type="pct"/>
            <w:tcBorders>
              <w:top w:val="nil"/>
              <w:left w:val="nil"/>
              <w:bottom w:val="single" w:sz="8" w:space="0" w:color="auto"/>
              <w:right w:val="single" w:sz="8" w:space="0" w:color="auto"/>
            </w:tcBorders>
            <w:shd w:val="clear" w:color="000000" w:fill="FFFFFF"/>
            <w:noWrap/>
            <w:vAlign w:val="center"/>
            <w:hideMark/>
          </w:tcPr>
          <w:p w:rsidR="00B133A7" w:rsidRPr="00FC19DE" w:rsidRDefault="00B133A7" w:rsidP="00B133A7">
            <w:pPr>
              <w:jc w:val="center"/>
              <w:rPr>
                <w:b/>
                <w:bCs/>
                <w:color w:val="000000"/>
                <w:sz w:val="18"/>
                <w:szCs w:val="18"/>
              </w:rPr>
            </w:pPr>
            <w:r w:rsidRPr="00FC19DE">
              <w:rPr>
                <w:b/>
                <w:bCs/>
                <w:color w:val="000000"/>
                <w:sz w:val="18"/>
                <w:szCs w:val="18"/>
              </w:rPr>
              <w:t>429,2</w:t>
            </w:r>
          </w:p>
        </w:tc>
        <w:tc>
          <w:tcPr>
            <w:tcW w:w="110" w:type="pct"/>
            <w:tcBorders>
              <w:top w:val="nil"/>
              <w:left w:val="nil"/>
              <w:bottom w:val="nil"/>
              <w:right w:val="nil"/>
            </w:tcBorders>
            <w:shd w:val="clear" w:color="auto" w:fill="auto"/>
            <w:noWrap/>
            <w:vAlign w:val="bottom"/>
            <w:hideMark/>
          </w:tcPr>
          <w:p w:rsidR="00B133A7" w:rsidRPr="00FC19DE" w:rsidRDefault="00B133A7" w:rsidP="00B133A7">
            <w:pPr>
              <w:jc w:val="center"/>
              <w:rPr>
                <w:b/>
                <w:bCs/>
                <w:color w:val="000000"/>
                <w:sz w:val="20"/>
                <w:szCs w:val="20"/>
              </w:rPr>
            </w:pPr>
          </w:p>
        </w:tc>
      </w:tr>
    </w:tbl>
    <w:p w:rsidR="00B133A7" w:rsidRPr="00FC19DE" w:rsidRDefault="00B133A7" w:rsidP="00455175">
      <w:pPr>
        <w:jc w:val="both"/>
        <w:rPr>
          <w:sz w:val="20"/>
          <w:szCs w:val="20"/>
        </w:rPr>
      </w:pPr>
    </w:p>
    <w:p w:rsidR="00283A40" w:rsidRPr="00FC19DE" w:rsidRDefault="00283A40" w:rsidP="000C5DEF">
      <w:pPr>
        <w:pStyle w:val="21"/>
        <w:shd w:val="clear" w:color="auto" w:fill="auto"/>
        <w:spacing w:before="0" w:line="360" w:lineRule="auto"/>
        <w:ind w:firstLine="567"/>
        <w:rPr>
          <w:rFonts w:ascii="Times New Roman" w:hAnsi="Times New Roman" w:cs="Times New Roman"/>
          <w:iCs/>
          <w:sz w:val="28"/>
          <w:szCs w:val="28"/>
        </w:rPr>
      </w:pPr>
      <w:r w:rsidRPr="00FC19DE">
        <w:rPr>
          <w:rFonts w:ascii="Times New Roman" w:hAnsi="Times New Roman" w:cs="Times New Roman"/>
          <w:iCs/>
          <w:sz w:val="28"/>
          <w:szCs w:val="28"/>
        </w:rPr>
        <w:t>Финансирование регионального сосудистого центра осущес</w:t>
      </w:r>
      <w:r w:rsidR="00455175" w:rsidRPr="00FC19DE">
        <w:rPr>
          <w:rFonts w:ascii="Times New Roman" w:hAnsi="Times New Roman" w:cs="Times New Roman"/>
          <w:iCs/>
          <w:sz w:val="28"/>
          <w:szCs w:val="28"/>
        </w:rPr>
        <w:t>твляется в рамках госпрограммы «</w:t>
      </w:r>
      <w:r w:rsidRPr="00FC19DE">
        <w:rPr>
          <w:rFonts w:ascii="Times New Roman" w:hAnsi="Times New Roman" w:cs="Times New Roman"/>
          <w:iCs/>
          <w:sz w:val="28"/>
          <w:szCs w:val="28"/>
        </w:rPr>
        <w:t>Развитие здравоохранения Магаданской области» и Территориальной программы государственных гарантий бесплатного оказания гражданам медицинской помощи на территории Магаданской области.</w:t>
      </w:r>
    </w:p>
    <w:p w:rsidR="00283A40" w:rsidRPr="00FC19DE" w:rsidRDefault="00283A40" w:rsidP="000C5DEF">
      <w:pPr>
        <w:pStyle w:val="21"/>
        <w:shd w:val="clear" w:color="auto" w:fill="auto"/>
        <w:spacing w:before="0" w:line="360" w:lineRule="auto"/>
        <w:ind w:firstLine="567"/>
        <w:rPr>
          <w:rFonts w:ascii="Times New Roman" w:hAnsi="Times New Roman" w:cs="Times New Roman"/>
          <w:sz w:val="28"/>
          <w:szCs w:val="28"/>
        </w:rPr>
      </w:pPr>
      <w:r w:rsidRPr="00FC19DE">
        <w:rPr>
          <w:rFonts w:ascii="Times New Roman" w:hAnsi="Times New Roman" w:cs="Times New Roman"/>
          <w:sz w:val="28"/>
          <w:szCs w:val="28"/>
        </w:rPr>
        <w:t xml:space="preserve">Региональный сосудистый центр укомплектован необходимым оборудованием для лечения, мониторирования и реабилитации пациентов с сосудистыми заболеваниями.  </w:t>
      </w:r>
    </w:p>
    <w:p w:rsidR="00283A40" w:rsidRPr="00FC19DE" w:rsidRDefault="00283A40" w:rsidP="000C5DEF">
      <w:pPr>
        <w:pStyle w:val="21"/>
        <w:shd w:val="clear" w:color="auto" w:fill="auto"/>
        <w:spacing w:before="0" w:line="360" w:lineRule="auto"/>
        <w:ind w:firstLine="567"/>
        <w:rPr>
          <w:rFonts w:ascii="Times New Roman" w:hAnsi="Times New Roman" w:cs="Times New Roman"/>
          <w:sz w:val="28"/>
          <w:szCs w:val="28"/>
        </w:rPr>
      </w:pPr>
      <w:r w:rsidRPr="00FC19DE">
        <w:rPr>
          <w:rFonts w:ascii="Times New Roman" w:hAnsi="Times New Roman" w:cs="Times New Roman"/>
          <w:sz w:val="28"/>
          <w:szCs w:val="28"/>
        </w:rPr>
        <w:t xml:space="preserve">В центре применяется 41 метод хирургического лечения сердечно-сосудистой патологии: эндопротезирование брюшного отдела аорты, периферических сосудов, различные виды стентирования сосудов, в том числе сонных артерий, реолитическая тромбэктомия при острых тромбозах коронарных артерий, внутрисосудистая визуализация сонных артерий и другие. </w:t>
      </w:r>
    </w:p>
    <w:p w:rsidR="00283A40" w:rsidRPr="00FC19DE" w:rsidRDefault="00283A40" w:rsidP="000C5DEF">
      <w:pPr>
        <w:pStyle w:val="21"/>
        <w:shd w:val="clear" w:color="auto" w:fill="auto"/>
        <w:spacing w:before="0" w:line="360" w:lineRule="auto"/>
        <w:ind w:firstLine="567"/>
        <w:rPr>
          <w:rFonts w:ascii="Times New Roman" w:hAnsi="Times New Roman" w:cs="Times New Roman"/>
          <w:sz w:val="28"/>
          <w:szCs w:val="28"/>
        </w:rPr>
      </w:pPr>
      <w:r w:rsidRPr="00FC19DE">
        <w:rPr>
          <w:rFonts w:ascii="Times New Roman" w:hAnsi="Times New Roman" w:cs="Times New Roman"/>
          <w:sz w:val="28"/>
          <w:szCs w:val="28"/>
        </w:rPr>
        <w:t>За время работы специалистами регионального сосудистого центра успешно освоены практически все известные рентгеноэндоваскулярные вмешательства на сердечнососудистой системе.</w:t>
      </w:r>
    </w:p>
    <w:p w:rsidR="00283A40" w:rsidRPr="00FC19DE" w:rsidRDefault="00E260AC" w:rsidP="000C5DEF">
      <w:pPr>
        <w:pStyle w:val="ConsPlusNonformat"/>
        <w:spacing w:line="360" w:lineRule="auto"/>
        <w:jc w:val="both"/>
        <w:rPr>
          <w:rFonts w:ascii="Times New Roman" w:hAnsi="Times New Roman" w:cs="Times New Roman"/>
          <w:sz w:val="28"/>
          <w:szCs w:val="28"/>
        </w:rPr>
      </w:pPr>
      <w:r w:rsidRPr="00FC19DE">
        <w:rPr>
          <w:rFonts w:ascii="Times New Roman" w:hAnsi="Times New Roman" w:cs="Times New Roman"/>
          <w:sz w:val="28"/>
          <w:szCs w:val="28"/>
        </w:rPr>
        <w:t xml:space="preserve"> </w:t>
      </w:r>
      <w:r w:rsidRPr="00FC19DE">
        <w:rPr>
          <w:rFonts w:ascii="Times New Roman" w:hAnsi="Times New Roman" w:cs="Times New Roman"/>
          <w:sz w:val="28"/>
          <w:szCs w:val="28"/>
        </w:rPr>
        <w:tab/>
      </w:r>
      <w:r w:rsidR="00283A40" w:rsidRPr="00FC19DE">
        <w:rPr>
          <w:rFonts w:ascii="Times New Roman" w:hAnsi="Times New Roman" w:cs="Times New Roman"/>
          <w:sz w:val="28"/>
          <w:szCs w:val="28"/>
        </w:rPr>
        <w:t>Все оборудование работает эффективно в круглосуточном режиме.</w:t>
      </w:r>
    </w:p>
    <w:p w:rsidR="00D704A6" w:rsidRPr="00FC19DE" w:rsidRDefault="00D704A6" w:rsidP="000C5DEF">
      <w:pPr>
        <w:pStyle w:val="ConsPlusNonformat"/>
        <w:spacing w:line="360" w:lineRule="auto"/>
        <w:ind w:firstLine="708"/>
        <w:jc w:val="both"/>
        <w:rPr>
          <w:rFonts w:ascii="Times New Roman" w:hAnsi="Times New Roman" w:cs="Times New Roman"/>
          <w:sz w:val="28"/>
          <w:szCs w:val="28"/>
        </w:rPr>
      </w:pPr>
      <w:r w:rsidRPr="00FC19DE">
        <w:rPr>
          <w:rFonts w:ascii="Times New Roman" w:hAnsi="Times New Roman" w:cs="Times New Roman"/>
          <w:sz w:val="28"/>
          <w:szCs w:val="28"/>
        </w:rPr>
        <w:t xml:space="preserve">Работа врачебной комиссии организована и осуществляется в строгом соответствии с </w:t>
      </w:r>
      <w:r w:rsidR="00E260AC" w:rsidRPr="00FC19DE">
        <w:rPr>
          <w:rFonts w:ascii="Times New Roman" w:hAnsi="Times New Roman" w:cs="Times New Roman"/>
          <w:sz w:val="28"/>
          <w:szCs w:val="28"/>
        </w:rPr>
        <w:t>приказом Минздравсоцразвития РФ от 05.05.2012 г. №502н «Об утверждении порядка создания и деятельности врачебной комиссии врачебной организации».</w:t>
      </w:r>
    </w:p>
    <w:p w:rsidR="00FA3546" w:rsidRPr="00FC19DE" w:rsidRDefault="00FA3546" w:rsidP="000C5DEF">
      <w:pPr>
        <w:spacing w:line="360" w:lineRule="auto"/>
        <w:ind w:firstLine="709"/>
        <w:jc w:val="both"/>
        <w:rPr>
          <w:sz w:val="28"/>
          <w:szCs w:val="28"/>
        </w:rPr>
      </w:pPr>
      <w:r w:rsidRPr="00FC19DE">
        <w:rPr>
          <w:sz w:val="28"/>
          <w:szCs w:val="28"/>
        </w:rPr>
        <w:t xml:space="preserve">В Магаданской области функционирует 9 станций (отделений) скорой медицинской помощи (СМП), в   том числе: МОГБУЗ «Станция скорой медицинской помощи» в г. Магадане и 8 отделений в составе районных больниц в каждом городском округе. Отделения скорой медицинской помощи сохранены в каждом районном центре при районных больницах, а также 6 отделений в ряде населенных пунктов (в основном на федеральной трассе «Колыма») реорганизованы в посты скорой помощи. В городе Магадане выездные бригады станции СМП укомплектованы врачебным персоналом.  </w:t>
      </w:r>
    </w:p>
    <w:p w:rsidR="00FA3546" w:rsidRPr="00FC19DE" w:rsidRDefault="00FA3546" w:rsidP="000C5DEF">
      <w:pPr>
        <w:spacing w:line="360" w:lineRule="auto"/>
        <w:ind w:firstLine="709"/>
        <w:jc w:val="both"/>
        <w:rPr>
          <w:sz w:val="28"/>
          <w:szCs w:val="28"/>
        </w:rPr>
      </w:pPr>
      <w:r w:rsidRPr="00FC19DE">
        <w:rPr>
          <w:sz w:val="28"/>
          <w:szCs w:val="28"/>
        </w:rPr>
        <w:t xml:space="preserve"> Медицинская помощь в отделениях и постах скорой медицинской помощи в районах оказывается средним медицинским персоналом (фельдшерами, акушерами, медицинскими сестрами).  Врачебных бригад нет.</w:t>
      </w:r>
    </w:p>
    <w:p w:rsidR="00FA3546" w:rsidRPr="00FC19DE" w:rsidRDefault="00FA3546" w:rsidP="000C5DEF">
      <w:pPr>
        <w:spacing w:line="360" w:lineRule="auto"/>
        <w:ind w:firstLine="709"/>
        <w:jc w:val="both"/>
        <w:rPr>
          <w:sz w:val="28"/>
          <w:szCs w:val="28"/>
        </w:rPr>
      </w:pPr>
      <w:r w:rsidRPr="00FC19DE">
        <w:rPr>
          <w:sz w:val="28"/>
          <w:szCs w:val="28"/>
        </w:rPr>
        <w:t>В отдаленных и труднодоступных населенных пунктах скорая помощь оказывается бригадами отделения санитарной авиации ГУЗ «Магаданский областной центр медицины катастроф». Норматив вызовов на одного жителя области по скорой медицинской помощи составляет 0,3. Планируется поэтапно данный показатель приблизить к нормативу.</w:t>
      </w:r>
    </w:p>
    <w:p w:rsidR="00FA3546" w:rsidRPr="00FC19DE" w:rsidRDefault="0046140E" w:rsidP="000C5DEF">
      <w:pPr>
        <w:spacing w:line="360" w:lineRule="auto"/>
        <w:ind w:firstLine="709"/>
        <w:jc w:val="both"/>
        <w:rPr>
          <w:sz w:val="28"/>
          <w:szCs w:val="28"/>
        </w:rPr>
      </w:pPr>
      <w:r>
        <w:rPr>
          <w:sz w:val="28"/>
          <w:szCs w:val="28"/>
        </w:rPr>
        <w:t>В связи с активным развитием тре</w:t>
      </w:r>
      <w:r w:rsidR="00FA3546" w:rsidRPr="00FC19DE">
        <w:rPr>
          <w:sz w:val="28"/>
          <w:szCs w:val="28"/>
        </w:rPr>
        <w:t>хуровневой системы здравоохранения среди пациентов с экстренными и неотложными заболеваниями и состояниями выделяют две основные группы:</w:t>
      </w:r>
    </w:p>
    <w:p w:rsidR="00FA3546" w:rsidRPr="00FC19DE" w:rsidRDefault="00FA3546" w:rsidP="000C5DEF">
      <w:pPr>
        <w:spacing w:line="360" w:lineRule="auto"/>
        <w:ind w:firstLine="709"/>
        <w:jc w:val="both"/>
        <w:rPr>
          <w:sz w:val="28"/>
          <w:szCs w:val="28"/>
        </w:rPr>
      </w:pPr>
      <w:r w:rsidRPr="00FC19DE">
        <w:rPr>
          <w:sz w:val="28"/>
          <w:szCs w:val="28"/>
        </w:rPr>
        <w:t>- к первой группе относятся пациенты (70-75 %) с заболеваниями и состояниями, требующими терапевтической медицинской помощи в стационарных условиях (обострения хр. заболеваний). При этом они не нуждаются в инвазивных медицинских вмешательствах, оперативном лечении,</w:t>
      </w:r>
      <w:r w:rsidR="0046140E">
        <w:rPr>
          <w:sz w:val="28"/>
          <w:szCs w:val="28"/>
        </w:rPr>
        <w:t xml:space="preserve"> реанимационной поддержке, «тяже</w:t>
      </w:r>
      <w:r w:rsidRPr="00FC19DE">
        <w:rPr>
          <w:sz w:val="28"/>
          <w:szCs w:val="28"/>
        </w:rPr>
        <w:t>лой» диагностики (КТ, МРТ, ангиография). Эти пациенты составляют основную группу пациентов с экстренными и неотложными состояниями, которые могут быть пролечены в районных больницах (1-й уровень);</w:t>
      </w:r>
    </w:p>
    <w:p w:rsidR="00FA3546" w:rsidRPr="00FC19DE" w:rsidRDefault="00FA3546" w:rsidP="000C5DEF">
      <w:pPr>
        <w:spacing w:line="360" w:lineRule="auto"/>
        <w:ind w:firstLine="709"/>
        <w:jc w:val="both"/>
        <w:rPr>
          <w:sz w:val="28"/>
          <w:szCs w:val="28"/>
        </w:rPr>
      </w:pPr>
      <w:r w:rsidRPr="00FC19DE">
        <w:rPr>
          <w:sz w:val="28"/>
          <w:szCs w:val="28"/>
        </w:rPr>
        <w:t>- ко второй группе относятся пациенты (25-30 %) с экстренными и неотложными заболеваниями и состояниями, нуждающиеся в оперативном вмешательстве, реанимационной поддержке и интенсивной терапии, КТ, МРТ, ангиографии (экстренные заболевания органов грудной и брюшной полости, кровотечения, ожоги, изолированные переломы, ОКС, ОНМК и др.). Доля пациентов второй группы составляет около 20-25 % от общего числа пациентов с экстренными и неотложными заболеваниями (состояниями). Эти пациенты нуждаются в медицинской эвакуации сразу в межмуниципальные центры специализированной медицинской помощи (2-й уровень), минуя районные больницы (1-й уровень);</w:t>
      </w:r>
    </w:p>
    <w:p w:rsidR="00FA3546" w:rsidRPr="00FC19DE" w:rsidRDefault="00FA3546" w:rsidP="000C5DEF">
      <w:pPr>
        <w:spacing w:line="360" w:lineRule="auto"/>
        <w:ind w:firstLine="709"/>
        <w:jc w:val="both"/>
        <w:rPr>
          <w:sz w:val="28"/>
          <w:szCs w:val="28"/>
        </w:rPr>
      </w:pPr>
      <w:r w:rsidRPr="00FC19DE">
        <w:rPr>
          <w:sz w:val="28"/>
          <w:szCs w:val="28"/>
        </w:rPr>
        <w:t>- третью группу составляют пациенты (около 5</w:t>
      </w:r>
      <w:r w:rsidR="0046140E">
        <w:rPr>
          <w:sz w:val="28"/>
          <w:szCs w:val="28"/>
        </w:rPr>
        <w:t>%), требующие исчерпывающий объе</w:t>
      </w:r>
      <w:r w:rsidRPr="00FC19DE">
        <w:rPr>
          <w:sz w:val="28"/>
          <w:szCs w:val="28"/>
        </w:rPr>
        <w:t xml:space="preserve">м специализированной медицинской помощи в экстренной форме (сердечно-сосудистая, торакальная хирургия, нейрохирургия, урология, челюстно–лицевая хирургия, офтальмология, оториноларингология). </w:t>
      </w:r>
    </w:p>
    <w:p w:rsidR="00FA3546" w:rsidRPr="00FC19DE" w:rsidRDefault="00FA3546" w:rsidP="000C5DEF">
      <w:pPr>
        <w:spacing w:line="360" w:lineRule="auto"/>
        <w:ind w:firstLine="709"/>
        <w:jc w:val="both"/>
        <w:rPr>
          <w:sz w:val="28"/>
          <w:szCs w:val="28"/>
        </w:rPr>
      </w:pPr>
      <w:r w:rsidRPr="00FC19DE">
        <w:rPr>
          <w:sz w:val="28"/>
          <w:szCs w:val="28"/>
        </w:rPr>
        <w:t>Необходимо изменить сложившуюся практику медицинской эвакуации всех пациентов в ближайшую районную больницу, в которой нет возможности оказания необходимой специализированной медицинской помощи в экстренной форме пациентам с заболеваниями и состояниями, требующими безотлагательной (в первые часы) медицинской эвакуации в медицинские организации 2-го и 3-го уровней. Незамедлительная госпитализация пациентов (без промежуточной госпитализации в районные больницы) в медицинские организации 2-го и 3-го уровней обеспечат увеличение доступности и качество оказания специализированной медицинской помощи в экстренной форме и будет способствовать снижению смертности населения.</w:t>
      </w:r>
    </w:p>
    <w:p w:rsidR="00FA3546" w:rsidRPr="00FC19DE" w:rsidRDefault="00FA3546" w:rsidP="000C5DEF">
      <w:pPr>
        <w:spacing w:line="360" w:lineRule="auto"/>
        <w:ind w:firstLine="709"/>
        <w:jc w:val="both"/>
        <w:rPr>
          <w:sz w:val="28"/>
          <w:szCs w:val="28"/>
        </w:rPr>
      </w:pPr>
      <w:r w:rsidRPr="00FC19DE">
        <w:rPr>
          <w:sz w:val="28"/>
          <w:szCs w:val="28"/>
        </w:rPr>
        <w:t>В Магаданской области из-за низкой плотности населения вопрос организации полноценных межмуниципальных центров специализированной медицинской помощи 2-го уровня весьма проблематичен, т.к.  такие центры рекомендовано формировать в крупных много</w:t>
      </w:r>
      <w:r w:rsidR="0046140E">
        <w:rPr>
          <w:sz w:val="28"/>
          <w:szCs w:val="28"/>
        </w:rPr>
        <w:t>профильных стационарах коечной емкостью более 300 коек, из расче</w:t>
      </w:r>
      <w:r w:rsidRPr="00FC19DE">
        <w:rPr>
          <w:sz w:val="28"/>
          <w:szCs w:val="28"/>
        </w:rPr>
        <w:t>та: один центр на 150 – 200 тысяч постоянно проживающего населения. Но необходимость такого центра для Магаданской области очевидна ввиду длительности и сложности медицинской эвакуации нуждающихся пациентов в Магаданскую областную больницу.</w:t>
      </w:r>
    </w:p>
    <w:p w:rsidR="00283A40" w:rsidRPr="00FC19DE" w:rsidRDefault="00FA3546" w:rsidP="000C5DEF">
      <w:pPr>
        <w:tabs>
          <w:tab w:val="left" w:pos="709"/>
        </w:tabs>
        <w:spacing w:line="360" w:lineRule="auto"/>
        <w:jc w:val="both"/>
        <w:rPr>
          <w:sz w:val="28"/>
          <w:szCs w:val="28"/>
        </w:rPr>
      </w:pPr>
      <w:r w:rsidRPr="00FC19DE">
        <w:rPr>
          <w:sz w:val="28"/>
          <w:szCs w:val="28"/>
        </w:rPr>
        <w:tab/>
      </w:r>
      <w:r w:rsidR="00283A40" w:rsidRPr="00FC19DE">
        <w:rPr>
          <w:sz w:val="28"/>
          <w:szCs w:val="28"/>
        </w:rPr>
        <w:t>В Магаданской области остается проблема укомплектования кадров врачей-кардиологов, особенно в первичном звене здравоохранения. В связи с данным обстоятельством в амбулаторно-поликлиническом звене предусмотрена работа кардиологических кабинетов, в самой большой поликлинике г. Магадана в 1 кв. 2018 года организован кардиологический центр для обслуживания всего населения города Магадана.</w:t>
      </w:r>
    </w:p>
    <w:p w:rsidR="00283A40" w:rsidRPr="00FC19DE" w:rsidRDefault="00283A40" w:rsidP="000C5DEF">
      <w:pPr>
        <w:pStyle w:val="af0"/>
        <w:spacing w:line="360" w:lineRule="auto"/>
        <w:ind w:left="-142" w:firstLine="709"/>
        <w:jc w:val="both"/>
        <w:rPr>
          <w:rFonts w:ascii="Times New Roman" w:hAnsi="Times New Roman"/>
          <w:sz w:val="28"/>
          <w:szCs w:val="28"/>
        </w:rPr>
      </w:pPr>
      <w:r w:rsidRPr="00FC19DE">
        <w:rPr>
          <w:rFonts w:ascii="Times New Roman" w:hAnsi="Times New Roman"/>
          <w:sz w:val="28"/>
          <w:szCs w:val="28"/>
        </w:rPr>
        <w:t xml:space="preserve"> Снижению смертности значительно способствует организованная выездная работа врачебных бригад и диспансеризация населения. </w:t>
      </w:r>
    </w:p>
    <w:p w:rsidR="00283A40" w:rsidRPr="00FC19DE" w:rsidRDefault="00283A40" w:rsidP="000C5DEF">
      <w:pPr>
        <w:spacing w:line="360" w:lineRule="auto"/>
        <w:ind w:left="-142" w:firstLine="709"/>
        <w:jc w:val="both"/>
        <w:rPr>
          <w:rFonts w:eastAsia="Calibri"/>
          <w:sz w:val="28"/>
          <w:szCs w:val="28"/>
          <w:lang w:eastAsia="en-US"/>
        </w:rPr>
      </w:pPr>
      <w:r w:rsidRPr="00FC19DE">
        <w:rPr>
          <w:rFonts w:eastAsia="Calibri"/>
          <w:sz w:val="28"/>
          <w:szCs w:val="28"/>
          <w:lang w:eastAsia="en-US"/>
        </w:rPr>
        <w:t>На снижение показателей смертности от сердечно</w:t>
      </w:r>
      <w:r w:rsidR="00455175" w:rsidRPr="00FC19DE">
        <w:rPr>
          <w:rFonts w:eastAsia="Calibri"/>
          <w:sz w:val="28"/>
          <w:szCs w:val="28"/>
          <w:lang w:eastAsia="en-US"/>
        </w:rPr>
        <w:t>-</w:t>
      </w:r>
      <w:r w:rsidRPr="00FC19DE">
        <w:rPr>
          <w:rFonts w:eastAsia="Calibri"/>
          <w:sz w:val="28"/>
          <w:szCs w:val="28"/>
          <w:lang w:eastAsia="en-US"/>
        </w:rPr>
        <w:t>сосудистых заболеваний существенно оказывает влияние</w:t>
      </w:r>
      <w:r w:rsidRPr="00FC19DE">
        <w:rPr>
          <w:rFonts w:eastAsia="Calibri"/>
          <w:i/>
          <w:sz w:val="28"/>
          <w:szCs w:val="28"/>
          <w:lang w:eastAsia="en-US"/>
        </w:rPr>
        <w:t xml:space="preserve"> </w:t>
      </w:r>
      <w:r w:rsidRPr="00FC19DE">
        <w:rPr>
          <w:sz w:val="28"/>
          <w:szCs w:val="28"/>
        </w:rPr>
        <w:t xml:space="preserve">профилактика, построенная уже по индивидуальным принципам, по факторам риска. </w:t>
      </w:r>
      <w:r w:rsidRPr="00FC19DE">
        <w:rPr>
          <w:rFonts w:eastAsia="Calibri"/>
          <w:sz w:val="28"/>
          <w:szCs w:val="28"/>
          <w:lang w:eastAsia="en-US"/>
        </w:rPr>
        <w:t xml:space="preserve"> Несомненна результативность в этом проводимой диспансеризации населения области. </w:t>
      </w:r>
    </w:p>
    <w:p w:rsidR="00283A40" w:rsidRPr="00FC19DE" w:rsidRDefault="00283A40" w:rsidP="000C5DEF">
      <w:pPr>
        <w:spacing w:line="360" w:lineRule="auto"/>
        <w:ind w:left="-142" w:firstLine="709"/>
        <w:jc w:val="both"/>
        <w:rPr>
          <w:sz w:val="28"/>
          <w:szCs w:val="28"/>
        </w:rPr>
      </w:pPr>
      <w:r w:rsidRPr="00FC19DE">
        <w:rPr>
          <w:sz w:val="28"/>
          <w:szCs w:val="28"/>
        </w:rPr>
        <w:t>Во исполнение протокола совещания у Заместителя Председателя Правительства Российской Федерации О.Ю. Голодец от 13</w:t>
      </w:r>
      <w:r w:rsidR="00033FA5">
        <w:rPr>
          <w:sz w:val="28"/>
          <w:szCs w:val="28"/>
        </w:rPr>
        <w:t xml:space="preserve"> августа </w:t>
      </w:r>
      <w:r w:rsidRPr="00FC19DE">
        <w:rPr>
          <w:sz w:val="28"/>
          <w:szCs w:val="28"/>
        </w:rPr>
        <w:t>2015</w:t>
      </w:r>
      <w:r w:rsidR="0046140E">
        <w:rPr>
          <w:sz w:val="28"/>
          <w:szCs w:val="28"/>
        </w:rPr>
        <w:t xml:space="preserve"> </w:t>
      </w:r>
      <w:r w:rsidRPr="00FC19DE">
        <w:rPr>
          <w:sz w:val="28"/>
          <w:szCs w:val="28"/>
        </w:rPr>
        <w:t xml:space="preserve">г. с </w:t>
      </w:r>
      <w:r w:rsidR="0046140E">
        <w:rPr>
          <w:sz w:val="28"/>
          <w:szCs w:val="28"/>
        </w:rPr>
        <w:t xml:space="preserve">          01</w:t>
      </w:r>
      <w:r w:rsidR="00033FA5">
        <w:rPr>
          <w:sz w:val="28"/>
          <w:szCs w:val="28"/>
        </w:rPr>
        <w:t xml:space="preserve"> сентября </w:t>
      </w:r>
      <w:r w:rsidR="0046140E">
        <w:rPr>
          <w:sz w:val="28"/>
          <w:szCs w:val="28"/>
        </w:rPr>
        <w:t>2015 г.</w:t>
      </w:r>
      <w:r w:rsidRPr="00FC19DE">
        <w:rPr>
          <w:sz w:val="28"/>
          <w:szCs w:val="28"/>
        </w:rPr>
        <w:t xml:space="preserve"> на территории Магаданской области введен регистр больных</w:t>
      </w:r>
      <w:r w:rsidR="0046140E">
        <w:rPr>
          <w:sz w:val="28"/>
          <w:szCs w:val="28"/>
        </w:rPr>
        <w:t>,</w:t>
      </w:r>
      <w:r w:rsidRPr="00FC19DE">
        <w:rPr>
          <w:sz w:val="28"/>
          <w:szCs w:val="28"/>
        </w:rPr>
        <w:t xml:space="preserve"> получивших медицинскую услугу по стентированию, ангиопластике, который позволяет взять данную группу пациентов на диспансерный учет и снизить развитие повторных инфарктов, инсультов и смертности у данной группы пациентов. </w:t>
      </w:r>
    </w:p>
    <w:p w:rsidR="00283A40" w:rsidRPr="00FC19DE" w:rsidRDefault="00283A40" w:rsidP="000C5DEF">
      <w:pPr>
        <w:spacing w:line="360" w:lineRule="auto"/>
        <w:ind w:left="-142" w:firstLine="709"/>
        <w:jc w:val="both"/>
        <w:rPr>
          <w:sz w:val="28"/>
          <w:szCs w:val="28"/>
        </w:rPr>
      </w:pPr>
      <w:r w:rsidRPr="00FC19DE">
        <w:rPr>
          <w:sz w:val="28"/>
          <w:szCs w:val="28"/>
        </w:rPr>
        <w:t>Каждый случай смерти тщательно рассматривается</w:t>
      </w:r>
      <w:r w:rsidR="0046140E">
        <w:rPr>
          <w:sz w:val="28"/>
          <w:szCs w:val="28"/>
        </w:rPr>
        <w:t>,</w:t>
      </w:r>
      <w:r w:rsidRPr="00FC19DE">
        <w:rPr>
          <w:sz w:val="28"/>
          <w:szCs w:val="28"/>
        </w:rPr>
        <w:t xml:space="preserve"> с принятием мер реагирования</w:t>
      </w:r>
      <w:r w:rsidR="0046140E">
        <w:rPr>
          <w:sz w:val="28"/>
          <w:szCs w:val="28"/>
        </w:rPr>
        <w:t>,</w:t>
      </w:r>
      <w:r w:rsidRPr="00FC19DE">
        <w:rPr>
          <w:sz w:val="28"/>
          <w:szCs w:val="28"/>
        </w:rPr>
        <w:t xml:space="preserve"> с целью изменения ситуации. </w:t>
      </w:r>
    </w:p>
    <w:p w:rsidR="00283A40" w:rsidRPr="00FC19DE" w:rsidRDefault="00283A40" w:rsidP="000C5DEF">
      <w:pPr>
        <w:spacing w:line="360" w:lineRule="auto"/>
        <w:ind w:left="-142" w:firstLine="709"/>
        <w:jc w:val="both"/>
        <w:rPr>
          <w:sz w:val="28"/>
          <w:szCs w:val="28"/>
        </w:rPr>
      </w:pPr>
      <w:r w:rsidRPr="00FC19DE">
        <w:rPr>
          <w:sz w:val="28"/>
          <w:szCs w:val="28"/>
        </w:rPr>
        <w:t xml:space="preserve">Осуществляются поездки специалистов во все районы области с целью проведения тематических семинаров с врачами первичной сети. </w:t>
      </w:r>
    </w:p>
    <w:p w:rsidR="00FA3546" w:rsidRPr="00FC19DE" w:rsidRDefault="00FA3546" w:rsidP="000C5DEF">
      <w:pPr>
        <w:tabs>
          <w:tab w:val="left" w:pos="142"/>
        </w:tabs>
        <w:spacing w:line="360" w:lineRule="auto"/>
        <w:ind w:left="142"/>
        <w:jc w:val="center"/>
        <w:rPr>
          <w:sz w:val="28"/>
          <w:szCs w:val="28"/>
        </w:rPr>
      </w:pPr>
    </w:p>
    <w:p w:rsidR="00FA3546" w:rsidRDefault="00FA3546" w:rsidP="00033FA5">
      <w:pPr>
        <w:tabs>
          <w:tab w:val="left" w:pos="142"/>
        </w:tabs>
        <w:spacing w:line="360" w:lineRule="auto"/>
        <w:ind w:left="142"/>
        <w:jc w:val="center"/>
        <w:rPr>
          <w:b/>
          <w:sz w:val="28"/>
          <w:szCs w:val="28"/>
        </w:rPr>
      </w:pPr>
      <w:r w:rsidRPr="00033FA5">
        <w:rPr>
          <w:b/>
          <w:sz w:val="28"/>
          <w:szCs w:val="28"/>
        </w:rPr>
        <w:t>Основные показатели деятельности службы скорой медицинской помощи Магаданской области</w:t>
      </w:r>
    </w:p>
    <w:p w:rsidR="00033FA5" w:rsidRPr="00033FA5" w:rsidRDefault="00033FA5" w:rsidP="00033FA5">
      <w:pPr>
        <w:tabs>
          <w:tab w:val="left" w:pos="142"/>
        </w:tabs>
        <w:spacing w:line="360" w:lineRule="auto"/>
        <w:ind w:left="142"/>
        <w:jc w:val="center"/>
        <w:rPr>
          <w:b/>
          <w:sz w:val="28"/>
          <w:szCs w:val="28"/>
        </w:rPr>
      </w:pPr>
    </w:p>
    <w:p w:rsidR="00FA3546" w:rsidRPr="00FC19DE" w:rsidRDefault="00FA3546" w:rsidP="000C5DEF">
      <w:pPr>
        <w:tabs>
          <w:tab w:val="left" w:pos="937"/>
        </w:tabs>
        <w:spacing w:line="360" w:lineRule="auto"/>
        <w:ind w:firstLine="360"/>
        <w:jc w:val="both"/>
        <w:rPr>
          <w:sz w:val="28"/>
          <w:szCs w:val="28"/>
        </w:rPr>
      </w:pPr>
      <w:r w:rsidRPr="00FC19DE">
        <w:t>-</w:t>
      </w:r>
      <w:r w:rsidRPr="00FC19DE">
        <w:tab/>
      </w:r>
      <w:r w:rsidRPr="00FC19DE">
        <w:rPr>
          <w:sz w:val="28"/>
          <w:szCs w:val="28"/>
        </w:rPr>
        <w:t xml:space="preserve">общее количество вызовов скорой медицинской помощи, выполненных выездными бригадами скорой медицинской помощи – </w:t>
      </w:r>
      <w:r w:rsidRPr="00FC19DE">
        <w:rPr>
          <w:b/>
          <w:sz w:val="28"/>
          <w:szCs w:val="28"/>
        </w:rPr>
        <w:t>47 055</w:t>
      </w:r>
      <w:r w:rsidRPr="00FC19DE">
        <w:rPr>
          <w:sz w:val="28"/>
          <w:szCs w:val="28"/>
        </w:rPr>
        <w:t xml:space="preserve">, среди них - доля вызовов скорой медицинской помощи в экстренной форме – </w:t>
      </w:r>
      <w:r w:rsidRPr="00FC19DE">
        <w:rPr>
          <w:b/>
          <w:sz w:val="28"/>
          <w:szCs w:val="28"/>
        </w:rPr>
        <w:t>76,1%</w:t>
      </w:r>
      <w:r w:rsidRPr="00FC19DE">
        <w:rPr>
          <w:sz w:val="28"/>
          <w:szCs w:val="28"/>
        </w:rPr>
        <w:t xml:space="preserve"> и доля вызовов скорой медицинской помощи в неотложной форме -  </w:t>
      </w:r>
      <w:r w:rsidRPr="00FC19DE">
        <w:rPr>
          <w:b/>
          <w:sz w:val="28"/>
          <w:szCs w:val="28"/>
        </w:rPr>
        <w:t>23,9%;</w:t>
      </w:r>
    </w:p>
    <w:p w:rsidR="00FA3546" w:rsidRPr="00FC19DE" w:rsidRDefault="00FA3546" w:rsidP="000C5DEF">
      <w:pPr>
        <w:spacing w:line="360" w:lineRule="auto"/>
        <w:ind w:firstLine="360"/>
        <w:jc w:val="both"/>
        <w:rPr>
          <w:sz w:val="28"/>
          <w:szCs w:val="28"/>
        </w:rPr>
      </w:pPr>
      <w:r w:rsidRPr="00FC19DE">
        <w:rPr>
          <w:sz w:val="28"/>
          <w:szCs w:val="28"/>
        </w:rPr>
        <w:t>-</w:t>
      </w:r>
      <w:r w:rsidR="0046140E">
        <w:rPr>
          <w:sz w:val="28"/>
          <w:szCs w:val="28"/>
        </w:rPr>
        <w:t xml:space="preserve">  </w:t>
      </w:r>
      <w:r w:rsidRPr="00FC19DE">
        <w:rPr>
          <w:sz w:val="28"/>
          <w:szCs w:val="28"/>
        </w:rPr>
        <w:t xml:space="preserve">доля вызовов скорой медицинской помощи со временем доезда выездной бригады скорой медицинской помощи до пациента менее 20 минут из общего количества вызовов скорой медицинской помощи, выполненных выездными бригадами скорой медицинской помощи -  </w:t>
      </w:r>
      <w:r w:rsidRPr="00FC19DE">
        <w:rPr>
          <w:b/>
          <w:sz w:val="28"/>
          <w:szCs w:val="28"/>
        </w:rPr>
        <w:t>92,6%;</w:t>
      </w:r>
    </w:p>
    <w:p w:rsidR="00FA3546" w:rsidRPr="00FC19DE" w:rsidRDefault="00FA3546" w:rsidP="000C5DEF">
      <w:pPr>
        <w:tabs>
          <w:tab w:val="left" w:pos="932"/>
        </w:tabs>
        <w:spacing w:line="360" w:lineRule="auto"/>
        <w:ind w:firstLine="360"/>
        <w:jc w:val="both"/>
        <w:rPr>
          <w:sz w:val="28"/>
          <w:szCs w:val="28"/>
        </w:rPr>
      </w:pPr>
      <w:r w:rsidRPr="00FC19DE">
        <w:rPr>
          <w:sz w:val="28"/>
          <w:szCs w:val="28"/>
        </w:rPr>
        <w:t>-</w:t>
      </w:r>
      <w:r w:rsidRPr="00FC19DE">
        <w:rPr>
          <w:sz w:val="28"/>
          <w:szCs w:val="28"/>
        </w:rPr>
        <w:tab/>
        <w:t xml:space="preserve">доля автомобилей скорой медицинской помощи старше 5 лет из общего числа автомобилей скорой медицинской помощи -  </w:t>
      </w:r>
      <w:r w:rsidRPr="00FC19DE">
        <w:rPr>
          <w:b/>
          <w:sz w:val="28"/>
          <w:szCs w:val="28"/>
        </w:rPr>
        <w:t>26,8%;</w:t>
      </w:r>
    </w:p>
    <w:p w:rsidR="00FA3546" w:rsidRPr="00FC19DE" w:rsidRDefault="00FA3546" w:rsidP="000C5DEF">
      <w:pPr>
        <w:tabs>
          <w:tab w:val="left" w:pos="946"/>
        </w:tabs>
        <w:spacing w:line="360" w:lineRule="auto"/>
        <w:ind w:firstLine="360"/>
        <w:jc w:val="both"/>
        <w:rPr>
          <w:sz w:val="28"/>
          <w:szCs w:val="28"/>
        </w:rPr>
      </w:pPr>
      <w:r w:rsidRPr="00FC19DE">
        <w:rPr>
          <w:sz w:val="28"/>
          <w:szCs w:val="28"/>
        </w:rPr>
        <w:t>-</w:t>
      </w:r>
      <w:r w:rsidRPr="00FC19DE">
        <w:rPr>
          <w:sz w:val="28"/>
          <w:szCs w:val="28"/>
        </w:rPr>
        <w:tab/>
        <w:t xml:space="preserve">доля пациентов с острым коронарным синдромом с подъемом сегмента </w:t>
      </w:r>
      <w:r w:rsidRPr="00FC19DE">
        <w:rPr>
          <w:sz w:val="28"/>
          <w:szCs w:val="28"/>
          <w:lang w:val="en-US" w:bidi="en-US"/>
        </w:rPr>
        <w:t>ST</w:t>
      </w:r>
      <w:r w:rsidRPr="00FC19DE">
        <w:rPr>
          <w:sz w:val="28"/>
          <w:szCs w:val="28"/>
          <w:lang w:bidi="en-US"/>
        </w:rPr>
        <w:t xml:space="preserve">, </w:t>
      </w:r>
      <w:r w:rsidRPr="00FC19DE">
        <w:rPr>
          <w:sz w:val="28"/>
          <w:szCs w:val="28"/>
        </w:rPr>
        <w:t xml:space="preserve">получивших тромболитическую терапию при оказании скорой медицинской помощи вне медицинской организации, из общего числа пациентов с острым коронарным синдромом с подъемом сегмента </w:t>
      </w:r>
      <w:r w:rsidRPr="00FC19DE">
        <w:rPr>
          <w:sz w:val="28"/>
          <w:szCs w:val="28"/>
          <w:lang w:val="en-US" w:bidi="en-US"/>
        </w:rPr>
        <w:t>ST</w:t>
      </w:r>
      <w:r w:rsidRPr="00FC19DE">
        <w:rPr>
          <w:sz w:val="28"/>
          <w:szCs w:val="28"/>
          <w:lang w:bidi="en-US"/>
        </w:rPr>
        <w:t xml:space="preserve">, </w:t>
      </w:r>
      <w:r w:rsidRPr="00FC19DE">
        <w:rPr>
          <w:sz w:val="28"/>
          <w:szCs w:val="28"/>
        </w:rPr>
        <w:t xml:space="preserve">нуждавшихся в проведении тромболитической терапии при оказании скорой медицинской помощи вне медицинской организации – </w:t>
      </w:r>
      <w:r w:rsidRPr="00FC19DE">
        <w:rPr>
          <w:b/>
          <w:sz w:val="28"/>
          <w:szCs w:val="28"/>
        </w:rPr>
        <w:t>71,1%;</w:t>
      </w:r>
    </w:p>
    <w:p w:rsidR="00FA3546" w:rsidRPr="00FC19DE" w:rsidRDefault="00FA3546" w:rsidP="000C5DEF">
      <w:pPr>
        <w:spacing w:line="360" w:lineRule="auto"/>
        <w:ind w:firstLine="360"/>
        <w:jc w:val="both"/>
        <w:rPr>
          <w:sz w:val="28"/>
          <w:szCs w:val="28"/>
        </w:rPr>
      </w:pPr>
      <w:r w:rsidRPr="00FC19DE">
        <w:rPr>
          <w:sz w:val="28"/>
          <w:szCs w:val="28"/>
        </w:rPr>
        <w:t>-</w:t>
      </w:r>
      <w:r w:rsidR="0046140E">
        <w:rPr>
          <w:sz w:val="28"/>
          <w:szCs w:val="28"/>
        </w:rPr>
        <w:t xml:space="preserve"> </w:t>
      </w:r>
      <w:r w:rsidRPr="00FC19DE">
        <w:rPr>
          <w:sz w:val="28"/>
          <w:szCs w:val="28"/>
        </w:rPr>
        <w:t xml:space="preserve">доля пациентов с острым коронарным синдромом и с острым нарушением мозгового кровообращения, доставленных выездными бригадами скорой медицинской помощи в первичные сосудистые отделения и региональные сосудистые центры, из общего числа пациентов с острым коронарным синдромом и с острым нарушением мозгового кровообращения, которым была оказана скорая медицинская помощь вне медицинской организации выездными бригадами скорой медицинской помощи   - </w:t>
      </w:r>
      <w:r w:rsidRPr="00FC19DE">
        <w:rPr>
          <w:b/>
          <w:sz w:val="28"/>
          <w:szCs w:val="28"/>
        </w:rPr>
        <w:t>84,4%;</w:t>
      </w:r>
    </w:p>
    <w:p w:rsidR="00FA3546" w:rsidRPr="00FC19DE" w:rsidRDefault="00FA3546" w:rsidP="000C5DEF">
      <w:pPr>
        <w:spacing w:line="360" w:lineRule="auto"/>
        <w:ind w:firstLine="360"/>
        <w:jc w:val="both"/>
        <w:rPr>
          <w:sz w:val="28"/>
          <w:szCs w:val="28"/>
        </w:rPr>
      </w:pPr>
      <w:r w:rsidRPr="00FC19DE">
        <w:rPr>
          <w:sz w:val="28"/>
          <w:szCs w:val="28"/>
        </w:rPr>
        <w:t xml:space="preserve">- доля пациентов, эвакуированных по медицинским показаниям в первые сутки с момента поступления из медицинских организаций, где отсутствует возможность оказания необходимой экстренной медицинской помощи, в медицинские организации 2-го и 3-го уровня в рамках трехуровневой системы здравоохранения, из общего числа пациентов, доставленных по экстренным показаниям в медицинские организации, где отсутствует возможность оказания необходимой экстренной медицинской помощи -   </w:t>
      </w:r>
      <w:r w:rsidRPr="00FC19DE">
        <w:rPr>
          <w:b/>
          <w:sz w:val="28"/>
          <w:szCs w:val="28"/>
        </w:rPr>
        <w:t>53,8%;</w:t>
      </w:r>
    </w:p>
    <w:p w:rsidR="00FA3546" w:rsidRPr="00FC19DE" w:rsidRDefault="00FA3546" w:rsidP="000C5DEF">
      <w:pPr>
        <w:spacing w:line="360" w:lineRule="auto"/>
        <w:ind w:firstLine="360"/>
        <w:jc w:val="both"/>
        <w:rPr>
          <w:sz w:val="28"/>
          <w:szCs w:val="28"/>
        </w:rPr>
      </w:pPr>
      <w:r w:rsidRPr="00FC19DE">
        <w:rPr>
          <w:sz w:val="28"/>
          <w:szCs w:val="28"/>
        </w:rPr>
        <w:t>-</w:t>
      </w:r>
      <w:r w:rsidR="0046140E">
        <w:rPr>
          <w:sz w:val="28"/>
          <w:szCs w:val="28"/>
        </w:rPr>
        <w:t xml:space="preserve"> </w:t>
      </w:r>
      <w:r w:rsidRPr="00FC19DE">
        <w:rPr>
          <w:sz w:val="28"/>
          <w:szCs w:val="28"/>
        </w:rPr>
        <w:t>доля вызовов (обращений) для оказания медицинской помощи в неотложной форме, переданных из станций (отделений) скорой медицинской помощи для исполнения в отделения неотложной медицинской помощи, из общего числа вызовов (обращений) для оказания медицинской помощи в неотложной форме, поступивших на станции (отделения) скорой медицинской помощи - 0;</w:t>
      </w:r>
    </w:p>
    <w:p w:rsidR="00FA3546" w:rsidRPr="00FC19DE" w:rsidRDefault="00033FA5" w:rsidP="000C5DEF">
      <w:pPr>
        <w:spacing w:line="360" w:lineRule="auto"/>
        <w:ind w:firstLine="360"/>
        <w:jc w:val="both"/>
        <w:rPr>
          <w:b/>
          <w:sz w:val="28"/>
          <w:szCs w:val="28"/>
        </w:rPr>
      </w:pPr>
      <w:r>
        <w:rPr>
          <w:sz w:val="28"/>
          <w:szCs w:val="28"/>
        </w:rPr>
        <w:t xml:space="preserve">- </w:t>
      </w:r>
      <w:r w:rsidR="00FA3546" w:rsidRPr="00FC19DE">
        <w:rPr>
          <w:sz w:val="28"/>
          <w:szCs w:val="28"/>
        </w:rPr>
        <w:t xml:space="preserve">доля станций (отделений) скорой медицинской помощи, оснащенных медицинскими информационными системами, обеспечивающими автоматизацию работы станций (отделений) скорой медицинской помощи, из общего количества станций (отделений) скорой медицинской помощи -  </w:t>
      </w:r>
      <w:r w:rsidR="00932442" w:rsidRPr="00FC19DE">
        <w:rPr>
          <w:b/>
          <w:sz w:val="28"/>
          <w:szCs w:val="28"/>
        </w:rPr>
        <w:t>11,1%.</w:t>
      </w:r>
    </w:p>
    <w:p w:rsidR="00E260AC" w:rsidRPr="00FC19DE" w:rsidRDefault="00E260AC" w:rsidP="000C5DEF">
      <w:pPr>
        <w:spacing w:line="360" w:lineRule="auto"/>
        <w:jc w:val="both"/>
        <w:rPr>
          <w:sz w:val="28"/>
          <w:szCs w:val="28"/>
        </w:rPr>
      </w:pPr>
      <w:r w:rsidRPr="00FC19DE">
        <w:rPr>
          <w:sz w:val="28"/>
          <w:szCs w:val="28"/>
        </w:rPr>
        <w:tab/>
        <w:t>Эффективность медицинских организаций, оказывающих медицинскую помощь в амбулаторно-поликлинических условиях, оценивается при осуществлении ведомственного контроля, внутреннего контроля качества и безопасности медицинской деятельности, а также в рамках проведения независимой оценки качества предоставления услуг медицинскими организациями.</w:t>
      </w:r>
    </w:p>
    <w:p w:rsidR="00283A40" w:rsidRPr="00FC19DE" w:rsidRDefault="00283A40" w:rsidP="000C5DEF">
      <w:pPr>
        <w:spacing w:line="360" w:lineRule="auto"/>
        <w:jc w:val="both"/>
        <w:rPr>
          <w:b/>
          <w:i/>
          <w:sz w:val="28"/>
          <w:szCs w:val="28"/>
        </w:rPr>
      </w:pPr>
    </w:p>
    <w:p w:rsidR="00283A40" w:rsidRPr="0046140E" w:rsidRDefault="00283A40" w:rsidP="000C5DEF">
      <w:pPr>
        <w:spacing w:line="360" w:lineRule="auto"/>
        <w:jc w:val="both"/>
        <w:rPr>
          <w:b/>
          <w:sz w:val="28"/>
          <w:szCs w:val="28"/>
        </w:rPr>
      </w:pPr>
      <w:r w:rsidRPr="0046140E">
        <w:rPr>
          <w:b/>
          <w:sz w:val="28"/>
          <w:szCs w:val="28"/>
        </w:rPr>
        <w:t>1.5.2. Анализ необходимости и возможности оптимизации функционирования каждой медицинской организации</w:t>
      </w:r>
    </w:p>
    <w:p w:rsidR="00033FA5" w:rsidRDefault="00033FA5" w:rsidP="000C5DEF">
      <w:pPr>
        <w:spacing w:line="360" w:lineRule="auto"/>
        <w:ind w:left="-142" w:firstLine="709"/>
        <w:contextualSpacing/>
        <w:jc w:val="both"/>
        <w:rPr>
          <w:rFonts w:eastAsia="Calibri"/>
          <w:bCs/>
          <w:sz w:val="28"/>
          <w:szCs w:val="28"/>
          <w:lang w:eastAsia="en-US"/>
        </w:rPr>
      </w:pPr>
    </w:p>
    <w:p w:rsidR="00283A40" w:rsidRPr="00FC19DE" w:rsidRDefault="001C0E0A" w:rsidP="000C5DEF">
      <w:pPr>
        <w:spacing w:line="360" w:lineRule="auto"/>
        <w:ind w:left="-142" w:firstLine="709"/>
        <w:contextualSpacing/>
        <w:jc w:val="both"/>
        <w:rPr>
          <w:rFonts w:eastAsia="Calibri"/>
          <w:bCs/>
          <w:sz w:val="28"/>
          <w:szCs w:val="28"/>
          <w:lang w:eastAsia="en-US"/>
        </w:rPr>
      </w:pPr>
      <w:r w:rsidRPr="00FC19DE">
        <w:rPr>
          <w:rFonts w:eastAsia="Calibri"/>
          <w:bCs/>
          <w:sz w:val="28"/>
          <w:szCs w:val="28"/>
          <w:lang w:eastAsia="en-US"/>
        </w:rPr>
        <w:t>Д</w:t>
      </w:r>
      <w:r w:rsidR="00283A40" w:rsidRPr="00FC19DE">
        <w:rPr>
          <w:rFonts w:eastAsia="Calibri"/>
          <w:bCs/>
          <w:sz w:val="28"/>
          <w:szCs w:val="28"/>
          <w:lang w:eastAsia="en-US"/>
        </w:rPr>
        <w:t>ля дальнейшего снижения смертности от сердечно-сосудистых заболеваний необходимо:</w:t>
      </w:r>
    </w:p>
    <w:p w:rsidR="00283A40" w:rsidRPr="00FC19DE" w:rsidRDefault="00283A40" w:rsidP="000C5DEF">
      <w:pPr>
        <w:pStyle w:val="a9"/>
        <w:spacing w:before="0" w:beforeAutospacing="0" w:after="0" w:afterAutospacing="0" w:line="360" w:lineRule="auto"/>
        <w:ind w:firstLine="709"/>
        <w:jc w:val="both"/>
        <w:rPr>
          <w:sz w:val="28"/>
          <w:szCs w:val="28"/>
        </w:rPr>
      </w:pPr>
      <w:r w:rsidRPr="00FC19DE">
        <w:rPr>
          <w:rFonts w:eastAsia="Calibri"/>
          <w:bCs/>
          <w:sz w:val="28"/>
          <w:szCs w:val="28"/>
          <w:lang w:eastAsia="en-US"/>
        </w:rPr>
        <w:t xml:space="preserve">-  </w:t>
      </w:r>
      <w:r w:rsidRPr="00FC19DE">
        <w:rPr>
          <w:sz w:val="28"/>
          <w:szCs w:val="28"/>
        </w:rPr>
        <w:t>обеспечить качество оказания медицинской помощи в соответствии с клиническими рекомендациями и протоколами лечения больных с сердечно-сосудистыми заболеваниями, в том числе внедрение клинических рекомендаций и протоколов лечения больных с сердечно-сосудистыми заболеваниями на всех этапах оказания специализированной, в том числе высокотехнологичной, медицинской помощи.</w:t>
      </w:r>
    </w:p>
    <w:p w:rsidR="00283A40" w:rsidRPr="00FC19DE" w:rsidRDefault="00283A40" w:rsidP="000C5DEF">
      <w:pPr>
        <w:spacing w:line="360" w:lineRule="auto"/>
        <w:ind w:left="-142" w:firstLine="709"/>
        <w:contextualSpacing/>
        <w:jc w:val="both"/>
        <w:rPr>
          <w:rFonts w:eastAsia="Calibri"/>
          <w:sz w:val="28"/>
          <w:szCs w:val="28"/>
          <w:lang w:eastAsia="en-US"/>
        </w:rPr>
      </w:pPr>
      <w:r w:rsidRPr="00FC19DE">
        <w:rPr>
          <w:rFonts w:eastAsia="Calibri"/>
          <w:bCs/>
          <w:sz w:val="28"/>
          <w:szCs w:val="28"/>
          <w:lang w:eastAsia="en-US"/>
        </w:rPr>
        <w:t xml:space="preserve">- продолжить </w:t>
      </w:r>
      <w:r w:rsidRPr="00FC19DE">
        <w:rPr>
          <w:rFonts w:eastAsia="Calibri"/>
          <w:sz w:val="28"/>
          <w:szCs w:val="28"/>
          <w:lang w:eastAsia="en-US"/>
        </w:rPr>
        <w:t>традиционные акции социальной рекламы, распространения информационных буклетов среди населения, пропаганду здорового образа жизни;</w:t>
      </w:r>
    </w:p>
    <w:p w:rsidR="00283A40" w:rsidRPr="00FC19DE" w:rsidRDefault="00283A40" w:rsidP="000C5DEF">
      <w:pPr>
        <w:spacing w:line="360" w:lineRule="auto"/>
        <w:ind w:left="-142" w:firstLine="709"/>
        <w:contextualSpacing/>
        <w:jc w:val="both"/>
        <w:rPr>
          <w:rFonts w:eastAsia="Calibri"/>
          <w:sz w:val="28"/>
          <w:szCs w:val="28"/>
          <w:lang w:eastAsia="en-US"/>
        </w:rPr>
      </w:pPr>
      <w:r w:rsidRPr="00FC19DE">
        <w:rPr>
          <w:rFonts w:eastAsia="Calibri"/>
          <w:sz w:val="28"/>
          <w:szCs w:val="28"/>
          <w:lang w:eastAsia="en-US"/>
        </w:rPr>
        <w:t>- активизировать работу в социальных сетях и интернет-СМИ, а также волонтерское движение силами студентов;</w:t>
      </w:r>
    </w:p>
    <w:p w:rsidR="00283A40" w:rsidRPr="00FC19DE" w:rsidRDefault="00283A40" w:rsidP="000C5DEF">
      <w:pPr>
        <w:spacing w:line="360" w:lineRule="auto"/>
        <w:ind w:left="-142" w:firstLine="709"/>
        <w:contextualSpacing/>
        <w:jc w:val="both"/>
        <w:rPr>
          <w:rFonts w:eastAsia="Calibri"/>
          <w:sz w:val="28"/>
          <w:szCs w:val="28"/>
          <w:lang w:eastAsia="en-US"/>
        </w:rPr>
      </w:pPr>
      <w:r w:rsidRPr="00FC19DE">
        <w:rPr>
          <w:rFonts w:eastAsia="Calibri"/>
          <w:sz w:val="28"/>
          <w:szCs w:val="28"/>
          <w:lang w:eastAsia="en-US"/>
        </w:rPr>
        <w:t>- донести до каждого жителя о необходимости следить за своим артериальным давлением, уровнем сахара в крови, холестерином и необходимости здорового питания;</w:t>
      </w:r>
    </w:p>
    <w:p w:rsidR="00283A40" w:rsidRPr="00FC19DE" w:rsidRDefault="00283A40" w:rsidP="000C5DEF">
      <w:pPr>
        <w:spacing w:line="360" w:lineRule="auto"/>
        <w:ind w:left="-142" w:firstLine="709"/>
        <w:contextualSpacing/>
        <w:jc w:val="both"/>
        <w:rPr>
          <w:rFonts w:eastAsia="Calibri"/>
          <w:sz w:val="28"/>
          <w:szCs w:val="28"/>
          <w:lang w:eastAsia="en-US"/>
        </w:rPr>
      </w:pPr>
      <w:r w:rsidRPr="00FC19DE">
        <w:rPr>
          <w:rFonts w:eastAsia="Calibri"/>
          <w:sz w:val="28"/>
          <w:szCs w:val="28"/>
          <w:lang w:eastAsia="en-US"/>
        </w:rPr>
        <w:t>- в рамках межведомственного взаимодействия (МВД) усилить контроль за продажей алкогольной продукции;</w:t>
      </w:r>
    </w:p>
    <w:p w:rsidR="00283A40" w:rsidRPr="00FC19DE" w:rsidRDefault="00283A40" w:rsidP="000C5DEF">
      <w:pPr>
        <w:spacing w:line="360" w:lineRule="auto"/>
        <w:ind w:left="-142" w:firstLine="709"/>
        <w:contextualSpacing/>
        <w:jc w:val="both"/>
        <w:rPr>
          <w:rFonts w:eastAsia="Calibri"/>
          <w:sz w:val="28"/>
          <w:szCs w:val="28"/>
          <w:lang w:eastAsia="en-US"/>
        </w:rPr>
      </w:pPr>
      <w:r w:rsidRPr="00FC19DE">
        <w:rPr>
          <w:rFonts w:eastAsia="Calibri"/>
          <w:sz w:val="28"/>
          <w:szCs w:val="28"/>
          <w:lang w:eastAsia="en-US"/>
        </w:rPr>
        <w:t>- дальнейшее развитие санитарной авиации в рамках федерального проекта;</w:t>
      </w:r>
    </w:p>
    <w:p w:rsidR="00283A40" w:rsidRPr="00FC19DE" w:rsidRDefault="00283A40" w:rsidP="000C5DEF">
      <w:pPr>
        <w:spacing w:line="360" w:lineRule="auto"/>
        <w:ind w:left="-142" w:firstLine="709"/>
        <w:contextualSpacing/>
        <w:jc w:val="both"/>
        <w:rPr>
          <w:rFonts w:eastAsia="Calibri"/>
          <w:sz w:val="28"/>
          <w:szCs w:val="28"/>
          <w:lang w:eastAsia="en-US"/>
        </w:rPr>
      </w:pPr>
      <w:r w:rsidRPr="00FC19DE">
        <w:rPr>
          <w:rFonts w:eastAsia="Calibri"/>
          <w:sz w:val="28"/>
          <w:szCs w:val="28"/>
          <w:lang w:eastAsia="en-US"/>
        </w:rPr>
        <w:t xml:space="preserve">- повышение охвата диспансерным наблюдением больных с БСК, обеспечение эффективности диспансеризации, проведения профилактических и реабилитационных мероприятий. </w:t>
      </w:r>
    </w:p>
    <w:p w:rsidR="00FA3546" w:rsidRPr="00FC19DE" w:rsidRDefault="0046140E" w:rsidP="000C5DEF">
      <w:pPr>
        <w:keepNext/>
        <w:spacing w:line="360" w:lineRule="auto"/>
        <w:ind w:firstLine="709"/>
        <w:jc w:val="both"/>
        <w:outlineLvl w:val="1"/>
        <w:rPr>
          <w:bCs/>
          <w:iCs/>
          <w:sz w:val="28"/>
          <w:szCs w:val="28"/>
          <w:lang w:bidi="en-US"/>
        </w:rPr>
      </w:pPr>
      <w:r>
        <w:rPr>
          <w:sz w:val="28"/>
          <w:szCs w:val="28"/>
        </w:rPr>
        <w:t>Для эффективной работы тре</w:t>
      </w:r>
      <w:r w:rsidR="00FA3546" w:rsidRPr="00FC19DE">
        <w:rPr>
          <w:sz w:val="28"/>
          <w:szCs w:val="28"/>
        </w:rPr>
        <w:t xml:space="preserve">хуровневой системы здравоохранения в Магаданской области необходимо </w:t>
      </w:r>
      <w:r w:rsidR="00FA3546" w:rsidRPr="00FC19DE">
        <w:rPr>
          <w:bCs/>
          <w:iCs/>
          <w:sz w:val="28"/>
          <w:szCs w:val="28"/>
          <w:lang w:bidi="en-US"/>
        </w:rPr>
        <w:t xml:space="preserve">формирование современной и рациональной сети учреждений скорой медицинской помощи: </w:t>
      </w:r>
    </w:p>
    <w:p w:rsidR="00FA3546" w:rsidRPr="00FC19DE" w:rsidRDefault="00FA3546" w:rsidP="000C5DEF">
      <w:pPr>
        <w:keepNext/>
        <w:spacing w:line="360" w:lineRule="auto"/>
        <w:ind w:firstLine="709"/>
        <w:jc w:val="both"/>
        <w:outlineLvl w:val="1"/>
        <w:rPr>
          <w:sz w:val="28"/>
          <w:szCs w:val="28"/>
        </w:rPr>
      </w:pPr>
      <w:r w:rsidRPr="00FC19DE">
        <w:rPr>
          <w:bCs/>
          <w:iCs/>
          <w:sz w:val="28"/>
          <w:szCs w:val="28"/>
          <w:lang w:bidi="en-US"/>
        </w:rPr>
        <w:t>1.</w:t>
      </w:r>
      <w:r w:rsidR="0046140E">
        <w:rPr>
          <w:bCs/>
          <w:iCs/>
          <w:sz w:val="28"/>
          <w:szCs w:val="28"/>
          <w:lang w:bidi="en-US"/>
        </w:rPr>
        <w:t xml:space="preserve"> </w:t>
      </w:r>
      <w:r w:rsidRPr="00FC19DE">
        <w:rPr>
          <w:sz w:val="28"/>
          <w:szCs w:val="28"/>
        </w:rPr>
        <w:t xml:space="preserve">Объединение территориального центра медицины катастроф и станции скорой медицинской помощи в одно юридическое лицо, с формированием авиамедицинских бригад.  </w:t>
      </w:r>
    </w:p>
    <w:p w:rsidR="00FA3546" w:rsidRPr="00FC19DE" w:rsidRDefault="00FA3546" w:rsidP="000C5DEF">
      <w:pPr>
        <w:keepNext/>
        <w:spacing w:line="360" w:lineRule="auto"/>
        <w:ind w:firstLine="709"/>
        <w:jc w:val="both"/>
        <w:outlineLvl w:val="1"/>
        <w:rPr>
          <w:sz w:val="28"/>
          <w:szCs w:val="28"/>
        </w:rPr>
      </w:pPr>
      <w:r w:rsidRPr="00FC19DE">
        <w:rPr>
          <w:sz w:val="28"/>
          <w:szCs w:val="28"/>
        </w:rPr>
        <w:t xml:space="preserve">2. Модернизация медицинских информационных систем службы скорой медицинской помощи с целью раннего выявления пациентов с экстренными заболеваниями (состояниями), нуждающихся в безотлагательной медицинской эвакуации в медицинские организации 2-го и 3-го уровня. </w:t>
      </w:r>
    </w:p>
    <w:p w:rsidR="00FA3546" w:rsidRPr="00FC19DE" w:rsidRDefault="00FA3546" w:rsidP="000C5DEF">
      <w:pPr>
        <w:pStyle w:val="a5"/>
        <w:spacing w:after="0" w:line="360" w:lineRule="auto"/>
        <w:ind w:left="0" w:firstLine="709"/>
        <w:jc w:val="both"/>
        <w:rPr>
          <w:rFonts w:ascii="Times New Roman" w:hAnsi="Times New Roman"/>
          <w:sz w:val="28"/>
          <w:szCs w:val="28"/>
        </w:rPr>
      </w:pPr>
      <w:r w:rsidRPr="00FC19DE">
        <w:rPr>
          <w:rFonts w:ascii="Times New Roman" w:hAnsi="Times New Roman"/>
          <w:sz w:val="28"/>
          <w:szCs w:val="28"/>
        </w:rPr>
        <w:t xml:space="preserve">3. Создание единой диспетчерской службы скорой медицинской помощи регионального центра скорой медицинской помощи и медицины катастроф для кумулирования высококвалифицированных кадров, организации оперативной медицинской эвакуации и взаимодействия со службой «112». </w:t>
      </w:r>
    </w:p>
    <w:p w:rsidR="00FA3546" w:rsidRPr="00FC19DE" w:rsidRDefault="00FA3546" w:rsidP="000C5DEF">
      <w:pPr>
        <w:pStyle w:val="a5"/>
        <w:spacing w:after="0" w:line="360" w:lineRule="auto"/>
        <w:ind w:left="0" w:firstLine="709"/>
        <w:jc w:val="both"/>
        <w:rPr>
          <w:rFonts w:ascii="Times New Roman" w:hAnsi="Times New Roman"/>
          <w:sz w:val="28"/>
          <w:szCs w:val="28"/>
        </w:rPr>
      </w:pPr>
      <w:r w:rsidRPr="00FC19DE">
        <w:rPr>
          <w:rFonts w:ascii="Times New Roman" w:hAnsi="Times New Roman"/>
          <w:sz w:val="28"/>
          <w:szCs w:val="28"/>
        </w:rPr>
        <w:t xml:space="preserve"> 4. Реорганизация станций и отделений скорой медицинской помощи в единую систему скорой медицинской помощи и медицины катастроф, с образованием подстанций, пунктов и трассовых пунктов скорой медицинской помощи (вместо отделений скорой медицинской помощи районных больниц). </w:t>
      </w:r>
    </w:p>
    <w:p w:rsidR="00FA3546" w:rsidRPr="00FC19DE" w:rsidRDefault="00FA3546" w:rsidP="000C5DEF">
      <w:pPr>
        <w:pStyle w:val="a5"/>
        <w:spacing w:after="0" w:line="360" w:lineRule="auto"/>
        <w:ind w:left="0" w:firstLine="709"/>
        <w:jc w:val="both"/>
        <w:rPr>
          <w:rFonts w:ascii="Times New Roman" w:hAnsi="Times New Roman"/>
          <w:sz w:val="28"/>
          <w:szCs w:val="28"/>
        </w:rPr>
      </w:pPr>
      <w:r w:rsidRPr="00FC19DE">
        <w:rPr>
          <w:rFonts w:ascii="Times New Roman" w:hAnsi="Times New Roman"/>
          <w:sz w:val="28"/>
          <w:szCs w:val="28"/>
        </w:rPr>
        <w:t xml:space="preserve"> Ввиду низкой плотности населения, большой территории, не полностью покрывающейся устойчивой связью и современным интернетом, это мероприятие будет осуществляться поэтапно. </w:t>
      </w:r>
    </w:p>
    <w:p w:rsidR="00FA3546" w:rsidRPr="00FC19DE" w:rsidRDefault="00FA3546" w:rsidP="000C5DEF">
      <w:pPr>
        <w:spacing w:line="360" w:lineRule="auto"/>
        <w:ind w:firstLine="709"/>
        <w:jc w:val="both"/>
        <w:rPr>
          <w:sz w:val="28"/>
          <w:szCs w:val="28"/>
        </w:rPr>
      </w:pPr>
      <w:r w:rsidRPr="00FC19DE">
        <w:rPr>
          <w:sz w:val="28"/>
          <w:szCs w:val="28"/>
        </w:rPr>
        <w:t>Результатом проводимых в службе скорой медицинской помощи преобразований будут являться:</w:t>
      </w:r>
    </w:p>
    <w:p w:rsidR="00FA3546" w:rsidRPr="00FC19DE" w:rsidRDefault="00FA3546" w:rsidP="000C5DEF">
      <w:pPr>
        <w:pStyle w:val="a5"/>
        <w:numPr>
          <w:ilvl w:val="0"/>
          <w:numId w:val="10"/>
        </w:numPr>
        <w:spacing w:after="0" w:line="360" w:lineRule="auto"/>
        <w:ind w:left="0" w:firstLine="709"/>
        <w:jc w:val="both"/>
        <w:rPr>
          <w:rFonts w:ascii="Times New Roman" w:hAnsi="Times New Roman"/>
          <w:sz w:val="28"/>
          <w:szCs w:val="28"/>
        </w:rPr>
      </w:pPr>
      <w:r w:rsidRPr="00FC19DE">
        <w:rPr>
          <w:rFonts w:ascii="Times New Roman" w:hAnsi="Times New Roman"/>
          <w:bCs/>
          <w:iCs/>
          <w:sz w:val="28"/>
          <w:szCs w:val="28"/>
        </w:rPr>
        <w:t xml:space="preserve">Сокращение времени ожидания пациентом бригады скорой медицинской помощи (сокращение времени доезда), оптимизация маршрутизации больных и </w:t>
      </w:r>
      <w:r w:rsidRPr="00FC19DE">
        <w:rPr>
          <w:rFonts w:ascii="Times New Roman" w:hAnsi="Times New Roman"/>
          <w:sz w:val="28"/>
          <w:szCs w:val="28"/>
        </w:rPr>
        <w:t>оперативное решение вопросов экстренной медицинской эвакуации</w:t>
      </w:r>
      <w:r w:rsidRPr="00FC19DE">
        <w:rPr>
          <w:rFonts w:ascii="Times New Roman" w:hAnsi="Times New Roman"/>
          <w:bCs/>
          <w:iCs/>
          <w:sz w:val="28"/>
          <w:szCs w:val="28"/>
        </w:rPr>
        <w:t>.</w:t>
      </w:r>
    </w:p>
    <w:p w:rsidR="00FA3546" w:rsidRPr="00FC19DE" w:rsidRDefault="00FA3546" w:rsidP="000C5DEF">
      <w:pPr>
        <w:pStyle w:val="a5"/>
        <w:numPr>
          <w:ilvl w:val="0"/>
          <w:numId w:val="10"/>
        </w:numPr>
        <w:spacing w:after="0" w:line="360" w:lineRule="auto"/>
        <w:ind w:left="0" w:firstLine="709"/>
        <w:jc w:val="both"/>
        <w:rPr>
          <w:rFonts w:ascii="Times New Roman" w:hAnsi="Times New Roman"/>
          <w:sz w:val="28"/>
          <w:szCs w:val="28"/>
        </w:rPr>
      </w:pPr>
      <w:r w:rsidRPr="00FC19DE">
        <w:rPr>
          <w:rFonts w:ascii="Times New Roman" w:hAnsi="Times New Roman"/>
          <w:bCs/>
          <w:iCs/>
          <w:sz w:val="28"/>
          <w:szCs w:val="28"/>
        </w:rPr>
        <w:t>Обеспечение максимальной доступности для населения вызова скорой медицинской помощи из любой точки Магаданской области к пациентам, находящимся в любой точке Магаданской области, по единым номерам «03», «103» и «112».</w:t>
      </w:r>
    </w:p>
    <w:p w:rsidR="00FA3546" w:rsidRPr="00FC19DE" w:rsidRDefault="00FA3546" w:rsidP="000C5DEF">
      <w:pPr>
        <w:pStyle w:val="a5"/>
        <w:numPr>
          <w:ilvl w:val="0"/>
          <w:numId w:val="10"/>
        </w:numPr>
        <w:spacing w:after="0" w:line="360" w:lineRule="auto"/>
        <w:ind w:left="0" w:firstLine="709"/>
        <w:jc w:val="both"/>
        <w:rPr>
          <w:rFonts w:ascii="Times New Roman" w:hAnsi="Times New Roman"/>
          <w:sz w:val="28"/>
          <w:szCs w:val="28"/>
        </w:rPr>
      </w:pPr>
      <w:r w:rsidRPr="00FC19DE">
        <w:rPr>
          <w:rFonts w:ascii="Times New Roman" w:hAnsi="Times New Roman"/>
          <w:sz w:val="28"/>
          <w:szCs w:val="28"/>
        </w:rPr>
        <w:t xml:space="preserve">Объединение ресурсов при ликвидации медицинских последствий возможных ЧС и их единое оперативное руководство. </w:t>
      </w:r>
    </w:p>
    <w:p w:rsidR="00FA3546" w:rsidRPr="00FC19DE" w:rsidRDefault="00FA3546" w:rsidP="000C5DEF">
      <w:pPr>
        <w:pStyle w:val="a5"/>
        <w:numPr>
          <w:ilvl w:val="0"/>
          <w:numId w:val="10"/>
        </w:numPr>
        <w:spacing w:after="0" w:line="360" w:lineRule="auto"/>
        <w:ind w:left="0" w:firstLine="709"/>
        <w:jc w:val="both"/>
        <w:rPr>
          <w:rFonts w:ascii="Times New Roman" w:hAnsi="Times New Roman"/>
          <w:sz w:val="28"/>
          <w:szCs w:val="28"/>
        </w:rPr>
      </w:pPr>
      <w:r w:rsidRPr="00FC19DE">
        <w:rPr>
          <w:rFonts w:ascii="Times New Roman" w:hAnsi="Times New Roman"/>
          <w:sz w:val="28"/>
          <w:szCs w:val="28"/>
        </w:rPr>
        <w:t xml:space="preserve">Повышение профессионального уровня сотрудников </w:t>
      </w:r>
      <w:r w:rsidR="00B6247F">
        <w:rPr>
          <w:rFonts w:ascii="Times New Roman" w:hAnsi="Times New Roman"/>
          <w:sz w:val="28"/>
          <w:szCs w:val="28"/>
        </w:rPr>
        <w:t>скорой медицинской помощи за сче</w:t>
      </w:r>
      <w:r w:rsidRPr="00FC19DE">
        <w:rPr>
          <w:rFonts w:ascii="Times New Roman" w:hAnsi="Times New Roman"/>
          <w:sz w:val="28"/>
          <w:szCs w:val="28"/>
        </w:rPr>
        <w:t>т усиления контроля качества оказываемой медицинской помощи и обу</w:t>
      </w:r>
      <w:r w:rsidR="00B6247F">
        <w:rPr>
          <w:rFonts w:ascii="Times New Roman" w:hAnsi="Times New Roman"/>
          <w:sz w:val="28"/>
          <w:szCs w:val="28"/>
        </w:rPr>
        <w:t>чения специалистами объедине</w:t>
      </w:r>
      <w:r w:rsidRPr="00FC19DE">
        <w:rPr>
          <w:rFonts w:ascii="Times New Roman" w:hAnsi="Times New Roman"/>
          <w:sz w:val="28"/>
          <w:szCs w:val="28"/>
        </w:rPr>
        <w:t>нной станции скорой медицинской помощи.</w:t>
      </w:r>
    </w:p>
    <w:p w:rsidR="00FA3546" w:rsidRPr="00FC19DE" w:rsidRDefault="00FA3546" w:rsidP="000C5DEF">
      <w:pPr>
        <w:pStyle w:val="a5"/>
        <w:numPr>
          <w:ilvl w:val="0"/>
          <w:numId w:val="10"/>
        </w:numPr>
        <w:spacing w:after="0" w:line="360" w:lineRule="auto"/>
        <w:ind w:left="0" w:firstLine="709"/>
        <w:jc w:val="both"/>
        <w:rPr>
          <w:rFonts w:ascii="Times New Roman" w:hAnsi="Times New Roman"/>
          <w:sz w:val="28"/>
          <w:szCs w:val="28"/>
        </w:rPr>
      </w:pPr>
      <w:r w:rsidRPr="00FC19DE">
        <w:rPr>
          <w:rFonts w:ascii="Times New Roman" w:hAnsi="Times New Roman"/>
          <w:sz w:val="28"/>
          <w:szCs w:val="28"/>
        </w:rPr>
        <w:t>Централизация системы записи и хранения единой диспетчерской службы «03, 103», что позволит длительно сохранить данные в электронном виде (записи диалогов приема вызовов, карт вызовов, показания ГЛОНАСС) с возможностью их воспроизведения, экспертизы и статистического анализа (с практически неограниченным сроком хранения данных).</w:t>
      </w:r>
    </w:p>
    <w:p w:rsidR="00FA3546" w:rsidRPr="00FC19DE" w:rsidRDefault="00FA3546" w:rsidP="000C5DEF">
      <w:pPr>
        <w:spacing w:line="360" w:lineRule="auto"/>
        <w:ind w:firstLine="709"/>
        <w:jc w:val="both"/>
        <w:rPr>
          <w:sz w:val="28"/>
          <w:szCs w:val="28"/>
        </w:rPr>
      </w:pPr>
      <w:r w:rsidRPr="00FC19DE">
        <w:rPr>
          <w:sz w:val="28"/>
          <w:szCs w:val="28"/>
        </w:rPr>
        <w:t>Реорганизация службы скорой медицинской помощи Магаданской области будет способствовать достижению цели – снижение уровня смертности и первичного выхода на инвалидность, в том числе, от управляемых причин, за счет оперативного оказания скорой (в т.ч. скорой специализированной) медицинской помощи и экстренной эвакуации больных и пострадавших в медицинские организации 2-го и 3-го уровней.</w:t>
      </w:r>
    </w:p>
    <w:p w:rsidR="00283A40" w:rsidRPr="00FC19DE" w:rsidRDefault="00283A40" w:rsidP="00283A40">
      <w:pPr>
        <w:spacing w:before="100" w:beforeAutospacing="1" w:after="100" w:afterAutospacing="1"/>
        <w:ind w:left="-142" w:firstLine="709"/>
        <w:contextualSpacing/>
        <w:jc w:val="both"/>
        <w:rPr>
          <w:rFonts w:eastAsia="Calibri"/>
          <w:lang w:eastAsia="en-US"/>
        </w:rPr>
      </w:pPr>
    </w:p>
    <w:p w:rsidR="005962A9" w:rsidRPr="00FC19DE" w:rsidRDefault="005962A9" w:rsidP="00283A40">
      <w:pPr>
        <w:spacing w:before="100" w:beforeAutospacing="1" w:after="100" w:afterAutospacing="1"/>
        <w:ind w:left="-142" w:firstLine="709"/>
        <w:contextualSpacing/>
        <w:jc w:val="both"/>
        <w:rPr>
          <w:rFonts w:eastAsia="Calibri"/>
          <w:lang w:eastAsia="en-US"/>
        </w:rPr>
      </w:pPr>
    </w:p>
    <w:p w:rsidR="00930B0D" w:rsidRPr="00D553B1" w:rsidRDefault="00930B0D" w:rsidP="000C5DEF">
      <w:pPr>
        <w:spacing w:line="360" w:lineRule="auto"/>
        <w:jc w:val="both"/>
        <w:rPr>
          <w:b/>
          <w:sz w:val="28"/>
          <w:szCs w:val="28"/>
        </w:rPr>
      </w:pPr>
      <w:r w:rsidRPr="00FC19DE">
        <w:rPr>
          <w:b/>
          <w:sz w:val="28"/>
          <w:szCs w:val="28"/>
        </w:rPr>
        <w:t xml:space="preserve">1.6. Региональные нормативные документы, регламентирующие </w:t>
      </w:r>
      <w:r w:rsidRPr="00D553B1">
        <w:rPr>
          <w:b/>
          <w:sz w:val="28"/>
          <w:szCs w:val="28"/>
        </w:rPr>
        <w:t>оказание помощи при БСК</w:t>
      </w:r>
    </w:p>
    <w:p w:rsidR="00D553B1" w:rsidRDefault="00D553B1" w:rsidP="000C5DEF">
      <w:pPr>
        <w:spacing w:line="360" w:lineRule="auto"/>
        <w:jc w:val="both"/>
        <w:rPr>
          <w:b/>
          <w:sz w:val="28"/>
          <w:szCs w:val="28"/>
        </w:rPr>
      </w:pPr>
    </w:p>
    <w:p w:rsidR="00D553B1" w:rsidRPr="00D553B1" w:rsidRDefault="00D553B1" w:rsidP="000C5DEF">
      <w:pPr>
        <w:spacing w:line="360" w:lineRule="auto"/>
        <w:jc w:val="both"/>
        <w:rPr>
          <w:b/>
          <w:sz w:val="28"/>
          <w:szCs w:val="28"/>
        </w:rPr>
      </w:pPr>
      <w:r w:rsidRPr="00D553B1">
        <w:rPr>
          <w:b/>
          <w:sz w:val="28"/>
          <w:szCs w:val="28"/>
        </w:rPr>
        <w:t>1.6.1. Региональные приказы, порядки маршрутизации и оказания экстренной и плановой помощи в регионе, наличие рабочих групп по БСК, комиссий, плана работы</w:t>
      </w:r>
    </w:p>
    <w:p w:rsidR="00D553B1" w:rsidRDefault="00D553B1" w:rsidP="000C5DEF">
      <w:pPr>
        <w:spacing w:line="360" w:lineRule="auto"/>
        <w:jc w:val="both"/>
      </w:pPr>
    </w:p>
    <w:p w:rsidR="00D553B1" w:rsidRPr="00D553B1" w:rsidRDefault="00D553B1" w:rsidP="00D553B1">
      <w:pPr>
        <w:spacing w:line="360" w:lineRule="auto"/>
        <w:ind w:firstLine="851"/>
        <w:jc w:val="both"/>
        <w:rPr>
          <w:sz w:val="28"/>
          <w:szCs w:val="28"/>
        </w:rPr>
      </w:pPr>
      <w:bookmarkStart w:id="13" w:name="bookmark2"/>
      <w:r w:rsidRPr="00D553B1">
        <w:rPr>
          <w:bCs/>
          <w:sz w:val="28"/>
          <w:szCs w:val="28"/>
        </w:rPr>
        <w:t>1. Приказ Министерства здравоохранения и демографической политики Магаданской области от 22</w:t>
      </w:r>
      <w:r>
        <w:rPr>
          <w:bCs/>
          <w:sz w:val="28"/>
          <w:szCs w:val="28"/>
        </w:rPr>
        <w:t xml:space="preserve"> июня </w:t>
      </w:r>
      <w:r w:rsidRPr="00D553B1">
        <w:rPr>
          <w:bCs/>
          <w:sz w:val="28"/>
          <w:szCs w:val="28"/>
        </w:rPr>
        <w:t>2018 г. №</w:t>
      </w:r>
      <w:r>
        <w:rPr>
          <w:bCs/>
          <w:sz w:val="28"/>
          <w:szCs w:val="28"/>
        </w:rPr>
        <w:t xml:space="preserve"> </w:t>
      </w:r>
      <w:r w:rsidRPr="00D553B1">
        <w:rPr>
          <w:bCs/>
          <w:sz w:val="28"/>
          <w:szCs w:val="28"/>
        </w:rPr>
        <w:t>289 «</w:t>
      </w:r>
      <w:r w:rsidRPr="00D553B1">
        <w:rPr>
          <w:rStyle w:val="23"/>
          <w:b w:val="0"/>
        </w:rPr>
        <w:t>Об оказании медицинской помощи в соответствии с нормативными</w:t>
      </w:r>
      <w:bookmarkEnd w:id="13"/>
      <w:r w:rsidRPr="00D553B1">
        <w:rPr>
          <w:rStyle w:val="23"/>
          <w:b w:val="0"/>
        </w:rPr>
        <w:t xml:space="preserve"> </w:t>
      </w:r>
      <w:r w:rsidRPr="00D553B1">
        <w:rPr>
          <w:rStyle w:val="40"/>
          <w:b w:val="0"/>
        </w:rPr>
        <w:t>правовыми актами Министерства здравоохранения Российской Федерации, утверждающими порядки медицинской помощи».</w:t>
      </w:r>
    </w:p>
    <w:p w:rsidR="005962A9" w:rsidRPr="00FC19DE" w:rsidRDefault="005962A9" w:rsidP="000C5DEF">
      <w:pPr>
        <w:pStyle w:val="210"/>
        <w:keepNext/>
        <w:keepLines/>
        <w:shd w:val="clear" w:color="auto" w:fill="auto"/>
        <w:spacing w:before="0" w:after="0" w:line="360" w:lineRule="auto"/>
        <w:ind w:left="60" w:firstLine="791"/>
        <w:jc w:val="both"/>
        <w:rPr>
          <w:b w:val="0"/>
          <w:bCs w:val="0"/>
        </w:rPr>
      </w:pPr>
      <w:r w:rsidRPr="00FC19DE">
        <w:rPr>
          <w:rStyle w:val="40"/>
        </w:rPr>
        <w:t xml:space="preserve">2. </w:t>
      </w:r>
      <w:r w:rsidRPr="00FC19DE">
        <w:rPr>
          <w:b w:val="0"/>
          <w:bCs w:val="0"/>
        </w:rPr>
        <w:t>Приказ Министерства здравоохранения и демографической политики Магаданской области от 03</w:t>
      </w:r>
      <w:r w:rsidR="00D553B1">
        <w:rPr>
          <w:b w:val="0"/>
          <w:bCs w:val="0"/>
        </w:rPr>
        <w:t xml:space="preserve"> марта </w:t>
      </w:r>
      <w:r w:rsidRPr="00FC19DE">
        <w:rPr>
          <w:b w:val="0"/>
          <w:bCs w:val="0"/>
        </w:rPr>
        <w:t>2015 г. №154 «Об утверждении трехуровневой системы оказания медицинской помощи населению Магаданской области».</w:t>
      </w:r>
    </w:p>
    <w:p w:rsidR="005962A9" w:rsidRPr="00FC19DE" w:rsidRDefault="005962A9" w:rsidP="000C5DEF">
      <w:pPr>
        <w:pStyle w:val="210"/>
        <w:keepNext/>
        <w:keepLines/>
        <w:shd w:val="clear" w:color="auto" w:fill="auto"/>
        <w:spacing w:before="0" w:after="0" w:line="360" w:lineRule="auto"/>
        <w:ind w:left="60" w:firstLine="791"/>
        <w:jc w:val="both"/>
        <w:rPr>
          <w:b w:val="0"/>
          <w:bCs w:val="0"/>
        </w:rPr>
      </w:pPr>
      <w:r w:rsidRPr="00FC19DE">
        <w:rPr>
          <w:rStyle w:val="40"/>
        </w:rPr>
        <w:t xml:space="preserve">3. </w:t>
      </w:r>
      <w:r w:rsidRPr="00FC19DE">
        <w:rPr>
          <w:b w:val="0"/>
          <w:bCs w:val="0"/>
        </w:rPr>
        <w:t>Приказ Министерства здравоохранения и демографической политики Магаданской области от 02</w:t>
      </w:r>
      <w:r w:rsidR="00D553B1">
        <w:rPr>
          <w:b w:val="0"/>
          <w:bCs w:val="0"/>
        </w:rPr>
        <w:t xml:space="preserve"> апреля </w:t>
      </w:r>
      <w:r w:rsidRPr="00FC19DE">
        <w:rPr>
          <w:b w:val="0"/>
          <w:bCs w:val="0"/>
        </w:rPr>
        <w:t>2019 г. №</w:t>
      </w:r>
      <w:r w:rsidR="00D553B1">
        <w:rPr>
          <w:b w:val="0"/>
          <w:bCs w:val="0"/>
        </w:rPr>
        <w:t xml:space="preserve"> </w:t>
      </w:r>
      <w:r w:rsidRPr="00FC19DE">
        <w:rPr>
          <w:b w:val="0"/>
          <w:bCs w:val="0"/>
        </w:rPr>
        <w:t>176 «О разработке региональной программы «Борьба с сердечно-сосудистыми заболеваниями».</w:t>
      </w:r>
    </w:p>
    <w:p w:rsidR="005962A9" w:rsidRPr="00FC19DE" w:rsidRDefault="005962A9" w:rsidP="000C5DEF">
      <w:pPr>
        <w:pStyle w:val="210"/>
        <w:keepNext/>
        <w:keepLines/>
        <w:shd w:val="clear" w:color="auto" w:fill="auto"/>
        <w:spacing w:before="0" w:after="0" w:line="360" w:lineRule="auto"/>
        <w:ind w:left="60" w:firstLine="791"/>
        <w:jc w:val="both"/>
        <w:rPr>
          <w:b w:val="0"/>
          <w:bCs w:val="0"/>
        </w:rPr>
      </w:pPr>
      <w:r w:rsidRPr="00FC19DE">
        <w:rPr>
          <w:rStyle w:val="40"/>
        </w:rPr>
        <w:t xml:space="preserve">4. </w:t>
      </w:r>
      <w:r w:rsidRPr="00FC19DE">
        <w:rPr>
          <w:b w:val="0"/>
          <w:bCs w:val="0"/>
        </w:rPr>
        <w:t>Приказ Министерства здравоохранения и демографической политики Магаданской области от 19</w:t>
      </w:r>
      <w:r w:rsidR="00D553B1">
        <w:rPr>
          <w:b w:val="0"/>
          <w:bCs w:val="0"/>
        </w:rPr>
        <w:t xml:space="preserve"> марта </w:t>
      </w:r>
      <w:r w:rsidRPr="00FC19DE">
        <w:rPr>
          <w:b w:val="0"/>
          <w:bCs w:val="0"/>
        </w:rPr>
        <w:t>2019 г. №</w:t>
      </w:r>
      <w:r w:rsidR="00D553B1">
        <w:rPr>
          <w:b w:val="0"/>
          <w:bCs w:val="0"/>
        </w:rPr>
        <w:t xml:space="preserve"> </w:t>
      </w:r>
      <w:r w:rsidRPr="00FC19DE">
        <w:rPr>
          <w:b w:val="0"/>
          <w:bCs w:val="0"/>
        </w:rPr>
        <w:t>148 «О кадровом обеспечении реализации национальных проектов «Развитие системы оказания первичной медико-санитарной помощи», «Борьба с сердечно-сосудистыми заболеваниями», «Борьба с онкологическими заболеваниями», «Развитие детского здравоохранения, включая создания современной инфраструктуры оказания медицинской помощи детям».</w:t>
      </w:r>
    </w:p>
    <w:p w:rsidR="00930B0D" w:rsidRPr="00FC19DE" w:rsidRDefault="00930B0D" w:rsidP="000C5DEF">
      <w:pPr>
        <w:spacing w:line="360" w:lineRule="auto"/>
        <w:jc w:val="both"/>
        <w:rPr>
          <w:b/>
          <w:i/>
          <w:sz w:val="28"/>
          <w:szCs w:val="28"/>
        </w:rPr>
      </w:pPr>
    </w:p>
    <w:p w:rsidR="00930B0D" w:rsidRPr="00FC19DE" w:rsidRDefault="00930B0D" w:rsidP="000C5DEF">
      <w:pPr>
        <w:spacing w:line="360" w:lineRule="auto"/>
        <w:jc w:val="both"/>
        <w:rPr>
          <w:b/>
          <w:sz w:val="28"/>
          <w:szCs w:val="28"/>
        </w:rPr>
      </w:pPr>
      <w:r w:rsidRPr="00FC19DE">
        <w:rPr>
          <w:b/>
          <w:sz w:val="28"/>
          <w:szCs w:val="28"/>
        </w:rPr>
        <w:t>1.7. Показатели деятельности, связанной с оказанием медицинской помощи больным с сердечно-сосудистыми заболеваниями в субъекте (профилактика, раннее выявление, диагностика и лечение сердечно-сосудистых заболеваний, реабилитация)</w:t>
      </w:r>
    </w:p>
    <w:p w:rsidR="00930B0D" w:rsidRPr="00FC19DE" w:rsidRDefault="00930B0D" w:rsidP="000C5DEF">
      <w:pPr>
        <w:spacing w:line="360" w:lineRule="auto"/>
        <w:jc w:val="both"/>
        <w:rPr>
          <w:b/>
          <w:sz w:val="28"/>
          <w:szCs w:val="28"/>
        </w:rPr>
      </w:pPr>
    </w:p>
    <w:p w:rsidR="00930B0D" w:rsidRPr="00B6247F" w:rsidRDefault="00930B0D" w:rsidP="000C5DEF">
      <w:pPr>
        <w:spacing w:line="360" w:lineRule="auto"/>
        <w:jc w:val="both"/>
        <w:rPr>
          <w:b/>
          <w:sz w:val="28"/>
          <w:szCs w:val="28"/>
        </w:rPr>
      </w:pPr>
      <w:r w:rsidRPr="00B6247F">
        <w:rPr>
          <w:b/>
          <w:sz w:val="28"/>
          <w:szCs w:val="28"/>
        </w:rPr>
        <w:t>1.7.1. Анализ соблюдения Порядков оказания медицинской помощи больным с ССЗ  и ОНМК</w:t>
      </w:r>
    </w:p>
    <w:p w:rsidR="00D553B1" w:rsidRDefault="00D553B1" w:rsidP="000C5DEF">
      <w:pPr>
        <w:spacing w:line="360" w:lineRule="auto"/>
        <w:ind w:firstLine="675"/>
        <w:jc w:val="both"/>
        <w:rPr>
          <w:sz w:val="28"/>
          <w:szCs w:val="28"/>
        </w:rPr>
      </w:pPr>
    </w:p>
    <w:p w:rsidR="00930B0D" w:rsidRPr="00FC19DE" w:rsidRDefault="00930B0D" w:rsidP="000C5DEF">
      <w:pPr>
        <w:spacing w:line="360" w:lineRule="auto"/>
        <w:ind w:firstLine="675"/>
        <w:jc w:val="both"/>
        <w:rPr>
          <w:sz w:val="28"/>
          <w:szCs w:val="28"/>
        </w:rPr>
      </w:pPr>
      <w:r w:rsidRPr="00FC19DE">
        <w:rPr>
          <w:sz w:val="28"/>
          <w:szCs w:val="28"/>
        </w:rPr>
        <w:t>Порядки оказания медицинской помощи больным с ССЗ и ОНМК медицинскими организациями Магаданской области соблюдаются.</w:t>
      </w:r>
    </w:p>
    <w:p w:rsidR="001C0E0A" w:rsidRPr="00FC19DE" w:rsidRDefault="001C0E0A" w:rsidP="000C5DEF">
      <w:pPr>
        <w:spacing w:line="360" w:lineRule="auto"/>
        <w:ind w:firstLine="675"/>
        <w:jc w:val="both"/>
        <w:rPr>
          <w:sz w:val="28"/>
          <w:szCs w:val="28"/>
        </w:rPr>
      </w:pPr>
    </w:p>
    <w:p w:rsidR="00930B0D" w:rsidRPr="00B6247F" w:rsidRDefault="00930B0D" w:rsidP="000C5DEF">
      <w:pPr>
        <w:spacing w:line="360" w:lineRule="auto"/>
        <w:jc w:val="both"/>
        <w:rPr>
          <w:b/>
          <w:sz w:val="28"/>
          <w:szCs w:val="28"/>
        </w:rPr>
      </w:pPr>
      <w:r w:rsidRPr="00B6247F">
        <w:rPr>
          <w:b/>
          <w:sz w:val="28"/>
          <w:szCs w:val="28"/>
        </w:rPr>
        <w:t>1.7.2. Специализированные региональные программы для больных высокого и очень высокого риска</w:t>
      </w:r>
    </w:p>
    <w:p w:rsidR="002D18DF" w:rsidRPr="00FC19DE" w:rsidRDefault="001576CF" w:rsidP="000C5DEF">
      <w:pPr>
        <w:autoSpaceDE w:val="0"/>
        <w:autoSpaceDN w:val="0"/>
        <w:adjustRightInd w:val="0"/>
        <w:spacing w:line="360" w:lineRule="auto"/>
        <w:ind w:firstLine="567"/>
        <w:jc w:val="both"/>
        <w:rPr>
          <w:sz w:val="28"/>
          <w:szCs w:val="28"/>
        </w:rPr>
      </w:pPr>
      <w:r w:rsidRPr="00FC19DE">
        <w:rPr>
          <w:sz w:val="28"/>
          <w:szCs w:val="28"/>
        </w:rPr>
        <w:t>В рамках государственной программы «Развитие здравоохранения Магаданской области на 2014-2021 гг.»</w:t>
      </w:r>
      <w:r w:rsidR="002D18DF" w:rsidRPr="00FC19DE">
        <w:rPr>
          <w:sz w:val="28"/>
          <w:szCs w:val="28"/>
        </w:rPr>
        <w:t xml:space="preserve"> </w:t>
      </w:r>
      <w:r w:rsidRPr="00FC19DE">
        <w:rPr>
          <w:sz w:val="28"/>
          <w:szCs w:val="28"/>
        </w:rPr>
        <w:t>определены основные мероприятия по совершенствованию</w:t>
      </w:r>
      <w:r w:rsidR="002D18DF" w:rsidRPr="00FC19DE">
        <w:rPr>
          <w:sz w:val="28"/>
          <w:szCs w:val="28"/>
        </w:rPr>
        <w:t xml:space="preserve"> системы оказания медицинской помощи бо</w:t>
      </w:r>
      <w:r w:rsidRPr="00FC19DE">
        <w:rPr>
          <w:sz w:val="28"/>
          <w:szCs w:val="28"/>
        </w:rPr>
        <w:t>льным сосудистыми заболеваниями</w:t>
      </w:r>
      <w:r w:rsidR="002D18DF" w:rsidRPr="00FC19DE">
        <w:rPr>
          <w:sz w:val="28"/>
          <w:szCs w:val="28"/>
        </w:rPr>
        <w:t xml:space="preserve">. </w:t>
      </w:r>
      <w:r w:rsidRPr="00FC19DE">
        <w:rPr>
          <w:sz w:val="28"/>
          <w:szCs w:val="28"/>
        </w:rPr>
        <w:t>На это дополнительно выделено 19 043,4 тыс. рублей</w:t>
      </w:r>
      <w:r w:rsidR="002D18DF" w:rsidRPr="00FC19DE">
        <w:rPr>
          <w:sz w:val="28"/>
          <w:szCs w:val="28"/>
        </w:rPr>
        <w:t xml:space="preserve">. </w:t>
      </w:r>
      <w:r w:rsidRPr="00FC19DE">
        <w:rPr>
          <w:sz w:val="28"/>
          <w:szCs w:val="28"/>
        </w:rPr>
        <w:t>Данные средства предусмотрены на оплату</w:t>
      </w:r>
      <w:r w:rsidR="002D18DF" w:rsidRPr="00FC19DE">
        <w:rPr>
          <w:sz w:val="28"/>
          <w:szCs w:val="28"/>
        </w:rPr>
        <w:t xml:space="preserve"> расходов по обеспечению стационарных отделений медицинских организаций, оказывающих помощь кардиологическим больным, отделений скорой медицинской помощи медицинских организаций и </w:t>
      </w:r>
      <w:r w:rsidRPr="00FC19DE">
        <w:rPr>
          <w:sz w:val="28"/>
          <w:szCs w:val="28"/>
        </w:rPr>
        <w:t>с</w:t>
      </w:r>
      <w:r w:rsidR="002D18DF" w:rsidRPr="00FC19DE">
        <w:rPr>
          <w:sz w:val="28"/>
          <w:szCs w:val="28"/>
        </w:rPr>
        <w:t>танции скорой медицинской помощи современными гипотензивными препаратами и тромболитиками (приобретаются тромболитики для купирования острого коронарного синд</w:t>
      </w:r>
      <w:r w:rsidRPr="00FC19DE">
        <w:rPr>
          <w:sz w:val="28"/>
          <w:szCs w:val="28"/>
        </w:rPr>
        <w:t>рома для оказания первой помощи).</w:t>
      </w:r>
    </w:p>
    <w:p w:rsidR="001576CF" w:rsidRPr="00FC19DE" w:rsidRDefault="001576CF" w:rsidP="000C5DEF">
      <w:pPr>
        <w:autoSpaceDE w:val="0"/>
        <w:autoSpaceDN w:val="0"/>
        <w:adjustRightInd w:val="0"/>
        <w:spacing w:line="360" w:lineRule="auto"/>
        <w:ind w:firstLine="567"/>
        <w:jc w:val="both"/>
        <w:rPr>
          <w:sz w:val="28"/>
          <w:szCs w:val="28"/>
        </w:rPr>
      </w:pPr>
      <w:r w:rsidRPr="00FC19DE">
        <w:rPr>
          <w:sz w:val="28"/>
          <w:szCs w:val="28"/>
        </w:rPr>
        <w:t>В настоящее время осуществляется ведение регистра пациентов, перенесших стентирование, ангиопластику.</w:t>
      </w:r>
    </w:p>
    <w:p w:rsidR="00930B0D" w:rsidRPr="00FC19DE" w:rsidRDefault="00930B0D" w:rsidP="000C5DEF">
      <w:pPr>
        <w:spacing w:line="360" w:lineRule="auto"/>
        <w:jc w:val="both"/>
        <w:rPr>
          <w:b/>
          <w:i/>
          <w:sz w:val="28"/>
          <w:szCs w:val="28"/>
        </w:rPr>
      </w:pPr>
    </w:p>
    <w:p w:rsidR="00930B0D" w:rsidRPr="00B6247F" w:rsidRDefault="00930B0D" w:rsidP="000C5DEF">
      <w:pPr>
        <w:spacing w:line="360" w:lineRule="auto"/>
        <w:jc w:val="both"/>
        <w:rPr>
          <w:b/>
          <w:sz w:val="28"/>
          <w:szCs w:val="28"/>
        </w:rPr>
      </w:pPr>
      <w:r w:rsidRPr="00B6247F">
        <w:rPr>
          <w:b/>
          <w:sz w:val="28"/>
          <w:szCs w:val="28"/>
        </w:rPr>
        <w:t>1.7.3. Наличие и ведение федеральных и/или региональных регистров больных сердечно-сосудистой патологией после высокотехнологичных вмешательств, с высоким риском повторных осложнений и фатальных исходов</w:t>
      </w:r>
    </w:p>
    <w:p w:rsidR="00930B0D" w:rsidRPr="00FC19DE" w:rsidRDefault="00930B0D" w:rsidP="000C5DEF">
      <w:pPr>
        <w:spacing w:line="360" w:lineRule="auto"/>
        <w:ind w:firstLine="709"/>
        <w:jc w:val="both"/>
        <w:rPr>
          <w:sz w:val="28"/>
          <w:szCs w:val="28"/>
        </w:rPr>
      </w:pPr>
      <w:r w:rsidRPr="00FC19DE">
        <w:rPr>
          <w:sz w:val="28"/>
          <w:szCs w:val="28"/>
        </w:rPr>
        <w:t>Во исполнение протокола совещания у Заместителя Председателя Правительства Российской Федерации О.Ю. Голодец от 13.08.2015</w:t>
      </w:r>
      <w:r w:rsidR="00B6247F">
        <w:rPr>
          <w:sz w:val="28"/>
          <w:szCs w:val="28"/>
        </w:rPr>
        <w:t xml:space="preserve"> </w:t>
      </w:r>
      <w:r w:rsidRPr="00FC19DE">
        <w:rPr>
          <w:sz w:val="28"/>
          <w:szCs w:val="28"/>
        </w:rPr>
        <w:t xml:space="preserve">г. </w:t>
      </w:r>
      <w:r w:rsidR="00B6247F">
        <w:rPr>
          <w:sz w:val="28"/>
          <w:szCs w:val="28"/>
        </w:rPr>
        <w:t xml:space="preserve">             с 01.09.2015 г.</w:t>
      </w:r>
      <w:r w:rsidRPr="00FC19DE">
        <w:rPr>
          <w:sz w:val="28"/>
          <w:szCs w:val="28"/>
        </w:rPr>
        <w:t xml:space="preserve"> на территории Магаданской области введен регистр больных получивших медицинскую услугу по стентированию, ангиопластике, который позволяет взять данную группу пациентов на диспансерный учет и снизить развитие повторных инфарктов, инсультов и смертности у данной группы пациентов. </w:t>
      </w:r>
    </w:p>
    <w:p w:rsidR="00930B0D" w:rsidRPr="00FC19DE" w:rsidRDefault="00930B0D" w:rsidP="000C5DEF">
      <w:pPr>
        <w:spacing w:line="360" w:lineRule="auto"/>
        <w:ind w:firstLine="675"/>
        <w:jc w:val="both"/>
        <w:rPr>
          <w:sz w:val="28"/>
          <w:szCs w:val="28"/>
        </w:rPr>
      </w:pPr>
    </w:p>
    <w:p w:rsidR="001C0E0A" w:rsidRPr="00FC19DE" w:rsidRDefault="001C0E0A" w:rsidP="000C5DEF">
      <w:pPr>
        <w:spacing w:line="360" w:lineRule="auto"/>
        <w:jc w:val="both"/>
        <w:rPr>
          <w:b/>
          <w:sz w:val="28"/>
          <w:szCs w:val="28"/>
        </w:rPr>
      </w:pPr>
      <w:r w:rsidRPr="00FC19DE">
        <w:rPr>
          <w:b/>
          <w:sz w:val="28"/>
          <w:szCs w:val="28"/>
        </w:rPr>
        <w:t>1.8. Анализ проведенных мероприятий по снижению влияния факторов риска развития сердечно-сосудистых заболеваний</w:t>
      </w:r>
    </w:p>
    <w:p w:rsidR="001C0E0A" w:rsidRPr="00FC19DE" w:rsidRDefault="001C0E0A" w:rsidP="000C5DEF">
      <w:pPr>
        <w:spacing w:line="360" w:lineRule="auto"/>
        <w:jc w:val="both"/>
        <w:rPr>
          <w:b/>
          <w:sz w:val="28"/>
          <w:szCs w:val="28"/>
        </w:rPr>
      </w:pPr>
    </w:p>
    <w:p w:rsidR="001C0E0A" w:rsidRPr="00B6247F" w:rsidRDefault="001C0E0A" w:rsidP="000C5DEF">
      <w:pPr>
        <w:spacing w:line="360" w:lineRule="auto"/>
        <w:jc w:val="both"/>
        <w:rPr>
          <w:b/>
          <w:sz w:val="28"/>
          <w:szCs w:val="28"/>
        </w:rPr>
      </w:pPr>
      <w:r w:rsidRPr="00B6247F">
        <w:rPr>
          <w:b/>
          <w:sz w:val="28"/>
          <w:szCs w:val="28"/>
        </w:rPr>
        <w:t>1.8.1. Уровень распространенности факторов риска с динамикой по последним актуальным данным</w:t>
      </w:r>
    </w:p>
    <w:p w:rsidR="003627A2" w:rsidRPr="00FC19DE" w:rsidRDefault="003627A2" w:rsidP="001C0E0A">
      <w:pPr>
        <w:jc w:val="both"/>
        <w:rPr>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279"/>
        <w:gridCol w:w="1138"/>
        <w:gridCol w:w="1839"/>
        <w:gridCol w:w="666"/>
        <w:gridCol w:w="619"/>
        <w:gridCol w:w="719"/>
        <w:gridCol w:w="1569"/>
      </w:tblGrid>
      <w:tr w:rsidR="003640A7" w:rsidRPr="000C5DEF" w:rsidTr="003640A7">
        <w:trPr>
          <w:trHeight w:val="930"/>
        </w:trPr>
        <w:tc>
          <w:tcPr>
            <w:tcW w:w="228" w:type="pct"/>
            <w:vMerge w:val="restart"/>
            <w:shd w:val="clear" w:color="auto" w:fill="auto"/>
            <w:vAlign w:val="center"/>
            <w:hideMark/>
          </w:tcPr>
          <w:p w:rsidR="003640A7" w:rsidRPr="000C5DEF" w:rsidRDefault="003640A7" w:rsidP="003640A7">
            <w:pPr>
              <w:jc w:val="center"/>
              <w:rPr>
                <w:bCs/>
                <w:color w:val="000000"/>
                <w:sz w:val="20"/>
                <w:szCs w:val="20"/>
              </w:rPr>
            </w:pPr>
            <w:r w:rsidRPr="000C5DEF">
              <w:rPr>
                <w:bCs/>
                <w:color w:val="000000"/>
                <w:sz w:val="20"/>
                <w:szCs w:val="20"/>
              </w:rPr>
              <w:t>№ п/п</w:t>
            </w:r>
          </w:p>
        </w:tc>
        <w:tc>
          <w:tcPr>
            <w:tcW w:w="1369" w:type="pct"/>
            <w:vMerge w:val="restart"/>
            <w:shd w:val="clear" w:color="auto" w:fill="auto"/>
            <w:vAlign w:val="center"/>
            <w:hideMark/>
          </w:tcPr>
          <w:p w:rsidR="003640A7" w:rsidRPr="000C5DEF" w:rsidRDefault="003640A7" w:rsidP="003640A7">
            <w:pPr>
              <w:jc w:val="center"/>
              <w:rPr>
                <w:bCs/>
                <w:color w:val="000000"/>
                <w:sz w:val="20"/>
                <w:szCs w:val="20"/>
              </w:rPr>
            </w:pPr>
            <w:r w:rsidRPr="000C5DEF">
              <w:rPr>
                <w:bCs/>
                <w:color w:val="000000"/>
                <w:sz w:val="20"/>
                <w:szCs w:val="20"/>
              </w:rPr>
              <w:t>Наименование целевого показателя</w:t>
            </w:r>
          </w:p>
        </w:tc>
        <w:tc>
          <w:tcPr>
            <w:tcW w:w="758" w:type="pct"/>
            <w:vMerge w:val="restart"/>
            <w:shd w:val="clear" w:color="auto" w:fill="auto"/>
            <w:vAlign w:val="center"/>
            <w:hideMark/>
          </w:tcPr>
          <w:p w:rsidR="003640A7" w:rsidRPr="000C5DEF" w:rsidRDefault="003640A7" w:rsidP="003640A7">
            <w:pPr>
              <w:jc w:val="center"/>
              <w:rPr>
                <w:bCs/>
                <w:color w:val="000000"/>
                <w:sz w:val="20"/>
                <w:szCs w:val="20"/>
              </w:rPr>
            </w:pPr>
            <w:r w:rsidRPr="000C5DEF">
              <w:rPr>
                <w:bCs/>
                <w:color w:val="000000"/>
                <w:sz w:val="20"/>
                <w:szCs w:val="20"/>
              </w:rPr>
              <w:t>Единица измерения</w:t>
            </w:r>
          </w:p>
        </w:tc>
        <w:tc>
          <w:tcPr>
            <w:tcW w:w="2645" w:type="pct"/>
            <w:gridSpan w:val="5"/>
            <w:shd w:val="clear" w:color="auto" w:fill="auto"/>
            <w:vAlign w:val="center"/>
            <w:hideMark/>
          </w:tcPr>
          <w:p w:rsidR="003640A7" w:rsidRPr="000C5DEF" w:rsidRDefault="003640A7" w:rsidP="003640A7">
            <w:pPr>
              <w:jc w:val="center"/>
              <w:rPr>
                <w:bCs/>
                <w:color w:val="000000"/>
                <w:sz w:val="20"/>
                <w:szCs w:val="20"/>
              </w:rPr>
            </w:pPr>
            <w:r w:rsidRPr="000C5DEF">
              <w:rPr>
                <w:bCs/>
                <w:color w:val="000000"/>
                <w:sz w:val="20"/>
                <w:szCs w:val="20"/>
              </w:rPr>
              <w:t>Значения целевых показателей государственной программы, подпрограммы, отдельных мероприятий (при наличии)</w:t>
            </w:r>
          </w:p>
        </w:tc>
      </w:tr>
      <w:tr w:rsidR="003640A7" w:rsidRPr="000C5DEF" w:rsidTr="003640A7">
        <w:trPr>
          <w:trHeight w:val="1200"/>
        </w:trPr>
        <w:tc>
          <w:tcPr>
            <w:tcW w:w="228" w:type="pct"/>
            <w:vMerge/>
            <w:shd w:val="clear" w:color="auto" w:fill="auto"/>
            <w:vAlign w:val="center"/>
            <w:hideMark/>
          </w:tcPr>
          <w:p w:rsidR="003640A7" w:rsidRPr="000C5DEF" w:rsidRDefault="003640A7" w:rsidP="003640A7">
            <w:pPr>
              <w:rPr>
                <w:bCs/>
                <w:color w:val="000000"/>
                <w:sz w:val="20"/>
                <w:szCs w:val="20"/>
              </w:rPr>
            </w:pPr>
          </w:p>
        </w:tc>
        <w:tc>
          <w:tcPr>
            <w:tcW w:w="1369" w:type="pct"/>
            <w:vMerge/>
            <w:shd w:val="clear" w:color="auto" w:fill="auto"/>
            <w:vAlign w:val="center"/>
            <w:hideMark/>
          </w:tcPr>
          <w:p w:rsidR="003640A7" w:rsidRPr="000C5DEF" w:rsidRDefault="003640A7" w:rsidP="003640A7">
            <w:pPr>
              <w:rPr>
                <w:bCs/>
                <w:color w:val="000000"/>
                <w:sz w:val="20"/>
                <w:szCs w:val="20"/>
              </w:rPr>
            </w:pPr>
          </w:p>
        </w:tc>
        <w:tc>
          <w:tcPr>
            <w:tcW w:w="758" w:type="pct"/>
            <w:vMerge/>
            <w:shd w:val="clear" w:color="auto" w:fill="auto"/>
            <w:vAlign w:val="center"/>
            <w:hideMark/>
          </w:tcPr>
          <w:p w:rsidR="003640A7" w:rsidRPr="000C5DEF" w:rsidRDefault="003640A7" w:rsidP="003640A7">
            <w:pPr>
              <w:rPr>
                <w:bCs/>
                <w:color w:val="000000"/>
                <w:sz w:val="20"/>
                <w:szCs w:val="20"/>
              </w:rPr>
            </w:pPr>
          </w:p>
        </w:tc>
        <w:tc>
          <w:tcPr>
            <w:tcW w:w="809" w:type="pct"/>
            <w:shd w:val="clear" w:color="auto" w:fill="auto"/>
            <w:vAlign w:val="center"/>
            <w:hideMark/>
          </w:tcPr>
          <w:p w:rsidR="003640A7" w:rsidRPr="000C5DEF" w:rsidRDefault="003640A7" w:rsidP="003640A7">
            <w:pPr>
              <w:jc w:val="center"/>
              <w:rPr>
                <w:bCs/>
                <w:color w:val="000000"/>
                <w:sz w:val="20"/>
                <w:szCs w:val="20"/>
              </w:rPr>
            </w:pPr>
            <w:r w:rsidRPr="000C5DEF">
              <w:rPr>
                <w:bCs/>
                <w:color w:val="000000"/>
                <w:sz w:val="20"/>
                <w:szCs w:val="20"/>
              </w:rPr>
              <w:t>Год, предшевствующий отчетному</w:t>
            </w:r>
          </w:p>
        </w:tc>
        <w:tc>
          <w:tcPr>
            <w:tcW w:w="985" w:type="pct"/>
            <w:gridSpan w:val="3"/>
            <w:shd w:val="clear" w:color="auto" w:fill="auto"/>
            <w:vAlign w:val="center"/>
            <w:hideMark/>
          </w:tcPr>
          <w:p w:rsidR="003640A7" w:rsidRPr="000C5DEF" w:rsidRDefault="003640A7" w:rsidP="003640A7">
            <w:pPr>
              <w:jc w:val="center"/>
              <w:rPr>
                <w:bCs/>
                <w:color w:val="000000"/>
                <w:sz w:val="20"/>
                <w:szCs w:val="20"/>
              </w:rPr>
            </w:pPr>
            <w:r w:rsidRPr="000C5DEF">
              <w:rPr>
                <w:bCs/>
                <w:color w:val="000000"/>
                <w:sz w:val="20"/>
                <w:szCs w:val="20"/>
              </w:rPr>
              <w:t xml:space="preserve">отчетный год </w:t>
            </w:r>
          </w:p>
        </w:tc>
        <w:tc>
          <w:tcPr>
            <w:tcW w:w="851" w:type="pct"/>
            <w:vMerge w:val="restart"/>
            <w:shd w:val="clear" w:color="auto" w:fill="auto"/>
            <w:vAlign w:val="center"/>
            <w:hideMark/>
          </w:tcPr>
          <w:p w:rsidR="003640A7" w:rsidRPr="000C5DEF" w:rsidRDefault="003640A7" w:rsidP="003640A7">
            <w:pPr>
              <w:jc w:val="center"/>
              <w:rPr>
                <w:bCs/>
                <w:color w:val="000000"/>
                <w:sz w:val="20"/>
                <w:szCs w:val="20"/>
              </w:rPr>
            </w:pPr>
            <w:r w:rsidRPr="000C5DEF">
              <w:rPr>
                <w:bCs/>
                <w:color w:val="000000"/>
                <w:sz w:val="20"/>
                <w:szCs w:val="20"/>
              </w:rPr>
              <w:t>Обоснование отклонений значений целевого показателя на конец отчетного года              (при наличии)</w:t>
            </w:r>
          </w:p>
        </w:tc>
      </w:tr>
      <w:tr w:rsidR="003640A7" w:rsidRPr="000C5DEF" w:rsidTr="003640A7">
        <w:trPr>
          <w:trHeight w:val="1200"/>
        </w:trPr>
        <w:tc>
          <w:tcPr>
            <w:tcW w:w="228" w:type="pct"/>
            <w:vMerge/>
            <w:shd w:val="clear" w:color="auto" w:fill="auto"/>
            <w:vAlign w:val="center"/>
            <w:hideMark/>
          </w:tcPr>
          <w:p w:rsidR="003640A7" w:rsidRPr="000C5DEF" w:rsidRDefault="003640A7" w:rsidP="003640A7">
            <w:pPr>
              <w:rPr>
                <w:bCs/>
                <w:color w:val="000000"/>
                <w:sz w:val="20"/>
                <w:szCs w:val="20"/>
              </w:rPr>
            </w:pPr>
          </w:p>
        </w:tc>
        <w:tc>
          <w:tcPr>
            <w:tcW w:w="1369" w:type="pct"/>
            <w:vMerge/>
            <w:shd w:val="clear" w:color="auto" w:fill="auto"/>
            <w:vAlign w:val="center"/>
            <w:hideMark/>
          </w:tcPr>
          <w:p w:rsidR="003640A7" w:rsidRPr="000C5DEF" w:rsidRDefault="003640A7" w:rsidP="003640A7">
            <w:pPr>
              <w:rPr>
                <w:bCs/>
                <w:color w:val="000000"/>
                <w:sz w:val="20"/>
                <w:szCs w:val="20"/>
              </w:rPr>
            </w:pPr>
          </w:p>
        </w:tc>
        <w:tc>
          <w:tcPr>
            <w:tcW w:w="758" w:type="pct"/>
            <w:vMerge/>
            <w:shd w:val="clear" w:color="auto" w:fill="auto"/>
            <w:vAlign w:val="center"/>
            <w:hideMark/>
          </w:tcPr>
          <w:p w:rsidR="003640A7" w:rsidRPr="000C5DEF" w:rsidRDefault="003640A7" w:rsidP="003640A7">
            <w:pPr>
              <w:rPr>
                <w:bCs/>
                <w:color w:val="000000"/>
                <w:sz w:val="20"/>
                <w:szCs w:val="20"/>
              </w:rPr>
            </w:pPr>
          </w:p>
        </w:tc>
        <w:tc>
          <w:tcPr>
            <w:tcW w:w="809" w:type="pct"/>
            <w:shd w:val="clear" w:color="auto" w:fill="auto"/>
            <w:vAlign w:val="center"/>
            <w:hideMark/>
          </w:tcPr>
          <w:p w:rsidR="003640A7" w:rsidRPr="000C5DEF" w:rsidRDefault="003640A7" w:rsidP="003640A7">
            <w:pPr>
              <w:jc w:val="center"/>
              <w:rPr>
                <w:bCs/>
                <w:color w:val="000000"/>
                <w:sz w:val="20"/>
                <w:szCs w:val="20"/>
              </w:rPr>
            </w:pPr>
            <w:r w:rsidRPr="000C5DEF">
              <w:rPr>
                <w:bCs/>
                <w:color w:val="000000"/>
                <w:sz w:val="20"/>
                <w:szCs w:val="20"/>
              </w:rPr>
              <w:t>факт</w:t>
            </w:r>
          </w:p>
        </w:tc>
        <w:tc>
          <w:tcPr>
            <w:tcW w:w="332" w:type="pct"/>
            <w:shd w:val="clear" w:color="auto" w:fill="auto"/>
            <w:vAlign w:val="center"/>
            <w:hideMark/>
          </w:tcPr>
          <w:p w:rsidR="003640A7" w:rsidRPr="000C5DEF" w:rsidRDefault="003640A7" w:rsidP="003640A7">
            <w:pPr>
              <w:jc w:val="center"/>
              <w:rPr>
                <w:bCs/>
                <w:color w:val="000000"/>
                <w:sz w:val="20"/>
                <w:szCs w:val="20"/>
              </w:rPr>
            </w:pPr>
            <w:r w:rsidRPr="000C5DEF">
              <w:rPr>
                <w:bCs/>
                <w:color w:val="000000"/>
                <w:sz w:val="20"/>
                <w:szCs w:val="20"/>
              </w:rPr>
              <w:t>план</w:t>
            </w:r>
          </w:p>
        </w:tc>
        <w:tc>
          <w:tcPr>
            <w:tcW w:w="332" w:type="pct"/>
            <w:shd w:val="clear" w:color="auto" w:fill="auto"/>
            <w:vAlign w:val="center"/>
            <w:hideMark/>
          </w:tcPr>
          <w:p w:rsidR="003640A7" w:rsidRPr="000C5DEF" w:rsidRDefault="003640A7" w:rsidP="003640A7">
            <w:pPr>
              <w:jc w:val="center"/>
              <w:rPr>
                <w:bCs/>
                <w:color w:val="000000"/>
                <w:sz w:val="20"/>
                <w:szCs w:val="20"/>
              </w:rPr>
            </w:pPr>
            <w:r w:rsidRPr="000C5DEF">
              <w:rPr>
                <w:bCs/>
                <w:color w:val="000000"/>
                <w:sz w:val="20"/>
                <w:szCs w:val="20"/>
              </w:rPr>
              <w:t>факт</w:t>
            </w:r>
          </w:p>
        </w:tc>
        <w:tc>
          <w:tcPr>
            <w:tcW w:w="321" w:type="pct"/>
            <w:shd w:val="clear" w:color="auto" w:fill="auto"/>
            <w:vAlign w:val="center"/>
            <w:hideMark/>
          </w:tcPr>
          <w:p w:rsidR="003640A7" w:rsidRPr="000C5DEF" w:rsidRDefault="003640A7" w:rsidP="003640A7">
            <w:pPr>
              <w:jc w:val="center"/>
              <w:rPr>
                <w:bCs/>
                <w:color w:val="000000"/>
                <w:sz w:val="20"/>
                <w:szCs w:val="20"/>
              </w:rPr>
            </w:pPr>
            <w:r w:rsidRPr="000C5DEF">
              <w:rPr>
                <w:bCs/>
                <w:color w:val="000000"/>
                <w:sz w:val="20"/>
                <w:szCs w:val="20"/>
              </w:rPr>
              <w:t>в % к плану</w:t>
            </w:r>
          </w:p>
        </w:tc>
        <w:tc>
          <w:tcPr>
            <w:tcW w:w="851" w:type="pct"/>
            <w:vMerge/>
            <w:shd w:val="clear" w:color="auto" w:fill="auto"/>
            <w:vAlign w:val="center"/>
            <w:hideMark/>
          </w:tcPr>
          <w:p w:rsidR="003640A7" w:rsidRPr="000C5DEF" w:rsidRDefault="003640A7" w:rsidP="003640A7">
            <w:pPr>
              <w:rPr>
                <w:bCs/>
                <w:color w:val="000000"/>
                <w:sz w:val="20"/>
                <w:szCs w:val="20"/>
              </w:rPr>
            </w:pPr>
          </w:p>
        </w:tc>
      </w:tr>
      <w:tr w:rsidR="003640A7" w:rsidRPr="000C5DEF" w:rsidTr="003640A7">
        <w:trPr>
          <w:trHeight w:val="975"/>
        </w:trPr>
        <w:tc>
          <w:tcPr>
            <w:tcW w:w="228" w:type="pct"/>
            <w:shd w:val="clear" w:color="auto" w:fill="auto"/>
            <w:vAlign w:val="center"/>
            <w:hideMark/>
          </w:tcPr>
          <w:p w:rsidR="003640A7" w:rsidRPr="000C5DEF" w:rsidRDefault="003640A7" w:rsidP="003640A7">
            <w:pPr>
              <w:jc w:val="center"/>
              <w:rPr>
                <w:bCs/>
                <w:color w:val="000000"/>
                <w:sz w:val="20"/>
                <w:szCs w:val="20"/>
              </w:rPr>
            </w:pPr>
            <w:r w:rsidRPr="000C5DEF">
              <w:rPr>
                <w:bCs/>
                <w:color w:val="000000"/>
                <w:sz w:val="20"/>
                <w:szCs w:val="20"/>
              </w:rPr>
              <w:t>1.1.</w:t>
            </w:r>
          </w:p>
        </w:tc>
        <w:tc>
          <w:tcPr>
            <w:tcW w:w="1369" w:type="pct"/>
            <w:shd w:val="clear" w:color="auto" w:fill="auto"/>
            <w:vAlign w:val="center"/>
            <w:hideMark/>
          </w:tcPr>
          <w:p w:rsidR="003640A7" w:rsidRPr="000C5DEF" w:rsidRDefault="00B6247F" w:rsidP="003640A7">
            <w:pPr>
              <w:rPr>
                <w:color w:val="000000"/>
                <w:sz w:val="20"/>
                <w:szCs w:val="20"/>
              </w:rPr>
            </w:pPr>
            <w:r w:rsidRPr="000C5DEF">
              <w:rPr>
                <w:color w:val="000000"/>
                <w:sz w:val="20"/>
                <w:szCs w:val="20"/>
              </w:rPr>
              <w:t>Распростране</w:t>
            </w:r>
            <w:r w:rsidR="003640A7" w:rsidRPr="000C5DEF">
              <w:rPr>
                <w:color w:val="000000"/>
                <w:sz w:val="20"/>
                <w:szCs w:val="20"/>
              </w:rPr>
              <w:t>нность ожирения среди взрослого населения (индекс массы тела более 30 кг/кв. м)</w:t>
            </w:r>
          </w:p>
        </w:tc>
        <w:tc>
          <w:tcPr>
            <w:tcW w:w="758" w:type="pct"/>
            <w:shd w:val="clear" w:color="auto" w:fill="auto"/>
            <w:vAlign w:val="center"/>
            <w:hideMark/>
          </w:tcPr>
          <w:p w:rsidR="003640A7" w:rsidRPr="000C5DEF" w:rsidRDefault="003640A7" w:rsidP="003640A7">
            <w:pPr>
              <w:jc w:val="center"/>
              <w:rPr>
                <w:color w:val="000000"/>
                <w:sz w:val="20"/>
                <w:szCs w:val="20"/>
              </w:rPr>
            </w:pPr>
            <w:r w:rsidRPr="000C5DEF">
              <w:rPr>
                <w:color w:val="000000"/>
                <w:sz w:val="20"/>
                <w:szCs w:val="20"/>
              </w:rPr>
              <w:t>процент</w:t>
            </w:r>
          </w:p>
        </w:tc>
        <w:tc>
          <w:tcPr>
            <w:tcW w:w="809" w:type="pct"/>
            <w:shd w:val="clear" w:color="auto" w:fill="auto"/>
            <w:vAlign w:val="center"/>
            <w:hideMark/>
          </w:tcPr>
          <w:p w:rsidR="003640A7" w:rsidRPr="000C5DEF" w:rsidRDefault="003640A7" w:rsidP="003640A7">
            <w:pPr>
              <w:jc w:val="center"/>
              <w:rPr>
                <w:color w:val="000000"/>
                <w:sz w:val="20"/>
                <w:szCs w:val="20"/>
              </w:rPr>
            </w:pPr>
            <w:r w:rsidRPr="000C5DEF">
              <w:rPr>
                <w:color w:val="000000"/>
                <w:sz w:val="20"/>
                <w:szCs w:val="20"/>
              </w:rPr>
              <w:t>25,0</w:t>
            </w:r>
          </w:p>
        </w:tc>
        <w:tc>
          <w:tcPr>
            <w:tcW w:w="332" w:type="pct"/>
            <w:shd w:val="clear" w:color="auto" w:fill="auto"/>
            <w:noWrap/>
            <w:vAlign w:val="center"/>
            <w:hideMark/>
          </w:tcPr>
          <w:p w:rsidR="003640A7" w:rsidRPr="000C5DEF" w:rsidRDefault="003640A7" w:rsidP="003640A7">
            <w:pPr>
              <w:jc w:val="center"/>
              <w:rPr>
                <w:color w:val="000000"/>
                <w:sz w:val="20"/>
                <w:szCs w:val="20"/>
              </w:rPr>
            </w:pPr>
            <w:r w:rsidRPr="000C5DEF">
              <w:rPr>
                <w:color w:val="000000"/>
                <w:sz w:val="20"/>
                <w:szCs w:val="20"/>
              </w:rPr>
              <w:t>25,0</w:t>
            </w:r>
          </w:p>
        </w:tc>
        <w:tc>
          <w:tcPr>
            <w:tcW w:w="332" w:type="pct"/>
            <w:shd w:val="clear" w:color="auto" w:fill="auto"/>
            <w:noWrap/>
            <w:vAlign w:val="center"/>
            <w:hideMark/>
          </w:tcPr>
          <w:p w:rsidR="003640A7" w:rsidRPr="000C5DEF" w:rsidRDefault="003640A7" w:rsidP="003640A7">
            <w:pPr>
              <w:jc w:val="center"/>
              <w:rPr>
                <w:color w:val="000000"/>
                <w:sz w:val="20"/>
                <w:szCs w:val="20"/>
              </w:rPr>
            </w:pPr>
            <w:r w:rsidRPr="000C5DEF">
              <w:rPr>
                <w:color w:val="000000"/>
                <w:sz w:val="20"/>
                <w:szCs w:val="20"/>
              </w:rPr>
              <w:t>21,8</w:t>
            </w:r>
          </w:p>
        </w:tc>
        <w:tc>
          <w:tcPr>
            <w:tcW w:w="321" w:type="pct"/>
            <w:shd w:val="clear" w:color="auto" w:fill="auto"/>
            <w:vAlign w:val="center"/>
            <w:hideMark/>
          </w:tcPr>
          <w:p w:rsidR="003640A7" w:rsidRPr="000C5DEF" w:rsidRDefault="003640A7" w:rsidP="003640A7">
            <w:pPr>
              <w:jc w:val="center"/>
              <w:rPr>
                <w:color w:val="000000"/>
                <w:sz w:val="20"/>
                <w:szCs w:val="20"/>
              </w:rPr>
            </w:pPr>
            <w:r w:rsidRPr="000C5DEF">
              <w:rPr>
                <w:color w:val="000000"/>
                <w:sz w:val="20"/>
                <w:szCs w:val="20"/>
              </w:rPr>
              <w:t>87,2</w:t>
            </w:r>
          </w:p>
        </w:tc>
        <w:tc>
          <w:tcPr>
            <w:tcW w:w="851" w:type="pct"/>
            <w:shd w:val="clear" w:color="auto" w:fill="auto"/>
            <w:vAlign w:val="center"/>
            <w:hideMark/>
          </w:tcPr>
          <w:p w:rsidR="003640A7" w:rsidRPr="000C5DEF" w:rsidRDefault="003640A7" w:rsidP="003640A7">
            <w:pPr>
              <w:jc w:val="center"/>
              <w:rPr>
                <w:sz w:val="20"/>
                <w:szCs w:val="20"/>
              </w:rPr>
            </w:pPr>
            <w:r w:rsidRPr="000C5DEF">
              <w:rPr>
                <w:sz w:val="20"/>
                <w:szCs w:val="20"/>
              </w:rPr>
              <w:t>Положительное отклонение</w:t>
            </w:r>
          </w:p>
        </w:tc>
      </w:tr>
      <w:tr w:rsidR="003640A7" w:rsidRPr="000C5DEF" w:rsidTr="003640A7">
        <w:trPr>
          <w:trHeight w:val="975"/>
        </w:trPr>
        <w:tc>
          <w:tcPr>
            <w:tcW w:w="228" w:type="pct"/>
            <w:shd w:val="clear" w:color="auto" w:fill="auto"/>
            <w:vAlign w:val="center"/>
            <w:hideMark/>
          </w:tcPr>
          <w:p w:rsidR="003640A7" w:rsidRPr="000C5DEF" w:rsidRDefault="003640A7" w:rsidP="003640A7">
            <w:pPr>
              <w:jc w:val="center"/>
              <w:rPr>
                <w:bCs/>
                <w:color w:val="000000"/>
                <w:sz w:val="20"/>
                <w:szCs w:val="20"/>
              </w:rPr>
            </w:pPr>
            <w:r w:rsidRPr="000C5DEF">
              <w:rPr>
                <w:bCs/>
                <w:color w:val="000000"/>
                <w:sz w:val="20"/>
                <w:szCs w:val="20"/>
              </w:rPr>
              <w:t>1.2.</w:t>
            </w:r>
          </w:p>
        </w:tc>
        <w:tc>
          <w:tcPr>
            <w:tcW w:w="1369" w:type="pct"/>
            <w:shd w:val="clear" w:color="auto" w:fill="auto"/>
            <w:vAlign w:val="center"/>
            <w:hideMark/>
          </w:tcPr>
          <w:p w:rsidR="003640A7" w:rsidRPr="000C5DEF" w:rsidRDefault="00B6247F" w:rsidP="003640A7">
            <w:pPr>
              <w:rPr>
                <w:color w:val="000000"/>
                <w:sz w:val="20"/>
                <w:szCs w:val="20"/>
              </w:rPr>
            </w:pPr>
            <w:r w:rsidRPr="000C5DEF">
              <w:rPr>
                <w:color w:val="000000"/>
                <w:sz w:val="20"/>
                <w:szCs w:val="20"/>
              </w:rPr>
              <w:t>Распростране</w:t>
            </w:r>
            <w:r w:rsidR="003640A7" w:rsidRPr="000C5DEF">
              <w:rPr>
                <w:color w:val="000000"/>
                <w:sz w:val="20"/>
                <w:szCs w:val="20"/>
              </w:rPr>
              <w:t>нность повышенного артериального давления среди взрослого населения</w:t>
            </w:r>
          </w:p>
        </w:tc>
        <w:tc>
          <w:tcPr>
            <w:tcW w:w="758" w:type="pct"/>
            <w:shd w:val="clear" w:color="auto" w:fill="auto"/>
            <w:vAlign w:val="center"/>
            <w:hideMark/>
          </w:tcPr>
          <w:p w:rsidR="003640A7" w:rsidRPr="000C5DEF" w:rsidRDefault="003640A7" w:rsidP="003640A7">
            <w:pPr>
              <w:jc w:val="center"/>
              <w:rPr>
                <w:color w:val="000000"/>
                <w:sz w:val="20"/>
                <w:szCs w:val="20"/>
              </w:rPr>
            </w:pPr>
            <w:r w:rsidRPr="000C5DEF">
              <w:rPr>
                <w:color w:val="000000"/>
                <w:sz w:val="20"/>
                <w:szCs w:val="20"/>
              </w:rPr>
              <w:t>процент</w:t>
            </w:r>
          </w:p>
        </w:tc>
        <w:tc>
          <w:tcPr>
            <w:tcW w:w="809" w:type="pct"/>
            <w:shd w:val="clear" w:color="auto" w:fill="auto"/>
            <w:vAlign w:val="center"/>
            <w:hideMark/>
          </w:tcPr>
          <w:p w:rsidR="003640A7" w:rsidRPr="000C5DEF" w:rsidRDefault="003640A7" w:rsidP="003640A7">
            <w:pPr>
              <w:jc w:val="center"/>
              <w:rPr>
                <w:color w:val="000000"/>
                <w:sz w:val="20"/>
                <w:szCs w:val="20"/>
              </w:rPr>
            </w:pPr>
            <w:r w:rsidRPr="000C5DEF">
              <w:rPr>
                <w:color w:val="000000"/>
                <w:sz w:val="20"/>
                <w:szCs w:val="20"/>
              </w:rPr>
              <w:t>35,5</w:t>
            </w:r>
          </w:p>
        </w:tc>
        <w:tc>
          <w:tcPr>
            <w:tcW w:w="332" w:type="pct"/>
            <w:shd w:val="clear" w:color="auto" w:fill="auto"/>
            <w:noWrap/>
            <w:vAlign w:val="center"/>
            <w:hideMark/>
          </w:tcPr>
          <w:p w:rsidR="003640A7" w:rsidRPr="000C5DEF" w:rsidRDefault="003640A7" w:rsidP="003640A7">
            <w:pPr>
              <w:jc w:val="center"/>
              <w:rPr>
                <w:color w:val="000000"/>
                <w:sz w:val="20"/>
                <w:szCs w:val="20"/>
              </w:rPr>
            </w:pPr>
            <w:r w:rsidRPr="000C5DEF">
              <w:rPr>
                <w:color w:val="000000"/>
                <w:sz w:val="20"/>
                <w:szCs w:val="20"/>
              </w:rPr>
              <w:t>32,3</w:t>
            </w:r>
          </w:p>
        </w:tc>
        <w:tc>
          <w:tcPr>
            <w:tcW w:w="332" w:type="pct"/>
            <w:shd w:val="clear" w:color="auto" w:fill="auto"/>
            <w:noWrap/>
            <w:vAlign w:val="center"/>
            <w:hideMark/>
          </w:tcPr>
          <w:p w:rsidR="003640A7" w:rsidRPr="000C5DEF" w:rsidRDefault="003640A7" w:rsidP="003640A7">
            <w:pPr>
              <w:jc w:val="center"/>
              <w:rPr>
                <w:color w:val="000000"/>
                <w:sz w:val="20"/>
                <w:szCs w:val="20"/>
              </w:rPr>
            </w:pPr>
            <w:r w:rsidRPr="000C5DEF">
              <w:rPr>
                <w:color w:val="000000"/>
                <w:sz w:val="20"/>
                <w:szCs w:val="20"/>
              </w:rPr>
              <w:t>28,6</w:t>
            </w:r>
          </w:p>
        </w:tc>
        <w:tc>
          <w:tcPr>
            <w:tcW w:w="321" w:type="pct"/>
            <w:shd w:val="clear" w:color="auto" w:fill="auto"/>
            <w:vAlign w:val="center"/>
            <w:hideMark/>
          </w:tcPr>
          <w:p w:rsidR="003640A7" w:rsidRPr="000C5DEF" w:rsidRDefault="003640A7" w:rsidP="003640A7">
            <w:pPr>
              <w:jc w:val="center"/>
              <w:rPr>
                <w:color w:val="000000"/>
                <w:sz w:val="20"/>
                <w:szCs w:val="20"/>
              </w:rPr>
            </w:pPr>
            <w:r w:rsidRPr="000C5DEF">
              <w:rPr>
                <w:color w:val="000000"/>
                <w:sz w:val="20"/>
                <w:szCs w:val="20"/>
              </w:rPr>
              <w:t>88,5</w:t>
            </w:r>
          </w:p>
        </w:tc>
        <w:tc>
          <w:tcPr>
            <w:tcW w:w="851" w:type="pct"/>
            <w:shd w:val="clear" w:color="auto" w:fill="auto"/>
            <w:vAlign w:val="center"/>
            <w:hideMark/>
          </w:tcPr>
          <w:p w:rsidR="003640A7" w:rsidRPr="000C5DEF" w:rsidRDefault="003640A7" w:rsidP="003640A7">
            <w:pPr>
              <w:jc w:val="center"/>
              <w:rPr>
                <w:sz w:val="20"/>
                <w:szCs w:val="20"/>
              </w:rPr>
            </w:pPr>
            <w:r w:rsidRPr="000C5DEF">
              <w:rPr>
                <w:sz w:val="20"/>
                <w:szCs w:val="20"/>
              </w:rPr>
              <w:t>Положительное отклонение</w:t>
            </w:r>
          </w:p>
        </w:tc>
      </w:tr>
      <w:tr w:rsidR="003640A7" w:rsidRPr="000C5DEF" w:rsidTr="003640A7">
        <w:trPr>
          <w:trHeight w:val="975"/>
        </w:trPr>
        <w:tc>
          <w:tcPr>
            <w:tcW w:w="228" w:type="pct"/>
            <w:shd w:val="clear" w:color="auto" w:fill="auto"/>
            <w:vAlign w:val="center"/>
            <w:hideMark/>
          </w:tcPr>
          <w:p w:rsidR="003640A7" w:rsidRPr="000C5DEF" w:rsidRDefault="003640A7" w:rsidP="003640A7">
            <w:pPr>
              <w:jc w:val="center"/>
              <w:rPr>
                <w:bCs/>
                <w:color w:val="000000"/>
                <w:sz w:val="20"/>
                <w:szCs w:val="20"/>
              </w:rPr>
            </w:pPr>
            <w:r w:rsidRPr="000C5DEF">
              <w:rPr>
                <w:bCs/>
                <w:color w:val="000000"/>
                <w:sz w:val="20"/>
                <w:szCs w:val="20"/>
              </w:rPr>
              <w:t>1.3.</w:t>
            </w:r>
          </w:p>
        </w:tc>
        <w:tc>
          <w:tcPr>
            <w:tcW w:w="1369" w:type="pct"/>
            <w:shd w:val="clear" w:color="auto" w:fill="auto"/>
            <w:vAlign w:val="center"/>
            <w:hideMark/>
          </w:tcPr>
          <w:p w:rsidR="003640A7" w:rsidRPr="000C5DEF" w:rsidRDefault="00B6247F" w:rsidP="003640A7">
            <w:pPr>
              <w:rPr>
                <w:color w:val="000000"/>
                <w:sz w:val="20"/>
                <w:szCs w:val="20"/>
              </w:rPr>
            </w:pPr>
            <w:r w:rsidRPr="000C5DEF">
              <w:rPr>
                <w:color w:val="000000"/>
                <w:sz w:val="20"/>
                <w:szCs w:val="20"/>
              </w:rPr>
              <w:t>Распростране</w:t>
            </w:r>
            <w:r w:rsidR="003640A7" w:rsidRPr="000C5DEF">
              <w:rPr>
                <w:color w:val="000000"/>
                <w:sz w:val="20"/>
                <w:szCs w:val="20"/>
              </w:rPr>
              <w:t>нность повышенного уровня холестерина в крови среди взрослого населения</w:t>
            </w:r>
          </w:p>
        </w:tc>
        <w:tc>
          <w:tcPr>
            <w:tcW w:w="758" w:type="pct"/>
            <w:shd w:val="clear" w:color="auto" w:fill="auto"/>
            <w:vAlign w:val="center"/>
            <w:hideMark/>
          </w:tcPr>
          <w:p w:rsidR="003640A7" w:rsidRPr="000C5DEF" w:rsidRDefault="003640A7" w:rsidP="003640A7">
            <w:pPr>
              <w:jc w:val="center"/>
              <w:rPr>
                <w:color w:val="000000"/>
                <w:sz w:val="20"/>
                <w:szCs w:val="20"/>
              </w:rPr>
            </w:pPr>
            <w:r w:rsidRPr="000C5DEF">
              <w:rPr>
                <w:color w:val="000000"/>
                <w:sz w:val="20"/>
                <w:szCs w:val="20"/>
              </w:rPr>
              <w:t>процент</w:t>
            </w:r>
          </w:p>
        </w:tc>
        <w:tc>
          <w:tcPr>
            <w:tcW w:w="809" w:type="pct"/>
            <w:shd w:val="clear" w:color="auto" w:fill="auto"/>
            <w:vAlign w:val="center"/>
            <w:hideMark/>
          </w:tcPr>
          <w:p w:rsidR="003640A7" w:rsidRPr="000C5DEF" w:rsidRDefault="003640A7" w:rsidP="003640A7">
            <w:pPr>
              <w:jc w:val="center"/>
              <w:rPr>
                <w:color w:val="000000"/>
                <w:sz w:val="20"/>
                <w:szCs w:val="20"/>
              </w:rPr>
            </w:pPr>
            <w:r w:rsidRPr="000C5DEF">
              <w:rPr>
                <w:color w:val="000000"/>
                <w:sz w:val="20"/>
                <w:szCs w:val="20"/>
              </w:rPr>
              <w:t>46,7</w:t>
            </w:r>
          </w:p>
        </w:tc>
        <w:tc>
          <w:tcPr>
            <w:tcW w:w="332" w:type="pct"/>
            <w:shd w:val="clear" w:color="auto" w:fill="auto"/>
            <w:noWrap/>
            <w:vAlign w:val="center"/>
            <w:hideMark/>
          </w:tcPr>
          <w:p w:rsidR="003640A7" w:rsidRPr="000C5DEF" w:rsidRDefault="003640A7" w:rsidP="003640A7">
            <w:pPr>
              <w:jc w:val="center"/>
              <w:rPr>
                <w:color w:val="000000"/>
                <w:sz w:val="20"/>
                <w:szCs w:val="20"/>
              </w:rPr>
            </w:pPr>
            <w:r w:rsidRPr="000C5DEF">
              <w:rPr>
                <w:color w:val="000000"/>
                <w:sz w:val="20"/>
                <w:szCs w:val="20"/>
              </w:rPr>
              <w:t>42,85</w:t>
            </w:r>
          </w:p>
        </w:tc>
        <w:tc>
          <w:tcPr>
            <w:tcW w:w="332" w:type="pct"/>
            <w:shd w:val="clear" w:color="auto" w:fill="auto"/>
            <w:noWrap/>
            <w:vAlign w:val="center"/>
            <w:hideMark/>
          </w:tcPr>
          <w:p w:rsidR="003640A7" w:rsidRPr="000C5DEF" w:rsidRDefault="003640A7" w:rsidP="003640A7">
            <w:pPr>
              <w:jc w:val="center"/>
              <w:rPr>
                <w:color w:val="000000"/>
                <w:sz w:val="20"/>
                <w:szCs w:val="20"/>
              </w:rPr>
            </w:pPr>
            <w:r w:rsidRPr="000C5DEF">
              <w:rPr>
                <w:color w:val="000000"/>
                <w:sz w:val="20"/>
                <w:szCs w:val="20"/>
              </w:rPr>
              <w:t>41,9</w:t>
            </w:r>
          </w:p>
        </w:tc>
        <w:tc>
          <w:tcPr>
            <w:tcW w:w="321" w:type="pct"/>
            <w:shd w:val="clear" w:color="auto" w:fill="auto"/>
            <w:vAlign w:val="center"/>
            <w:hideMark/>
          </w:tcPr>
          <w:p w:rsidR="003640A7" w:rsidRPr="000C5DEF" w:rsidRDefault="003640A7" w:rsidP="003640A7">
            <w:pPr>
              <w:jc w:val="center"/>
              <w:rPr>
                <w:color w:val="000000"/>
                <w:sz w:val="20"/>
                <w:szCs w:val="20"/>
              </w:rPr>
            </w:pPr>
            <w:r w:rsidRPr="000C5DEF">
              <w:rPr>
                <w:color w:val="000000"/>
                <w:sz w:val="20"/>
                <w:szCs w:val="20"/>
              </w:rPr>
              <w:t>97,8</w:t>
            </w:r>
          </w:p>
        </w:tc>
        <w:tc>
          <w:tcPr>
            <w:tcW w:w="851" w:type="pct"/>
            <w:shd w:val="clear" w:color="auto" w:fill="auto"/>
            <w:vAlign w:val="center"/>
            <w:hideMark/>
          </w:tcPr>
          <w:p w:rsidR="003640A7" w:rsidRPr="000C5DEF" w:rsidRDefault="003640A7" w:rsidP="003640A7">
            <w:pPr>
              <w:jc w:val="center"/>
              <w:rPr>
                <w:sz w:val="20"/>
                <w:szCs w:val="20"/>
              </w:rPr>
            </w:pPr>
            <w:r w:rsidRPr="000C5DEF">
              <w:rPr>
                <w:sz w:val="20"/>
                <w:szCs w:val="20"/>
              </w:rPr>
              <w:t>Положительное отклонение</w:t>
            </w:r>
          </w:p>
        </w:tc>
      </w:tr>
      <w:tr w:rsidR="003640A7" w:rsidRPr="000C5DEF" w:rsidTr="003640A7">
        <w:trPr>
          <w:trHeight w:val="975"/>
        </w:trPr>
        <w:tc>
          <w:tcPr>
            <w:tcW w:w="228" w:type="pct"/>
            <w:shd w:val="clear" w:color="auto" w:fill="auto"/>
            <w:vAlign w:val="center"/>
            <w:hideMark/>
          </w:tcPr>
          <w:p w:rsidR="003640A7" w:rsidRPr="000C5DEF" w:rsidRDefault="003640A7" w:rsidP="003640A7">
            <w:pPr>
              <w:jc w:val="center"/>
              <w:rPr>
                <w:bCs/>
                <w:color w:val="000000"/>
                <w:sz w:val="20"/>
                <w:szCs w:val="20"/>
              </w:rPr>
            </w:pPr>
            <w:r w:rsidRPr="000C5DEF">
              <w:rPr>
                <w:bCs/>
                <w:color w:val="000000"/>
                <w:sz w:val="20"/>
                <w:szCs w:val="20"/>
              </w:rPr>
              <w:t>1.4.</w:t>
            </w:r>
          </w:p>
        </w:tc>
        <w:tc>
          <w:tcPr>
            <w:tcW w:w="1369" w:type="pct"/>
            <w:shd w:val="clear" w:color="auto" w:fill="auto"/>
            <w:vAlign w:val="center"/>
            <w:hideMark/>
          </w:tcPr>
          <w:p w:rsidR="003640A7" w:rsidRPr="000C5DEF" w:rsidRDefault="00B6247F" w:rsidP="003640A7">
            <w:pPr>
              <w:rPr>
                <w:color w:val="000000"/>
                <w:sz w:val="20"/>
                <w:szCs w:val="20"/>
              </w:rPr>
            </w:pPr>
            <w:r w:rsidRPr="000C5DEF">
              <w:rPr>
                <w:color w:val="000000"/>
                <w:sz w:val="20"/>
                <w:szCs w:val="20"/>
              </w:rPr>
              <w:t>Распростране</w:t>
            </w:r>
            <w:r w:rsidR="003640A7" w:rsidRPr="000C5DEF">
              <w:rPr>
                <w:color w:val="000000"/>
                <w:sz w:val="20"/>
                <w:szCs w:val="20"/>
              </w:rPr>
              <w:t>нность низкой физической активности среди взрослого населения</w:t>
            </w:r>
          </w:p>
        </w:tc>
        <w:tc>
          <w:tcPr>
            <w:tcW w:w="758" w:type="pct"/>
            <w:shd w:val="clear" w:color="auto" w:fill="auto"/>
            <w:vAlign w:val="center"/>
            <w:hideMark/>
          </w:tcPr>
          <w:p w:rsidR="003640A7" w:rsidRPr="000C5DEF" w:rsidRDefault="003640A7" w:rsidP="003640A7">
            <w:pPr>
              <w:jc w:val="center"/>
              <w:rPr>
                <w:color w:val="000000"/>
                <w:sz w:val="20"/>
                <w:szCs w:val="20"/>
              </w:rPr>
            </w:pPr>
            <w:r w:rsidRPr="000C5DEF">
              <w:rPr>
                <w:color w:val="000000"/>
                <w:sz w:val="20"/>
                <w:szCs w:val="20"/>
              </w:rPr>
              <w:t>процент</w:t>
            </w:r>
          </w:p>
        </w:tc>
        <w:tc>
          <w:tcPr>
            <w:tcW w:w="809" w:type="pct"/>
            <w:shd w:val="clear" w:color="auto" w:fill="auto"/>
            <w:vAlign w:val="center"/>
            <w:hideMark/>
          </w:tcPr>
          <w:p w:rsidR="003640A7" w:rsidRPr="000C5DEF" w:rsidRDefault="003640A7" w:rsidP="003640A7">
            <w:pPr>
              <w:jc w:val="center"/>
              <w:rPr>
                <w:color w:val="000000"/>
                <w:sz w:val="20"/>
                <w:szCs w:val="20"/>
              </w:rPr>
            </w:pPr>
            <w:r w:rsidRPr="000C5DEF">
              <w:rPr>
                <w:color w:val="000000"/>
                <w:sz w:val="20"/>
                <w:szCs w:val="20"/>
              </w:rPr>
              <w:t>38,0</w:t>
            </w:r>
          </w:p>
        </w:tc>
        <w:tc>
          <w:tcPr>
            <w:tcW w:w="332" w:type="pct"/>
            <w:shd w:val="clear" w:color="auto" w:fill="auto"/>
            <w:noWrap/>
            <w:vAlign w:val="center"/>
            <w:hideMark/>
          </w:tcPr>
          <w:p w:rsidR="003640A7" w:rsidRPr="000C5DEF" w:rsidRDefault="003640A7" w:rsidP="003640A7">
            <w:pPr>
              <w:jc w:val="center"/>
              <w:rPr>
                <w:color w:val="000000"/>
                <w:sz w:val="20"/>
                <w:szCs w:val="20"/>
              </w:rPr>
            </w:pPr>
            <w:r w:rsidRPr="000C5DEF">
              <w:rPr>
                <w:color w:val="000000"/>
                <w:sz w:val="20"/>
                <w:szCs w:val="20"/>
              </w:rPr>
              <w:t>37,2</w:t>
            </w:r>
          </w:p>
        </w:tc>
        <w:tc>
          <w:tcPr>
            <w:tcW w:w="332" w:type="pct"/>
            <w:shd w:val="clear" w:color="auto" w:fill="auto"/>
            <w:noWrap/>
            <w:vAlign w:val="center"/>
            <w:hideMark/>
          </w:tcPr>
          <w:p w:rsidR="003640A7" w:rsidRPr="000C5DEF" w:rsidRDefault="003640A7" w:rsidP="003640A7">
            <w:pPr>
              <w:jc w:val="center"/>
              <w:rPr>
                <w:color w:val="000000"/>
                <w:sz w:val="20"/>
                <w:szCs w:val="20"/>
              </w:rPr>
            </w:pPr>
            <w:r w:rsidRPr="000C5DEF">
              <w:rPr>
                <w:color w:val="000000"/>
                <w:sz w:val="20"/>
                <w:szCs w:val="20"/>
              </w:rPr>
              <w:t>20,5</w:t>
            </w:r>
          </w:p>
        </w:tc>
        <w:tc>
          <w:tcPr>
            <w:tcW w:w="321" w:type="pct"/>
            <w:shd w:val="clear" w:color="auto" w:fill="auto"/>
            <w:vAlign w:val="center"/>
            <w:hideMark/>
          </w:tcPr>
          <w:p w:rsidR="003640A7" w:rsidRPr="000C5DEF" w:rsidRDefault="003640A7" w:rsidP="003640A7">
            <w:pPr>
              <w:jc w:val="center"/>
              <w:rPr>
                <w:color w:val="000000"/>
                <w:sz w:val="20"/>
                <w:szCs w:val="20"/>
              </w:rPr>
            </w:pPr>
            <w:r w:rsidRPr="000C5DEF">
              <w:rPr>
                <w:color w:val="000000"/>
                <w:sz w:val="20"/>
                <w:szCs w:val="20"/>
              </w:rPr>
              <w:t>55,1</w:t>
            </w:r>
          </w:p>
        </w:tc>
        <w:tc>
          <w:tcPr>
            <w:tcW w:w="851" w:type="pct"/>
            <w:shd w:val="clear" w:color="auto" w:fill="auto"/>
            <w:vAlign w:val="center"/>
            <w:hideMark/>
          </w:tcPr>
          <w:p w:rsidR="003640A7" w:rsidRPr="000C5DEF" w:rsidRDefault="003640A7" w:rsidP="003640A7">
            <w:pPr>
              <w:jc w:val="center"/>
              <w:rPr>
                <w:sz w:val="20"/>
                <w:szCs w:val="20"/>
              </w:rPr>
            </w:pPr>
            <w:r w:rsidRPr="000C5DEF">
              <w:rPr>
                <w:sz w:val="20"/>
                <w:szCs w:val="20"/>
              </w:rPr>
              <w:t>Отрицательное отклонение</w:t>
            </w:r>
          </w:p>
        </w:tc>
      </w:tr>
      <w:tr w:rsidR="003640A7" w:rsidRPr="000C5DEF" w:rsidTr="003640A7">
        <w:trPr>
          <w:trHeight w:val="975"/>
        </w:trPr>
        <w:tc>
          <w:tcPr>
            <w:tcW w:w="228" w:type="pct"/>
            <w:shd w:val="clear" w:color="auto" w:fill="auto"/>
            <w:vAlign w:val="center"/>
            <w:hideMark/>
          </w:tcPr>
          <w:p w:rsidR="003640A7" w:rsidRPr="000C5DEF" w:rsidRDefault="003640A7" w:rsidP="003640A7">
            <w:pPr>
              <w:jc w:val="center"/>
              <w:rPr>
                <w:bCs/>
                <w:color w:val="000000"/>
                <w:sz w:val="20"/>
                <w:szCs w:val="20"/>
              </w:rPr>
            </w:pPr>
            <w:r w:rsidRPr="000C5DEF">
              <w:rPr>
                <w:bCs/>
                <w:color w:val="000000"/>
                <w:sz w:val="20"/>
                <w:szCs w:val="20"/>
              </w:rPr>
              <w:t>1.5.</w:t>
            </w:r>
          </w:p>
        </w:tc>
        <w:tc>
          <w:tcPr>
            <w:tcW w:w="1369" w:type="pct"/>
            <w:shd w:val="clear" w:color="auto" w:fill="auto"/>
            <w:vAlign w:val="center"/>
            <w:hideMark/>
          </w:tcPr>
          <w:p w:rsidR="003640A7" w:rsidRPr="000C5DEF" w:rsidRDefault="00B6247F" w:rsidP="003640A7">
            <w:pPr>
              <w:rPr>
                <w:color w:val="000000"/>
                <w:sz w:val="20"/>
                <w:szCs w:val="20"/>
              </w:rPr>
            </w:pPr>
            <w:r w:rsidRPr="000C5DEF">
              <w:rPr>
                <w:color w:val="000000"/>
                <w:sz w:val="20"/>
                <w:szCs w:val="20"/>
              </w:rPr>
              <w:t>Распростране</w:t>
            </w:r>
            <w:r w:rsidR="003640A7" w:rsidRPr="000C5DEF">
              <w:rPr>
                <w:color w:val="000000"/>
                <w:sz w:val="20"/>
                <w:szCs w:val="20"/>
              </w:rPr>
              <w:t>нность избыточного потребления соли среди взрослого населения</w:t>
            </w:r>
          </w:p>
        </w:tc>
        <w:tc>
          <w:tcPr>
            <w:tcW w:w="758" w:type="pct"/>
            <w:shd w:val="clear" w:color="auto" w:fill="auto"/>
            <w:vAlign w:val="center"/>
            <w:hideMark/>
          </w:tcPr>
          <w:p w:rsidR="003640A7" w:rsidRPr="000C5DEF" w:rsidRDefault="003640A7" w:rsidP="003640A7">
            <w:pPr>
              <w:jc w:val="center"/>
              <w:rPr>
                <w:color w:val="000000"/>
                <w:sz w:val="20"/>
                <w:szCs w:val="20"/>
              </w:rPr>
            </w:pPr>
            <w:r w:rsidRPr="000C5DEF">
              <w:rPr>
                <w:color w:val="000000"/>
                <w:sz w:val="20"/>
                <w:szCs w:val="20"/>
              </w:rPr>
              <w:t>процент</w:t>
            </w:r>
          </w:p>
        </w:tc>
        <w:tc>
          <w:tcPr>
            <w:tcW w:w="809" w:type="pct"/>
            <w:shd w:val="clear" w:color="auto" w:fill="auto"/>
            <w:vAlign w:val="center"/>
            <w:hideMark/>
          </w:tcPr>
          <w:p w:rsidR="003640A7" w:rsidRPr="000C5DEF" w:rsidRDefault="003640A7" w:rsidP="003640A7">
            <w:pPr>
              <w:jc w:val="center"/>
              <w:rPr>
                <w:color w:val="000000"/>
                <w:sz w:val="20"/>
                <w:szCs w:val="20"/>
              </w:rPr>
            </w:pPr>
            <w:r w:rsidRPr="000C5DEF">
              <w:rPr>
                <w:color w:val="000000"/>
                <w:sz w:val="20"/>
                <w:szCs w:val="20"/>
              </w:rPr>
              <w:t>46,5</w:t>
            </w:r>
          </w:p>
        </w:tc>
        <w:tc>
          <w:tcPr>
            <w:tcW w:w="332" w:type="pct"/>
            <w:shd w:val="clear" w:color="auto" w:fill="auto"/>
            <w:noWrap/>
            <w:vAlign w:val="center"/>
            <w:hideMark/>
          </w:tcPr>
          <w:p w:rsidR="003640A7" w:rsidRPr="000C5DEF" w:rsidRDefault="003640A7" w:rsidP="003640A7">
            <w:pPr>
              <w:jc w:val="center"/>
              <w:rPr>
                <w:color w:val="000000"/>
                <w:sz w:val="20"/>
                <w:szCs w:val="20"/>
              </w:rPr>
            </w:pPr>
            <w:r w:rsidRPr="000C5DEF">
              <w:rPr>
                <w:color w:val="000000"/>
                <w:sz w:val="20"/>
                <w:szCs w:val="20"/>
              </w:rPr>
              <w:t>42,85</w:t>
            </w:r>
          </w:p>
        </w:tc>
        <w:tc>
          <w:tcPr>
            <w:tcW w:w="332" w:type="pct"/>
            <w:shd w:val="clear" w:color="auto" w:fill="auto"/>
            <w:noWrap/>
            <w:vAlign w:val="center"/>
            <w:hideMark/>
          </w:tcPr>
          <w:p w:rsidR="003640A7" w:rsidRPr="000C5DEF" w:rsidRDefault="003640A7" w:rsidP="003640A7">
            <w:pPr>
              <w:jc w:val="center"/>
              <w:rPr>
                <w:color w:val="000000"/>
                <w:sz w:val="20"/>
                <w:szCs w:val="20"/>
              </w:rPr>
            </w:pPr>
            <w:r w:rsidRPr="000C5DEF">
              <w:rPr>
                <w:color w:val="000000"/>
                <w:sz w:val="20"/>
                <w:szCs w:val="20"/>
              </w:rPr>
              <w:t>41,8</w:t>
            </w:r>
          </w:p>
        </w:tc>
        <w:tc>
          <w:tcPr>
            <w:tcW w:w="321" w:type="pct"/>
            <w:shd w:val="clear" w:color="auto" w:fill="auto"/>
            <w:vAlign w:val="center"/>
            <w:hideMark/>
          </w:tcPr>
          <w:p w:rsidR="003640A7" w:rsidRPr="000C5DEF" w:rsidRDefault="003640A7" w:rsidP="003640A7">
            <w:pPr>
              <w:jc w:val="center"/>
              <w:rPr>
                <w:color w:val="000000"/>
                <w:sz w:val="20"/>
                <w:szCs w:val="20"/>
              </w:rPr>
            </w:pPr>
            <w:r w:rsidRPr="000C5DEF">
              <w:rPr>
                <w:color w:val="000000"/>
                <w:sz w:val="20"/>
                <w:szCs w:val="20"/>
              </w:rPr>
              <w:t>97,5</w:t>
            </w:r>
          </w:p>
        </w:tc>
        <w:tc>
          <w:tcPr>
            <w:tcW w:w="851" w:type="pct"/>
            <w:shd w:val="clear" w:color="auto" w:fill="auto"/>
            <w:vAlign w:val="center"/>
            <w:hideMark/>
          </w:tcPr>
          <w:p w:rsidR="003640A7" w:rsidRPr="000C5DEF" w:rsidRDefault="003640A7" w:rsidP="003640A7">
            <w:pPr>
              <w:jc w:val="center"/>
              <w:rPr>
                <w:sz w:val="20"/>
                <w:szCs w:val="20"/>
              </w:rPr>
            </w:pPr>
            <w:r w:rsidRPr="000C5DEF">
              <w:rPr>
                <w:sz w:val="20"/>
                <w:szCs w:val="20"/>
              </w:rPr>
              <w:t>Положительное отклонение</w:t>
            </w:r>
          </w:p>
        </w:tc>
      </w:tr>
      <w:tr w:rsidR="003640A7" w:rsidRPr="000C5DEF" w:rsidTr="003640A7">
        <w:trPr>
          <w:trHeight w:val="1080"/>
        </w:trPr>
        <w:tc>
          <w:tcPr>
            <w:tcW w:w="228" w:type="pct"/>
            <w:shd w:val="clear" w:color="auto" w:fill="auto"/>
            <w:vAlign w:val="center"/>
            <w:hideMark/>
          </w:tcPr>
          <w:p w:rsidR="003640A7" w:rsidRPr="000C5DEF" w:rsidRDefault="003640A7" w:rsidP="003640A7">
            <w:pPr>
              <w:jc w:val="center"/>
              <w:rPr>
                <w:bCs/>
                <w:color w:val="000000"/>
                <w:sz w:val="20"/>
                <w:szCs w:val="20"/>
              </w:rPr>
            </w:pPr>
            <w:r w:rsidRPr="000C5DEF">
              <w:rPr>
                <w:bCs/>
                <w:color w:val="000000"/>
                <w:sz w:val="20"/>
                <w:szCs w:val="20"/>
              </w:rPr>
              <w:t>1.6.</w:t>
            </w:r>
          </w:p>
        </w:tc>
        <w:tc>
          <w:tcPr>
            <w:tcW w:w="1369" w:type="pct"/>
            <w:shd w:val="clear" w:color="auto" w:fill="auto"/>
            <w:vAlign w:val="center"/>
            <w:hideMark/>
          </w:tcPr>
          <w:p w:rsidR="003640A7" w:rsidRPr="000C5DEF" w:rsidRDefault="00B6247F" w:rsidP="003640A7">
            <w:pPr>
              <w:rPr>
                <w:color w:val="000000"/>
                <w:sz w:val="20"/>
                <w:szCs w:val="20"/>
              </w:rPr>
            </w:pPr>
            <w:r w:rsidRPr="000C5DEF">
              <w:rPr>
                <w:color w:val="000000"/>
                <w:sz w:val="20"/>
                <w:szCs w:val="20"/>
              </w:rPr>
              <w:t>Распростране</w:t>
            </w:r>
            <w:r w:rsidR="003640A7" w:rsidRPr="000C5DEF">
              <w:rPr>
                <w:color w:val="000000"/>
                <w:sz w:val="20"/>
                <w:szCs w:val="20"/>
              </w:rPr>
              <w:t>нность недостаточного потребления фруктов и овощей среди взрослого населения</w:t>
            </w:r>
          </w:p>
        </w:tc>
        <w:tc>
          <w:tcPr>
            <w:tcW w:w="758" w:type="pct"/>
            <w:shd w:val="clear" w:color="auto" w:fill="auto"/>
            <w:vAlign w:val="center"/>
            <w:hideMark/>
          </w:tcPr>
          <w:p w:rsidR="003640A7" w:rsidRPr="000C5DEF" w:rsidRDefault="003640A7" w:rsidP="003640A7">
            <w:pPr>
              <w:jc w:val="center"/>
              <w:rPr>
                <w:color w:val="000000"/>
                <w:sz w:val="20"/>
                <w:szCs w:val="20"/>
              </w:rPr>
            </w:pPr>
            <w:r w:rsidRPr="000C5DEF">
              <w:rPr>
                <w:color w:val="000000"/>
                <w:sz w:val="20"/>
                <w:szCs w:val="20"/>
              </w:rPr>
              <w:t>процент</w:t>
            </w:r>
          </w:p>
        </w:tc>
        <w:tc>
          <w:tcPr>
            <w:tcW w:w="809" w:type="pct"/>
            <w:shd w:val="clear" w:color="auto" w:fill="auto"/>
            <w:vAlign w:val="center"/>
            <w:hideMark/>
          </w:tcPr>
          <w:p w:rsidR="003640A7" w:rsidRPr="000C5DEF" w:rsidRDefault="003640A7" w:rsidP="003640A7">
            <w:pPr>
              <w:jc w:val="center"/>
              <w:rPr>
                <w:color w:val="000000"/>
                <w:sz w:val="20"/>
                <w:szCs w:val="20"/>
              </w:rPr>
            </w:pPr>
            <w:r w:rsidRPr="000C5DEF">
              <w:rPr>
                <w:color w:val="000000"/>
                <w:sz w:val="20"/>
                <w:szCs w:val="20"/>
              </w:rPr>
              <w:t>68,2</w:t>
            </w:r>
          </w:p>
        </w:tc>
        <w:tc>
          <w:tcPr>
            <w:tcW w:w="332" w:type="pct"/>
            <w:shd w:val="clear" w:color="auto" w:fill="auto"/>
            <w:noWrap/>
            <w:vAlign w:val="center"/>
            <w:hideMark/>
          </w:tcPr>
          <w:p w:rsidR="003640A7" w:rsidRPr="000C5DEF" w:rsidRDefault="003640A7" w:rsidP="003640A7">
            <w:pPr>
              <w:jc w:val="center"/>
              <w:rPr>
                <w:color w:val="000000"/>
                <w:sz w:val="20"/>
                <w:szCs w:val="20"/>
              </w:rPr>
            </w:pPr>
            <w:r w:rsidRPr="000C5DEF">
              <w:rPr>
                <w:color w:val="000000"/>
                <w:sz w:val="20"/>
                <w:szCs w:val="20"/>
              </w:rPr>
              <w:t>61,5</w:t>
            </w:r>
          </w:p>
        </w:tc>
        <w:tc>
          <w:tcPr>
            <w:tcW w:w="332" w:type="pct"/>
            <w:shd w:val="clear" w:color="auto" w:fill="auto"/>
            <w:noWrap/>
            <w:vAlign w:val="center"/>
            <w:hideMark/>
          </w:tcPr>
          <w:p w:rsidR="003640A7" w:rsidRPr="000C5DEF" w:rsidRDefault="003640A7" w:rsidP="003640A7">
            <w:pPr>
              <w:jc w:val="center"/>
              <w:rPr>
                <w:color w:val="000000"/>
                <w:sz w:val="20"/>
                <w:szCs w:val="20"/>
              </w:rPr>
            </w:pPr>
            <w:r w:rsidRPr="000C5DEF">
              <w:rPr>
                <w:color w:val="000000"/>
                <w:sz w:val="20"/>
                <w:szCs w:val="20"/>
              </w:rPr>
              <w:t>58,4</w:t>
            </w:r>
          </w:p>
        </w:tc>
        <w:tc>
          <w:tcPr>
            <w:tcW w:w="321" w:type="pct"/>
            <w:shd w:val="clear" w:color="auto" w:fill="auto"/>
            <w:vAlign w:val="center"/>
            <w:hideMark/>
          </w:tcPr>
          <w:p w:rsidR="003640A7" w:rsidRPr="000C5DEF" w:rsidRDefault="003640A7" w:rsidP="003640A7">
            <w:pPr>
              <w:jc w:val="center"/>
              <w:rPr>
                <w:color w:val="000000"/>
                <w:sz w:val="20"/>
                <w:szCs w:val="20"/>
              </w:rPr>
            </w:pPr>
            <w:r w:rsidRPr="000C5DEF">
              <w:rPr>
                <w:color w:val="000000"/>
                <w:sz w:val="20"/>
                <w:szCs w:val="20"/>
              </w:rPr>
              <w:t>95,0</w:t>
            </w:r>
          </w:p>
        </w:tc>
        <w:tc>
          <w:tcPr>
            <w:tcW w:w="851" w:type="pct"/>
            <w:shd w:val="clear" w:color="auto" w:fill="auto"/>
            <w:vAlign w:val="center"/>
            <w:hideMark/>
          </w:tcPr>
          <w:p w:rsidR="003640A7" w:rsidRPr="000C5DEF" w:rsidRDefault="003640A7" w:rsidP="003640A7">
            <w:pPr>
              <w:jc w:val="center"/>
              <w:rPr>
                <w:sz w:val="20"/>
                <w:szCs w:val="20"/>
              </w:rPr>
            </w:pPr>
            <w:r w:rsidRPr="000C5DEF">
              <w:rPr>
                <w:sz w:val="20"/>
                <w:szCs w:val="20"/>
              </w:rPr>
              <w:t>Отрицательное отклонение</w:t>
            </w:r>
          </w:p>
        </w:tc>
      </w:tr>
    </w:tbl>
    <w:p w:rsidR="003640A7" w:rsidRPr="00FC19DE" w:rsidRDefault="003640A7" w:rsidP="003627A2">
      <w:pPr>
        <w:shd w:val="clear" w:color="auto" w:fill="FFFFFF"/>
        <w:ind w:firstLine="708"/>
        <w:contextualSpacing/>
        <w:jc w:val="both"/>
        <w:rPr>
          <w:sz w:val="28"/>
          <w:szCs w:val="28"/>
        </w:rPr>
      </w:pPr>
    </w:p>
    <w:p w:rsidR="003627A2" w:rsidRPr="00FC19DE" w:rsidRDefault="003627A2" w:rsidP="000C5DEF">
      <w:pPr>
        <w:shd w:val="clear" w:color="auto" w:fill="FFFFFF"/>
        <w:spacing w:line="360" w:lineRule="auto"/>
        <w:ind w:firstLine="708"/>
        <w:contextualSpacing/>
        <w:jc w:val="both"/>
        <w:rPr>
          <w:sz w:val="28"/>
          <w:szCs w:val="28"/>
        </w:rPr>
      </w:pPr>
      <w:r w:rsidRPr="00FC19DE">
        <w:rPr>
          <w:sz w:val="28"/>
          <w:szCs w:val="28"/>
        </w:rPr>
        <w:t>С целью формирования среды, способствующей ведению гражданами здорового образа жизни, отказа от вредных привычек, профилактики алкоголизма, в регионе принят межведомственный план мероприятий по снижению алкоголизации населения, в котором</w:t>
      </w:r>
      <w:r w:rsidR="00B6247F">
        <w:rPr>
          <w:sz w:val="28"/>
          <w:szCs w:val="28"/>
        </w:rPr>
        <w:t>,</w:t>
      </w:r>
      <w:r w:rsidRPr="00FC19DE">
        <w:rPr>
          <w:sz w:val="28"/>
          <w:szCs w:val="28"/>
        </w:rPr>
        <w:t xml:space="preserve"> наряду с мотивационными мерами</w:t>
      </w:r>
      <w:r w:rsidR="00B6247F">
        <w:rPr>
          <w:sz w:val="28"/>
          <w:szCs w:val="28"/>
        </w:rPr>
        <w:t>,</w:t>
      </w:r>
      <w:r w:rsidRPr="00FC19DE">
        <w:rPr>
          <w:sz w:val="28"/>
          <w:szCs w:val="28"/>
        </w:rPr>
        <w:t xml:space="preserve"> предусматриваются и законодательные инициативы, направленные на увеличение возраста продажи алкоголя в Российской Федерации покупателям по достижении возраста 21 года («Закон 21»), а так же внесение предложений по изменению статьи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Федерального закона от 22.11.1995</w:t>
      </w:r>
      <w:r w:rsidR="00B6247F">
        <w:rPr>
          <w:sz w:val="28"/>
          <w:szCs w:val="28"/>
        </w:rPr>
        <w:t xml:space="preserve"> г.   </w:t>
      </w:r>
      <w:r w:rsidRPr="00FC19DE">
        <w:rPr>
          <w:sz w:val="28"/>
          <w:szCs w:val="28"/>
        </w:rPr>
        <w:t xml:space="preserve">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возврата ранее утраченных (внесены Федеральным законом от 29.07.2017</w:t>
      </w:r>
      <w:r w:rsidR="00B6247F">
        <w:rPr>
          <w:sz w:val="28"/>
          <w:szCs w:val="28"/>
        </w:rPr>
        <w:t xml:space="preserve"> г.</w:t>
      </w:r>
      <w:r w:rsidRPr="00FC19DE">
        <w:rPr>
          <w:sz w:val="28"/>
          <w:szCs w:val="28"/>
        </w:rPr>
        <w:t xml:space="preserve"> № 278-ФЗ) полномочий регионального законодателя по установлению дополнительных ограничений времени, условий и мест розничной продажи алкогольной продукции при оказании услуг общественного питания, в том числе и полного запрета на розничную продажу алкогольной продукции в указанных местах.</w:t>
      </w:r>
    </w:p>
    <w:p w:rsidR="003627A2" w:rsidRPr="00FC19DE" w:rsidRDefault="003627A2" w:rsidP="000C5DEF">
      <w:pPr>
        <w:shd w:val="clear" w:color="auto" w:fill="FFFFFF"/>
        <w:spacing w:line="360" w:lineRule="auto"/>
        <w:ind w:firstLine="708"/>
        <w:contextualSpacing/>
        <w:jc w:val="both"/>
        <w:rPr>
          <w:sz w:val="28"/>
          <w:szCs w:val="28"/>
        </w:rPr>
      </w:pPr>
      <w:r w:rsidRPr="00FC19DE">
        <w:rPr>
          <w:sz w:val="28"/>
          <w:szCs w:val="28"/>
        </w:rPr>
        <w:t xml:space="preserve">Национальным проектом «Демография» предусмотрены мероприятия, набавленные на вовлечение граждан и некоммерческих организаций в мероприятия по укреплению общественного здоровья путем создания и внедрения муниципальных программ по укреплению общественного здоровья органами местного самоуправления. </w:t>
      </w:r>
    </w:p>
    <w:p w:rsidR="003627A2" w:rsidRPr="00FC19DE" w:rsidRDefault="003627A2" w:rsidP="000C5DEF">
      <w:pPr>
        <w:shd w:val="clear" w:color="auto" w:fill="FFFFFF"/>
        <w:spacing w:line="360" w:lineRule="auto"/>
        <w:ind w:firstLine="708"/>
        <w:contextualSpacing/>
        <w:jc w:val="both"/>
        <w:rPr>
          <w:sz w:val="28"/>
          <w:szCs w:val="28"/>
        </w:rPr>
      </w:pPr>
      <w:r w:rsidRPr="00FC19DE">
        <w:rPr>
          <w:sz w:val="28"/>
          <w:szCs w:val="28"/>
        </w:rPr>
        <w:t>Одной из задач реализации региональной и муниципальных программ Магаданской области развития физической культуры и спорта является формирование системы мотивации граждан к здоровому образу жизни, включая здоровое питание и отказ от вредных привычек. Обеспечение увеличения доли граждан, ведущих здоровый образ жизни, за счет: совершенствования нормативного правового регулирования вопросов, связанных с формированием здорового образа жизни; вовлечения граждан и некоммерческих организаций в мероприятия по укреплению общественного здоровья; проведения информационно-коммуникационной кампании с использованием основных телекоммуникационных каналов для всех целевых аудиторий; разработки и внедрения корпоративных программ укрепления здоровья.</w:t>
      </w:r>
    </w:p>
    <w:p w:rsidR="003627A2" w:rsidRPr="00FC19DE" w:rsidRDefault="003627A2" w:rsidP="000C5DEF">
      <w:pPr>
        <w:shd w:val="clear" w:color="auto" w:fill="FFFFFF"/>
        <w:spacing w:line="360" w:lineRule="auto"/>
        <w:ind w:firstLine="708"/>
        <w:contextualSpacing/>
        <w:jc w:val="both"/>
        <w:rPr>
          <w:sz w:val="28"/>
          <w:szCs w:val="28"/>
        </w:rPr>
      </w:pPr>
      <w:r w:rsidRPr="00FC19DE">
        <w:rPr>
          <w:sz w:val="28"/>
          <w:szCs w:val="28"/>
        </w:rPr>
        <w:t>В период сложной экономической ситуации необходимо рассмотреть все возможные ресурсы по финансовому обеспечению разработки и внедрению корпоративных программ укрепления здоровья. Положительный опыт реализации корпоративных программ здоровья крупных пред</w:t>
      </w:r>
      <w:r w:rsidR="00B6247F">
        <w:rPr>
          <w:sz w:val="28"/>
          <w:szCs w:val="28"/>
        </w:rPr>
        <w:t>приятий в Магаданской области (П</w:t>
      </w:r>
      <w:r w:rsidRPr="00FC19DE">
        <w:rPr>
          <w:sz w:val="28"/>
          <w:szCs w:val="28"/>
        </w:rPr>
        <w:t>АО «Сбербанк</w:t>
      </w:r>
      <w:r w:rsidR="00B6247F">
        <w:rPr>
          <w:sz w:val="28"/>
          <w:szCs w:val="28"/>
        </w:rPr>
        <w:t xml:space="preserve"> России</w:t>
      </w:r>
      <w:r w:rsidRPr="00FC19DE">
        <w:rPr>
          <w:sz w:val="28"/>
          <w:szCs w:val="28"/>
        </w:rPr>
        <w:t>», ООО «Полюс-строй») сложно применить в организациях бюджетной сферы, предприятиях малого и, даже среднего бизнеса. Возможно, решением данной проблемы может стать внесение изменений в перечень профилактических мер, на которые страхователь (то есть работодатель) вправе н</w:t>
      </w:r>
      <w:r w:rsidR="00B6247F">
        <w:rPr>
          <w:sz w:val="28"/>
          <w:szCs w:val="28"/>
        </w:rPr>
        <w:t>аправлять средства ФСС, определе</w:t>
      </w:r>
      <w:r w:rsidRPr="00FC19DE">
        <w:rPr>
          <w:sz w:val="28"/>
          <w:szCs w:val="28"/>
        </w:rPr>
        <w:t xml:space="preserve">нный Правилами, утвержденными приказом Минтруда России от </w:t>
      </w:r>
      <w:r w:rsidR="00B6247F">
        <w:rPr>
          <w:sz w:val="28"/>
          <w:szCs w:val="28"/>
        </w:rPr>
        <w:t xml:space="preserve"> 10.12.</w:t>
      </w:r>
      <w:r w:rsidRPr="00FC19DE">
        <w:rPr>
          <w:sz w:val="28"/>
          <w:szCs w:val="28"/>
        </w:rPr>
        <w:t>2012 г. № 580н (в редакци</w:t>
      </w:r>
      <w:r w:rsidR="00B6247F">
        <w:rPr>
          <w:sz w:val="28"/>
          <w:szCs w:val="28"/>
        </w:rPr>
        <w:t xml:space="preserve">и приказа Минтруда России от 31.10.2017 г. № </w:t>
      </w:r>
      <w:r w:rsidRPr="00FC19DE">
        <w:rPr>
          <w:sz w:val="28"/>
          <w:szCs w:val="28"/>
        </w:rPr>
        <w:t>764н), путем внесения мероприятия «разработка и реализация корпоративной программы укрепления здоровья». А также необходимо проработать вопрос о внесении изменений в законодательство Российской Федерации, включая Трудовой кодекс Российской Федерации, предусматривающие необходимость для работодателей внедрять корпоративные программы по укреплению здоровья работников.</w:t>
      </w:r>
    </w:p>
    <w:p w:rsidR="00D704A6" w:rsidRDefault="00D704A6" w:rsidP="000C5DEF">
      <w:pPr>
        <w:spacing w:line="360" w:lineRule="auto"/>
        <w:jc w:val="both"/>
        <w:rPr>
          <w:sz w:val="28"/>
          <w:szCs w:val="28"/>
        </w:rPr>
      </w:pPr>
    </w:p>
    <w:p w:rsidR="001C0E0A" w:rsidRPr="00FC19DE" w:rsidRDefault="001C0E0A" w:rsidP="000C5DEF">
      <w:pPr>
        <w:spacing w:line="360" w:lineRule="auto"/>
        <w:ind w:firstLine="709"/>
        <w:jc w:val="both"/>
        <w:rPr>
          <w:b/>
          <w:sz w:val="28"/>
          <w:szCs w:val="28"/>
        </w:rPr>
      </w:pPr>
      <w:r w:rsidRPr="00FC19DE">
        <w:rPr>
          <w:b/>
          <w:sz w:val="28"/>
          <w:szCs w:val="28"/>
        </w:rPr>
        <w:t>1.9. Выводы</w:t>
      </w:r>
    </w:p>
    <w:p w:rsidR="00D704A6" w:rsidRPr="00FC19DE" w:rsidRDefault="00D704A6" w:rsidP="000C5DEF">
      <w:pPr>
        <w:spacing w:line="360" w:lineRule="auto"/>
        <w:jc w:val="both"/>
        <w:rPr>
          <w:b/>
          <w:sz w:val="28"/>
          <w:szCs w:val="28"/>
        </w:rPr>
      </w:pPr>
    </w:p>
    <w:p w:rsidR="001C0E0A" w:rsidRPr="00FC19DE" w:rsidRDefault="001C0E0A" w:rsidP="000C5DEF">
      <w:pPr>
        <w:pStyle w:val="a5"/>
        <w:spacing w:after="0" w:line="360" w:lineRule="auto"/>
        <w:ind w:left="0" w:firstLine="708"/>
        <w:jc w:val="both"/>
        <w:rPr>
          <w:rFonts w:ascii="Times New Roman" w:hAnsi="Times New Roman"/>
          <w:sz w:val="28"/>
          <w:szCs w:val="28"/>
        </w:rPr>
      </w:pPr>
      <w:r w:rsidRPr="00FC19DE">
        <w:rPr>
          <w:rFonts w:ascii="Times New Roman" w:hAnsi="Times New Roman"/>
          <w:sz w:val="28"/>
          <w:szCs w:val="28"/>
        </w:rPr>
        <w:t>Смертность населения Магаданской области от болезней системы кровообращения в расчете на 100 тысяч населения за 12 месяцев 2018 года составила 504,3 и</w:t>
      </w:r>
      <w:r w:rsidR="00B6247F">
        <w:rPr>
          <w:rFonts w:ascii="Times New Roman" w:hAnsi="Times New Roman"/>
          <w:sz w:val="28"/>
          <w:szCs w:val="28"/>
        </w:rPr>
        <w:t>,</w:t>
      </w:r>
      <w:r w:rsidRPr="00FC19DE">
        <w:rPr>
          <w:rFonts w:ascii="Times New Roman" w:hAnsi="Times New Roman"/>
          <w:sz w:val="28"/>
          <w:szCs w:val="28"/>
        </w:rPr>
        <w:t xml:space="preserve"> по сравнению с аналогичным периодом 2017 года (502,9)</w:t>
      </w:r>
      <w:r w:rsidR="00B6247F">
        <w:rPr>
          <w:rFonts w:ascii="Times New Roman" w:hAnsi="Times New Roman"/>
          <w:sz w:val="28"/>
          <w:szCs w:val="28"/>
        </w:rPr>
        <w:t>,</w:t>
      </w:r>
      <w:r w:rsidRPr="00FC19DE">
        <w:rPr>
          <w:rFonts w:ascii="Times New Roman" w:hAnsi="Times New Roman"/>
          <w:sz w:val="28"/>
          <w:szCs w:val="28"/>
        </w:rPr>
        <w:t xml:space="preserve"> незначительно выросла на 0,3%. В абсолютных цифрах умерло 726 человек, что на 6 человек меньше, чем за аналогичный период прошлого года (732). Незначительны рост показателя при уменьшении количества умерших обусловлен снижением численности населения.</w:t>
      </w:r>
    </w:p>
    <w:p w:rsidR="001C0E0A" w:rsidRPr="00FC19DE" w:rsidRDefault="001C0E0A" w:rsidP="000C5DEF">
      <w:pPr>
        <w:pStyle w:val="a5"/>
        <w:spacing w:after="0" w:line="360" w:lineRule="auto"/>
        <w:ind w:left="0" w:firstLine="709"/>
        <w:jc w:val="both"/>
        <w:rPr>
          <w:rFonts w:ascii="Times New Roman" w:hAnsi="Times New Roman"/>
          <w:sz w:val="28"/>
          <w:szCs w:val="28"/>
        </w:rPr>
      </w:pPr>
      <w:r w:rsidRPr="00FC19DE">
        <w:rPr>
          <w:rFonts w:ascii="Times New Roman" w:hAnsi="Times New Roman"/>
          <w:sz w:val="28"/>
          <w:szCs w:val="28"/>
        </w:rPr>
        <w:t xml:space="preserve">Структура смертности от БСК существенно не изменилась, хотя отмечается рост удельного веса </w:t>
      </w:r>
      <w:r w:rsidR="00B6247F">
        <w:rPr>
          <w:rFonts w:ascii="Times New Roman" w:hAnsi="Times New Roman"/>
          <w:sz w:val="28"/>
          <w:szCs w:val="28"/>
        </w:rPr>
        <w:t>хронической ишемической болезни сердца</w:t>
      </w:r>
      <w:r w:rsidRPr="00FC19DE">
        <w:rPr>
          <w:rFonts w:ascii="Times New Roman" w:hAnsi="Times New Roman"/>
          <w:sz w:val="28"/>
          <w:szCs w:val="28"/>
        </w:rPr>
        <w:t xml:space="preserve"> (в 2018 поднялся со второго места на первое) и снижение смертности от </w:t>
      </w:r>
      <w:r w:rsidR="00B6247F">
        <w:rPr>
          <w:rFonts w:ascii="Times New Roman" w:hAnsi="Times New Roman"/>
          <w:sz w:val="28"/>
          <w:szCs w:val="28"/>
        </w:rPr>
        <w:t>остро</w:t>
      </w:r>
      <w:r w:rsidR="001A70AC">
        <w:rPr>
          <w:rFonts w:ascii="Times New Roman" w:hAnsi="Times New Roman"/>
          <w:sz w:val="28"/>
          <w:szCs w:val="28"/>
        </w:rPr>
        <w:t>го нарушения мозгового кровообращения</w:t>
      </w:r>
      <w:r w:rsidRPr="00FC19DE">
        <w:rPr>
          <w:rFonts w:ascii="Times New Roman" w:hAnsi="Times New Roman"/>
          <w:sz w:val="28"/>
          <w:szCs w:val="28"/>
        </w:rPr>
        <w:t xml:space="preserve"> (с первого места на второе) и алкогольной кардиомиопатии (с четвертого места на пятое место).</w:t>
      </w:r>
    </w:p>
    <w:p w:rsidR="001C0E0A" w:rsidRPr="00FC19DE" w:rsidRDefault="001C0E0A" w:rsidP="000C5DEF">
      <w:pPr>
        <w:spacing w:line="360" w:lineRule="auto"/>
        <w:ind w:firstLine="708"/>
        <w:jc w:val="both"/>
        <w:rPr>
          <w:b/>
          <w:i/>
          <w:sz w:val="28"/>
          <w:szCs w:val="28"/>
        </w:rPr>
      </w:pPr>
      <w:r w:rsidRPr="00FC19DE">
        <w:rPr>
          <w:sz w:val="28"/>
          <w:szCs w:val="28"/>
        </w:rPr>
        <w:t xml:space="preserve">В структуре смертности от болезней системы кровообращения, основной вклад приходится на острые нарушения мозгового кровообращения. Динамика смертности по данному заболеванию положительная. </w:t>
      </w:r>
    </w:p>
    <w:p w:rsidR="001C0E0A" w:rsidRPr="00FC19DE" w:rsidRDefault="001C0E0A" w:rsidP="000C5DEF">
      <w:pPr>
        <w:spacing w:line="360" w:lineRule="auto"/>
        <w:jc w:val="both"/>
        <w:rPr>
          <w:sz w:val="28"/>
          <w:szCs w:val="28"/>
        </w:rPr>
      </w:pPr>
      <w:r w:rsidRPr="00FC19DE">
        <w:rPr>
          <w:sz w:val="28"/>
          <w:szCs w:val="28"/>
        </w:rPr>
        <w:tab/>
        <w:t>По итогам проведенного анализа, основной вклад в смертность населения от болезней системы кровообращения приходится на возрастную группу старше трудоспособного возраста.</w:t>
      </w:r>
    </w:p>
    <w:p w:rsidR="001C0E0A" w:rsidRPr="00FC19DE" w:rsidRDefault="001C0E0A" w:rsidP="000C5DEF">
      <w:pPr>
        <w:tabs>
          <w:tab w:val="left" w:pos="709"/>
        </w:tabs>
        <w:spacing w:line="360" w:lineRule="auto"/>
        <w:jc w:val="both"/>
        <w:rPr>
          <w:sz w:val="28"/>
          <w:szCs w:val="28"/>
        </w:rPr>
      </w:pPr>
      <w:r w:rsidRPr="00FC19DE">
        <w:rPr>
          <w:sz w:val="28"/>
          <w:szCs w:val="28"/>
        </w:rPr>
        <w:tab/>
        <w:t>В Магаданской области в целях снижения смертности от БСК разработан и реализуется определенный комплекс мер. Ежемесячно осуществляется мониторинг реализации мероприятий по снижению смертности от данных заболеваний.</w:t>
      </w:r>
    </w:p>
    <w:p w:rsidR="001C0E0A" w:rsidRPr="00FC19DE" w:rsidRDefault="001C0E0A" w:rsidP="000C5DEF">
      <w:pPr>
        <w:spacing w:line="360" w:lineRule="auto"/>
        <w:ind w:firstLine="709"/>
        <w:jc w:val="both"/>
        <w:rPr>
          <w:color w:val="000000"/>
          <w:sz w:val="28"/>
          <w:szCs w:val="28"/>
        </w:rPr>
      </w:pPr>
      <w:r w:rsidRPr="00FC19DE">
        <w:rPr>
          <w:sz w:val="28"/>
          <w:szCs w:val="28"/>
        </w:rPr>
        <w:t>Основной задачей по снижению смертности населения Магаданской области от болезней системы кровообращения на современном этапе является проведение п</w:t>
      </w:r>
      <w:r w:rsidRPr="00FC19DE">
        <w:rPr>
          <w:color w:val="000000"/>
          <w:sz w:val="28"/>
          <w:szCs w:val="28"/>
        </w:rPr>
        <w:t>опуляционной профилактики развития сердечно-сосудистых заболеваний и сердечно-сосудистых осложнений у пациентов высокого риска, в том числе:</w:t>
      </w:r>
    </w:p>
    <w:p w:rsidR="001C0E0A" w:rsidRPr="00FC19DE" w:rsidRDefault="001C0E0A" w:rsidP="000C5DEF">
      <w:pPr>
        <w:pStyle w:val="a9"/>
        <w:spacing w:before="0" w:beforeAutospacing="0" w:after="0" w:afterAutospacing="0" w:line="360" w:lineRule="auto"/>
        <w:ind w:firstLine="709"/>
        <w:jc w:val="both"/>
        <w:rPr>
          <w:sz w:val="28"/>
          <w:szCs w:val="28"/>
        </w:rPr>
      </w:pPr>
      <w:r w:rsidRPr="00FC19DE">
        <w:rPr>
          <w:color w:val="000000"/>
          <w:sz w:val="28"/>
          <w:szCs w:val="28"/>
        </w:rPr>
        <w:t>- ф</w:t>
      </w:r>
      <w:r w:rsidRPr="00FC19DE">
        <w:rPr>
          <w:sz w:val="28"/>
          <w:szCs w:val="28"/>
        </w:rPr>
        <w:t>ормирование среды, способствующей ведению гражданами здорового образа жизни, включая здоровое питание, защиту от табачного дыма, снижение потребления алкоголя;</w:t>
      </w:r>
    </w:p>
    <w:p w:rsidR="001C0E0A" w:rsidRPr="00FC19DE" w:rsidRDefault="001C0E0A" w:rsidP="000C5DEF">
      <w:pPr>
        <w:pStyle w:val="a9"/>
        <w:spacing w:before="0" w:beforeAutospacing="0" w:after="0" w:afterAutospacing="0" w:line="360" w:lineRule="auto"/>
        <w:ind w:firstLine="709"/>
        <w:jc w:val="both"/>
        <w:rPr>
          <w:sz w:val="28"/>
          <w:szCs w:val="28"/>
        </w:rPr>
      </w:pPr>
      <w:r w:rsidRPr="00FC19DE">
        <w:rPr>
          <w:sz w:val="28"/>
          <w:szCs w:val="28"/>
        </w:rPr>
        <w:t>-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p w:rsidR="001C0E0A" w:rsidRPr="00FC19DE" w:rsidRDefault="001C0E0A" w:rsidP="000C5DEF">
      <w:pPr>
        <w:spacing w:line="360" w:lineRule="auto"/>
        <w:ind w:firstLine="709"/>
        <w:jc w:val="both"/>
        <w:rPr>
          <w:sz w:val="28"/>
          <w:szCs w:val="28"/>
        </w:rPr>
      </w:pPr>
      <w:r w:rsidRPr="00FC19DE">
        <w:rPr>
          <w:sz w:val="28"/>
          <w:szCs w:val="28"/>
        </w:rPr>
        <w:t>- разработка и внедрение корпоративных программ укрепления здоровья;</w:t>
      </w:r>
    </w:p>
    <w:p w:rsidR="001C0E0A" w:rsidRPr="00FC19DE" w:rsidRDefault="001C0E0A" w:rsidP="000C5DEF">
      <w:pPr>
        <w:spacing w:line="360" w:lineRule="auto"/>
        <w:ind w:firstLine="709"/>
        <w:jc w:val="both"/>
        <w:rPr>
          <w:sz w:val="28"/>
          <w:szCs w:val="28"/>
        </w:rPr>
      </w:pPr>
      <w:r w:rsidRPr="00FC19DE">
        <w:rPr>
          <w:sz w:val="28"/>
          <w:szCs w:val="28"/>
        </w:rPr>
        <w:t xml:space="preserve">- своевременное выявление факторов риска развития </w:t>
      </w:r>
      <w:r w:rsidRPr="00FC19DE">
        <w:rPr>
          <w:color w:val="000000"/>
          <w:sz w:val="28"/>
          <w:szCs w:val="28"/>
        </w:rPr>
        <w:t>сердечно-сосудистых осложнений</w:t>
      </w:r>
      <w:r w:rsidRPr="00FC19DE">
        <w:rPr>
          <w:sz w:val="28"/>
          <w:szCs w:val="28"/>
        </w:rPr>
        <w:t>, включая артериальную гипертонию, и снижение риска ее развития;</w:t>
      </w:r>
    </w:p>
    <w:p w:rsidR="001C0E0A" w:rsidRPr="00FC19DE" w:rsidRDefault="001C0E0A" w:rsidP="000C5DEF">
      <w:pPr>
        <w:spacing w:line="360" w:lineRule="auto"/>
        <w:ind w:firstLine="709"/>
        <w:jc w:val="both"/>
        <w:rPr>
          <w:sz w:val="28"/>
          <w:szCs w:val="28"/>
        </w:rPr>
      </w:pPr>
      <w:r w:rsidRPr="00FC19DE">
        <w:rPr>
          <w:sz w:val="28"/>
          <w:szCs w:val="28"/>
        </w:rPr>
        <w:t>- проведение диспансеризации отдельных групп взрослого населения, проведение профилактических осмотров, работа центров здоровья, кабинетов медицинской профилактики, школ пациентов;</w:t>
      </w:r>
    </w:p>
    <w:p w:rsidR="001C0E0A" w:rsidRPr="00FC19DE" w:rsidRDefault="001C0E0A" w:rsidP="000C5DEF">
      <w:pPr>
        <w:spacing w:line="360" w:lineRule="auto"/>
        <w:ind w:firstLine="709"/>
        <w:jc w:val="both"/>
        <w:rPr>
          <w:sz w:val="28"/>
          <w:szCs w:val="28"/>
        </w:rPr>
      </w:pPr>
      <w:r w:rsidRPr="00FC19DE">
        <w:rPr>
          <w:sz w:val="28"/>
          <w:szCs w:val="28"/>
        </w:rPr>
        <w:t>- организация диспансерного наблюдения больных с сердечно-сосудистыми заболеваниями;</w:t>
      </w:r>
    </w:p>
    <w:p w:rsidR="001C0E0A" w:rsidRPr="00FC19DE" w:rsidRDefault="001C0E0A" w:rsidP="000C5DEF">
      <w:pPr>
        <w:pStyle w:val="a9"/>
        <w:spacing w:before="0" w:beforeAutospacing="0" w:after="0" w:afterAutospacing="0" w:line="360" w:lineRule="auto"/>
        <w:ind w:firstLine="709"/>
        <w:jc w:val="both"/>
        <w:rPr>
          <w:sz w:val="28"/>
          <w:szCs w:val="28"/>
        </w:rPr>
      </w:pPr>
      <w:r w:rsidRPr="00FC19DE">
        <w:rPr>
          <w:sz w:val="28"/>
          <w:szCs w:val="28"/>
        </w:rPr>
        <w:t>- обеспечить качество оказания медицинской помощи в соответствии с клиническими рекомендациями и протоколами лечения больных с сердечно-сосудистыми заболеваниями, в том числе внедрение клинических рекомендаций и протоколов лечения больных с сердечно-сосудистыми заболеваниями на всех этапах оказания специализированной, в том числе высокотехнологичной, медицинской помощи.</w:t>
      </w:r>
    </w:p>
    <w:p w:rsidR="005C1DE4" w:rsidRPr="00FC19DE" w:rsidRDefault="005C1DE4" w:rsidP="000C5DEF">
      <w:pPr>
        <w:numPr>
          <w:ilvl w:val="0"/>
          <w:numId w:val="6"/>
        </w:numPr>
        <w:spacing w:before="240" w:line="360" w:lineRule="auto"/>
        <w:ind w:left="0" w:firstLine="709"/>
        <w:jc w:val="both"/>
        <w:rPr>
          <w:rFonts w:eastAsia="Arial"/>
          <w:b/>
          <w:sz w:val="28"/>
          <w:szCs w:val="28"/>
        </w:rPr>
      </w:pPr>
      <w:r w:rsidRPr="00FC19DE">
        <w:rPr>
          <w:rFonts w:eastAsia="Arial"/>
          <w:b/>
          <w:sz w:val="28"/>
          <w:szCs w:val="28"/>
        </w:rPr>
        <w:t xml:space="preserve">Цель, показатели и сроки реализации программы </w:t>
      </w:r>
      <w:r w:rsidRPr="00FC19DE">
        <w:rPr>
          <w:b/>
          <w:bCs/>
          <w:sz w:val="28"/>
          <w:szCs w:val="28"/>
        </w:rPr>
        <w:t>«Борьба с сердечно-сосудистыми заболеваниями в Магаданской области» на 2019 – 2024 годы</w:t>
      </w:r>
    </w:p>
    <w:p w:rsidR="005C1DE4" w:rsidRPr="00FC19DE" w:rsidRDefault="005C1DE4" w:rsidP="000C5DEF">
      <w:pPr>
        <w:spacing w:line="360" w:lineRule="auto"/>
        <w:ind w:firstLine="709"/>
        <w:jc w:val="both"/>
        <w:rPr>
          <w:sz w:val="28"/>
          <w:szCs w:val="28"/>
        </w:rPr>
      </w:pPr>
      <w:r w:rsidRPr="00FC19DE">
        <w:rPr>
          <w:sz w:val="28"/>
          <w:szCs w:val="28"/>
        </w:rPr>
        <w:t xml:space="preserve">Целью Программы является </w:t>
      </w:r>
      <w:r w:rsidRPr="00FC19DE">
        <w:rPr>
          <w:bCs/>
          <w:sz w:val="28"/>
          <w:szCs w:val="28"/>
        </w:rPr>
        <w:t>снижение смертности населения Магаданской области от болезней системы кровообращения к концу 2024 года до 450,0 случаев на 100 тыс. человек населения</w:t>
      </w:r>
    </w:p>
    <w:p w:rsidR="005C1DE4" w:rsidRPr="00FC19DE" w:rsidRDefault="005C1DE4" w:rsidP="000C5DEF">
      <w:pPr>
        <w:spacing w:line="360" w:lineRule="auto"/>
        <w:ind w:firstLine="709"/>
        <w:jc w:val="both"/>
        <w:rPr>
          <w:sz w:val="28"/>
          <w:szCs w:val="28"/>
        </w:rPr>
      </w:pPr>
      <w:r w:rsidRPr="00FC19DE">
        <w:rPr>
          <w:sz w:val="28"/>
          <w:szCs w:val="28"/>
        </w:rPr>
        <w:t>Целевые показатели, и сроки, в которые планируется их достижение, представлены в приложения № 1 к Программе.</w:t>
      </w:r>
    </w:p>
    <w:p w:rsidR="005C1DE4" w:rsidRPr="00FC19DE" w:rsidRDefault="005C1DE4" w:rsidP="000C5DEF">
      <w:pPr>
        <w:numPr>
          <w:ilvl w:val="0"/>
          <w:numId w:val="6"/>
        </w:numPr>
        <w:spacing w:before="240" w:line="360" w:lineRule="auto"/>
        <w:ind w:left="0" w:firstLine="709"/>
        <w:jc w:val="both"/>
        <w:rPr>
          <w:rFonts w:eastAsia="Arial"/>
          <w:b/>
          <w:sz w:val="28"/>
          <w:szCs w:val="28"/>
        </w:rPr>
      </w:pPr>
      <w:r w:rsidRPr="00FC19DE">
        <w:rPr>
          <w:rFonts w:eastAsia="Arial"/>
          <w:b/>
          <w:sz w:val="28"/>
          <w:szCs w:val="28"/>
        </w:rPr>
        <w:t xml:space="preserve">Задачи программы </w:t>
      </w:r>
      <w:r w:rsidRPr="00FC19DE">
        <w:rPr>
          <w:b/>
          <w:bCs/>
          <w:sz w:val="28"/>
          <w:szCs w:val="28"/>
        </w:rPr>
        <w:t>«Борьба с сердечно-сосудистыми заболеваниями в Магаданской области» на 2019 – 2024 годы:</w:t>
      </w:r>
    </w:p>
    <w:p w:rsidR="005C1DE4" w:rsidRPr="00FC19DE" w:rsidRDefault="005C1DE4" w:rsidP="000C5DEF">
      <w:pPr>
        <w:pStyle w:val="a5"/>
        <w:numPr>
          <w:ilvl w:val="0"/>
          <w:numId w:val="7"/>
        </w:numPr>
        <w:spacing w:after="0" w:line="360" w:lineRule="auto"/>
        <w:ind w:left="0" w:firstLine="34"/>
        <w:jc w:val="both"/>
        <w:rPr>
          <w:rFonts w:ascii="Times New Roman" w:hAnsi="Times New Roman"/>
          <w:sz w:val="28"/>
          <w:szCs w:val="28"/>
        </w:rPr>
      </w:pPr>
      <w:r w:rsidRPr="00FC19DE">
        <w:rPr>
          <w:rFonts w:ascii="Times New Roman" w:hAnsi="Times New Roman"/>
          <w:sz w:val="28"/>
          <w:szCs w:val="28"/>
        </w:rPr>
        <w:t>Повышение качества оказания медицинской помощи у пациентов ключевых групп сердечно-сосудистых заболеваний, определяющие основной вклад в заболеваемость и смертность от сердечно-сосудистых заболеваний.</w:t>
      </w:r>
    </w:p>
    <w:p w:rsidR="005C1DE4" w:rsidRPr="00FC19DE" w:rsidRDefault="005C1DE4" w:rsidP="000C5DEF">
      <w:pPr>
        <w:pStyle w:val="a5"/>
        <w:numPr>
          <w:ilvl w:val="0"/>
          <w:numId w:val="7"/>
        </w:numPr>
        <w:spacing w:after="0" w:line="360" w:lineRule="auto"/>
        <w:ind w:left="0" w:firstLine="34"/>
        <w:jc w:val="both"/>
        <w:rPr>
          <w:rFonts w:ascii="Times New Roman" w:hAnsi="Times New Roman"/>
          <w:sz w:val="28"/>
          <w:szCs w:val="28"/>
        </w:rPr>
      </w:pPr>
      <w:r w:rsidRPr="00FC19DE">
        <w:rPr>
          <w:rFonts w:ascii="Times New Roman" w:hAnsi="Times New Roman"/>
          <w:sz w:val="28"/>
          <w:szCs w:val="28"/>
        </w:rPr>
        <w:t>Проведение мероприятий по профилактике и лечению факторов риска болезней системы кровообращения (артериальной гипертензии, курения, высокого уровня холестерина; употребления алкоголя; низкой физической активности; избыточной массы тела и ожирения), организация и проведение информационно-просветительских программ для населения с использованием средств массовой информации. Формирование здорового образа жизни.</w:t>
      </w:r>
    </w:p>
    <w:p w:rsidR="005C1DE4" w:rsidRPr="00FC19DE" w:rsidRDefault="005C1DE4" w:rsidP="000C5DEF">
      <w:pPr>
        <w:pStyle w:val="a5"/>
        <w:numPr>
          <w:ilvl w:val="0"/>
          <w:numId w:val="7"/>
        </w:numPr>
        <w:spacing w:after="0" w:line="360" w:lineRule="auto"/>
        <w:ind w:left="0" w:firstLine="34"/>
        <w:jc w:val="both"/>
        <w:rPr>
          <w:rFonts w:ascii="Times New Roman" w:hAnsi="Times New Roman"/>
          <w:sz w:val="28"/>
          <w:szCs w:val="28"/>
        </w:rPr>
      </w:pPr>
      <w:r w:rsidRPr="00FC19DE">
        <w:rPr>
          <w:rFonts w:ascii="Times New Roman" w:hAnsi="Times New Roman"/>
          <w:bCs/>
          <w:sz w:val="28"/>
          <w:szCs w:val="28"/>
        </w:rPr>
        <w:t>Популяционная профилактика развития сердечно-сосудистых заболеваний и сердечно-сосудистых осложнений у пациентов высокого риска.</w:t>
      </w:r>
    </w:p>
    <w:p w:rsidR="005C1DE4" w:rsidRPr="00FC19DE" w:rsidRDefault="005C1DE4" w:rsidP="000C5DEF">
      <w:pPr>
        <w:pStyle w:val="a5"/>
        <w:numPr>
          <w:ilvl w:val="0"/>
          <w:numId w:val="7"/>
        </w:numPr>
        <w:spacing w:after="0" w:line="360" w:lineRule="auto"/>
        <w:ind w:left="0" w:firstLine="34"/>
        <w:jc w:val="both"/>
        <w:rPr>
          <w:rFonts w:ascii="Times New Roman" w:hAnsi="Times New Roman"/>
          <w:sz w:val="28"/>
          <w:szCs w:val="28"/>
        </w:rPr>
      </w:pPr>
      <w:r w:rsidRPr="00FC19DE">
        <w:rPr>
          <w:rFonts w:ascii="Times New Roman" w:hAnsi="Times New Roman"/>
          <w:sz w:val="28"/>
          <w:szCs w:val="28"/>
        </w:rPr>
        <w:t>Совершенствование системы оказания первичной медико-санитарной помощи пациентам с внедрением алгоритмов диспансеризации населения, направленных на группы риска, особенно по развитию острого нарушения мозгового кровообращения и острого коронарного синдрома, раннее выявление лиц из группы высокого риска по развитию инсульта и инфаркта миокарда, пациентов с хронической сердечной недостаточностью.</w:t>
      </w:r>
    </w:p>
    <w:p w:rsidR="005C1DE4" w:rsidRPr="00FC19DE" w:rsidRDefault="005C1DE4" w:rsidP="000C5DEF">
      <w:pPr>
        <w:pStyle w:val="a5"/>
        <w:numPr>
          <w:ilvl w:val="0"/>
          <w:numId w:val="7"/>
        </w:numPr>
        <w:spacing w:after="0" w:line="360" w:lineRule="auto"/>
        <w:ind w:left="0" w:firstLine="34"/>
        <w:jc w:val="both"/>
        <w:rPr>
          <w:rFonts w:ascii="Times New Roman" w:hAnsi="Times New Roman"/>
          <w:sz w:val="28"/>
          <w:szCs w:val="28"/>
        </w:rPr>
      </w:pPr>
      <w:r w:rsidRPr="00FC19DE">
        <w:rPr>
          <w:rFonts w:ascii="Times New Roman" w:hAnsi="Times New Roman"/>
          <w:sz w:val="28"/>
          <w:szCs w:val="28"/>
        </w:rPr>
        <w:t>Внедрение новых эффективных технологий диагностики, лечения и профилактики болезней системы кровообращения, реализацией программ мониторирования (региональные регистры) и льготного лекарственного обеспечения пациентов высокого риска повторных событий и неблагоприятного исхода.</w:t>
      </w:r>
    </w:p>
    <w:p w:rsidR="005C1DE4" w:rsidRPr="00FC19DE" w:rsidRDefault="005C1DE4" w:rsidP="000C5DEF">
      <w:pPr>
        <w:pStyle w:val="a5"/>
        <w:numPr>
          <w:ilvl w:val="0"/>
          <w:numId w:val="7"/>
        </w:numPr>
        <w:spacing w:after="0" w:line="360" w:lineRule="auto"/>
        <w:ind w:left="0" w:firstLine="34"/>
        <w:jc w:val="both"/>
        <w:rPr>
          <w:rFonts w:ascii="Times New Roman" w:hAnsi="Times New Roman"/>
          <w:sz w:val="28"/>
          <w:szCs w:val="28"/>
        </w:rPr>
      </w:pPr>
      <w:r w:rsidRPr="00FC19DE">
        <w:rPr>
          <w:rFonts w:ascii="Times New Roman" w:hAnsi="Times New Roman"/>
          <w:sz w:val="28"/>
          <w:szCs w:val="28"/>
        </w:rPr>
        <w:t>Разработка и реализация комплекса мероприятий по совершенствованию системы реабилитации пациентов с болезнями системы кровообращения.</w:t>
      </w:r>
    </w:p>
    <w:p w:rsidR="005C1DE4" w:rsidRPr="00FC19DE" w:rsidRDefault="005C1DE4" w:rsidP="000C5DEF">
      <w:pPr>
        <w:pStyle w:val="a5"/>
        <w:numPr>
          <w:ilvl w:val="0"/>
          <w:numId w:val="7"/>
        </w:numPr>
        <w:spacing w:after="0" w:line="360" w:lineRule="auto"/>
        <w:ind w:left="0" w:firstLine="34"/>
        <w:jc w:val="both"/>
        <w:rPr>
          <w:rFonts w:ascii="Times New Roman" w:hAnsi="Times New Roman"/>
          <w:sz w:val="28"/>
          <w:szCs w:val="28"/>
        </w:rPr>
      </w:pPr>
      <w:r w:rsidRPr="00FC19DE">
        <w:rPr>
          <w:rFonts w:ascii="Times New Roman" w:hAnsi="Times New Roman"/>
          <w:sz w:val="28"/>
          <w:szCs w:val="28"/>
        </w:rPr>
        <w:t>Совершенствование материально-технической базы учреждений оказывающих медицинскую помощь пациентам с болезнями системы кровообращения.</w:t>
      </w:r>
    </w:p>
    <w:p w:rsidR="005C1DE4" w:rsidRPr="00FC19DE" w:rsidRDefault="005C1DE4" w:rsidP="000C5DEF">
      <w:pPr>
        <w:pStyle w:val="a5"/>
        <w:numPr>
          <w:ilvl w:val="0"/>
          <w:numId w:val="7"/>
        </w:numPr>
        <w:spacing w:after="0" w:line="360" w:lineRule="auto"/>
        <w:ind w:left="0" w:firstLine="34"/>
        <w:jc w:val="both"/>
        <w:rPr>
          <w:rFonts w:ascii="Times New Roman" w:hAnsi="Times New Roman"/>
          <w:sz w:val="28"/>
          <w:szCs w:val="28"/>
        </w:rPr>
      </w:pPr>
      <w:r w:rsidRPr="00FC19DE">
        <w:rPr>
          <w:rFonts w:ascii="Times New Roman" w:hAnsi="Times New Roman"/>
          <w:bCs/>
          <w:sz w:val="28"/>
          <w:szCs w:val="28"/>
        </w:rPr>
        <w:t>Обеспечение качества оказания медицинской помощи в соответствии с клиническими рекомендациями и протоколами лечения (протоколами ведения) больных с сердечно-сосудистыми заболеваниями.</w:t>
      </w:r>
    </w:p>
    <w:p w:rsidR="005C1DE4" w:rsidRPr="00FC19DE" w:rsidRDefault="005C1DE4" w:rsidP="000C5DEF">
      <w:pPr>
        <w:pStyle w:val="a5"/>
        <w:numPr>
          <w:ilvl w:val="0"/>
          <w:numId w:val="7"/>
        </w:numPr>
        <w:spacing w:after="0" w:line="360" w:lineRule="auto"/>
        <w:ind w:left="0" w:firstLine="34"/>
        <w:jc w:val="both"/>
        <w:rPr>
          <w:rFonts w:ascii="Times New Roman" w:hAnsi="Times New Roman"/>
          <w:sz w:val="28"/>
          <w:szCs w:val="28"/>
        </w:rPr>
      </w:pPr>
      <w:r w:rsidRPr="00FC19DE">
        <w:rPr>
          <w:rFonts w:ascii="Times New Roman" w:hAnsi="Times New Roman"/>
          <w:bCs/>
          <w:sz w:val="28"/>
          <w:szCs w:val="28"/>
        </w:rPr>
        <w:t>Переоснащение регионального сосудистого центра медицинским оборудованием, в том числе оборудованием для ранней медицинской реабилитации.</w:t>
      </w:r>
    </w:p>
    <w:p w:rsidR="005C1DE4" w:rsidRPr="00FC19DE" w:rsidRDefault="005C1DE4" w:rsidP="000C5DEF">
      <w:pPr>
        <w:pStyle w:val="a5"/>
        <w:numPr>
          <w:ilvl w:val="0"/>
          <w:numId w:val="7"/>
        </w:numPr>
        <w:spacing w:after="0" w:line="360" w:lineRule="auto"/>
        <w:ind w:left="0" w:firstLine="34"/>
        <w:jc w:val="both"/>
        <w:rPr>
          <w:rFonts w:ascii="Times New Roman" w:hAnsi="Times New Roman"/>
          <w:sz w:val="28"/>
          <w:szCs w:val="28"/>
        </w:rPr>
      </w:pPr>
      <w:r w:rsidRPr="00FC19DE">
        <w:rPr>
          <w:rFonts w:ascii="Times New Roman" w:hAnsi="Times New Roman"/>
          <w:bCs/>
          <w:sz w:val="28"/>
          <w:szCs w:val="28"/>
        </w:rPr>
        <w:t>Организация сбора достоверных статистических данных по заболеваемости, смертности, летальности и инвалидности по группе болезней системы кровообращения (гипертоническая болезнь, инфаркт миокарда, инсульт и др.), в том числе с использованием региональных информационных сервисов.</w:t>
      </w:r>
    </w:p>
    <w:p w:rsidR="005C1DE4" w:rsidRPr="00FC19DE" w:rsidRDefault="005C1DE4" w:rsidP="000C5DEF">
      <w:pPr>
        <w:pStyle w:val="a5"/>
        <w:numPr>
          <w:ilvl w:val="0"/>
          <w:numId w:val="7"/>
        </w:numPr>
        <w:spacing w:after="0" w:line="360" w:lineRule="auto"/>
        <w:ind w:left="0" w:firstLine="34"/>
        <w:jc w:val="both"/>
        <w:rPr>
          <w:rFonts w:ascii="Times New Roman" w:hAnsi="Times New Roman"/>
          <w:bCs/>
          <w:sz w:val="28"/>
          <w:szCs w:val="28"/>
        </w:rPr>
      </w:pPr>
      <w:r w:rsidRPr="00FC19DE">
        <w:rPr>
          <w:rFonts w:ascii="Times New Roman" w:hAnsi="Times New Roman"/>
          <w:bCs/>
          <w:sz w:val="28"/>
          <w:szCs w:val="28"/>
        </w:rPr>
        <w:t xml:space="preserve">Организация системы внутреннего контроля качества оказания медицинской помощи для обеспечения выполнения критериев оценки качества, основанных на клинических рекомендациях, стандартах и протоколах лечения (протоколов ведения) пациентов с </w:t>
      </w:r>
      <w:r w:rsidRPr="00FC19DE">
        <w:rPr>
          <w:rFonts w:ascii="Times New Roman" w:hAnsi="Times New Roman"/>
          <w:sz w:val="28"/>
          <w:szCs w:val="28"/>
        </w:rPr>
        <w:t>сердечно-сосудистыми заболеваниями</w:t>
      </w:r>
      <w:r w:rsidRPr="00FC19DE">
        <w:rPr>
          <w:rFonts w:ascii="Times New Roman" w:hAnsi="Times New Roman"/>
          <w:bCs/>
          <w:sz w:val="28"/>
          <w:szCs w:val="28"/>
        </w:rPr>
        <w:t>.</w:t>
      </w:r>
    </w:p>
    <w:p w:rsidR="005C1DE4" w:rsidRPr="00FC19DE" w:rsidRDefault="005C1DE4" w:rsidP="000C5DEF">
      <w:pPr>
        <w:pStyle w:val="a5"/>
        <w:numPr>
          <w:ilvl w:val="0"/>
          <w:numId w:val="7"/>
        </w:numPr>
        <w:spacing w:after="0" w:line="360" w:lineRule="auto"/>
        <w:ind w:left="0" w:firstLine="34"/>
        <w:jc w:val="both"/>
        <w:rPr>
          <w:rFonts w:ascii="Times New Roman" w:hAnsi="Times New Roman"/>
          <w:bCs/>
          <w:sz w:val="28"/>
          <w:szCs w:val="28"/>
        </w:rPr>
      </w:pPr>
      <w:r w:rsidRPr="00FC19DE">
        <w:rPr>
          <w:rFonts w:ascii="Times New Roman" w:hAnsi="Times New Roman"/>
          <w:bCs/>
          <w:sz w:val="28"/>
          <w:szCs w:val="28"/>
        </w:rPr>
        <w:t>Обеспечение взаимодействия с профильными национальными медицинскими исследовательскими центрами.</w:t>
      </w:r>
    </w:p>
    <w:p w:rsidR="005C1DE4" w:rsidRPr="00FC19DE" w:rsidRDefault="005C1DE4" w:rsidP="000C5DEF">
      <w:pPr>
        <w:pStyle w:val="a5"/>
        <w:numPr>
          <w:ilvl w:val="0"/>
          <w:numId w:val="7"/>
        </w:numPr>
        <w:spacing w:after="0" w:line="360" w:lineRule="auto"/>
        <w:ind w:left="0" w:firstLine="34"/>
        <w:jc w:val="both"/>
        <w:rPr>
          <w:rFonts w:ascii="Times New Roman" w:hAnsi="Times New Roman"/>
          <w:bCs/>
          <w:sz w:val="28"/>
          <w:szCs w:val="28"/>
        </w:rPr>
      </w:pPr>
      <w:r w:rsidRPr="00FC19DE">
        <w:rPr>
          <w:rFonts w:ascii="Times New Roman" w:hAnsi="Times New Roman"/>
          <w:bCs/>
          <w:sz w:val="28"/>
          <w:szCs w:val="28"/>
        </w:rPr>
        <w:t>Кадровое обеспечение системы оказания помощи больным сердечно-сосудистыми заболеваниями.</w:t>
      </w:r>
    </w:p>
    <w:p w:rsidR="005C1DE4" w:rsidRPr="00FC19DE" w:rsidRDefault="005C1DE4" w:rsidP="000C5DEF">
      <w:pPr>
        <w:spacing w:line="360" w:lineRule="auto"/>
        <w:ind w:firstLine="34"/>
        <w:jc w:val="both"/>
        <w:rPr>
          <w:rFonts w:eastAsia="Arial"/>
          <w:sz w:val="28"/>
          <w:szCs w:val="28"/>
        </w:rPr>
      </w:pPr>
    </w:p>
    <w:p w:rsidR="005C1DE4" w:rsidRPr="00FC19DE" w:rsidRDefault="005C1DE4" w:rsidP="000C5DEF">
      <w:pPr>
        <w:numPr>
          <w:ilvl w:val="0"/>
          <w:numId w:val="5"/>
        </w:numPr>
        <w:spacing w:line="360" w:lineRule="auto"/>
        <w:ind w:left="0" w:firstLine="709"/>
        <w:jc w:val="both"/>
        <w:rPr>
          <w:b/>
          <w:sz w:val="28"/>
          <w:szCs w:val="28"/>
        </w:rPr>
      </w:pPr>
      <w:r w:rsidRPr="00FC19DE">
        <w:rPr>
          <w:b/>
          <w:sz w:val="28"/>
          <w:szCs w:val="28"/>
        </w:rPr>
        <w:t xml:space="preserve">План мероприятий (дорожная карта) программы </w:t>
      </w:r>
      <w:r w:rsidRPr="00FC19DE">
        <w:rPr>
          <w:b/>
          <w:bCs/>
          <w:sz w:val="28"/>
          <w:szCs w:val="28"/>
        </w:rPr>
        <w:t>«Борьба с сердечно-сосудистыми заболеваниями в Магаданской области» на 2019 – 2024 годы</w:t>
      </w:r>
    </w:p>
    <w:p w:rsidR="005C1DE4" w:rsidRPr="00FC19DE" w:rsidRDefault="005C1DE4" w:rsidP="000C5DEF">
      <w:pPr>
        <w:spacing w:line="360" w:lineRule="auto"/>
        <w:ind w:firstLine="708"/>
        <w:jc w:val="both"/>
        <w:rPr>
          <w:sz w:val="28"/>
          <w:szCs w:val="28"/>
        </w:rPr>
      </w:pPr>
      <w:r w:rsidRPr="00FC19DE">
        <w:rPr>
          <w:sz w:val="28"/>
          <w:szCs w:val="28"/>
        </w:rPr>
        <w:t xml:space="preserve">План мероприятий (дорожная карта) программы </w:t>
      </w:r>
      <w:r w:rsidRPr="00FC19DE">
        <w:rPr>
          <w:bCs/>
          <w:sz w:val="28"/>
          <w:szCs w:val="28"/>
        </w:rPr>
        <w:t xml:space="preserve">«Борьба с сердечно-сосудистыми заболеваниями в Магаданской области» на 2019 – 2024 годы представлен в </w:t>
      </w:r>
      <w:r w:rsidRPr="00FC19DE">
        <w:rPr>
          <w:sz w:val="28"/>
          <w:szCs w:val="28"/>
        </w:rPr>
        <w:t>приложении № 2 к Программе.</w:t>
      </w:r>
    </w:p>
    <w:p w:rsidR="005C1DE4" w:rsidRPr="00FC19DE" w:rsidRDefault="005C1DE4" w:rsidP="000C5DEF">
      <w:pPr>
        <w:spacing w:line="360" w:lineRule="auto"/>
        <w:rPr>
          <w:b/>
          <w:sz w:val="28"/>
          <w:szCs w:val="28"/>
        </w:rPr>
      </w:pPr>
    </w:p>
    <w:p w:rsidR="005C1DE4" w:rsidRPr="00FC19DE" w:rsidRDefault="005C1DE4" w:rsidP="000C5DEF">
      <w:pPr>
        <w:numPr>
          <w:ilvl w:val="0"/>
          <w:numId w:val="5"/>
        </w:numPr>
        <w:spacing w:line="360" w:lineRule="auto"/>
        <w:ind w:left="0" w:firstLine="709"/>
        <w:jc w:val="both"/>
        <w:rPr>
          <w:b/>
          <w:sz w:val="28"/>
          <w:szCs w:val="28"/>
        </w:rPr>
      </w:pPr>
      <w:r w:rsidRPr="00FC19DE">
        <w:rPr>
          <w:rFonts w:eastAsia="Arial"/>
          <w:b/>
          <w:sz w:val="28"/>
          <w:szCs w:val="28"/>
        </w:rPr>
        <w:t xml:space="preserve">Ожидаемые результаты программы </w:t>
      </w:r>
      <w:r w:rsidRPr="00FC19DE">
        <w:rPr>
          <w:b/>
          <w:bCs/>
          <w:sz w:val="28"/>
          <w:szCs w:val="28"/>
        </w:rPr>
        <w:t>«Борьба с сердечно-сосудистыми заболеваниями в Магаданской области» на 2019 – 2024 годы</w:t>
      </w:r>
    </w:p>
    <w:p w:rsidR="00BA2508" w:rsidRPr="00FC19DE" w:rsidRDefault="00BA2508" w:rsidP="000C5DEF">
      <w:pPr>
        <w:spacing w:line="360" w:lineRule="auto"/>
        <w:ind w:firstLine="708"/>
        <w:jc w:val="both"/>
        <w:rPr>
          <w:sz w:val="28"/>
          <w:szCs w:val="28"/>
        </w:rPr>
      </w:pPr>
      <w:r w:rsidRPr="00FC19DE">
        <w:rPr>
          <w:sz w:val="28"/>
          <w:szCs w:val="28"/>
        </w:rPr>
        <w:t>Исполнение мероприятий региональной программы «Борьба с сердечно-сосудистыми заболеваниями» Магаданской области позволит достичь к 2024 г. следующих результатов:</w:t>
      </w:r>
    </w:p>
    <w:p w:rsidR="005C1DE4" w:rsidRPr="00FC19DE" w:rsidRDefault="005C1DE4" w:rsidP="000C5DEF">
      <w:pPr>
        <w:spacing w:line="360" w:lineRule="auto"/>
        <w:ind w:firstLine="709"/>
        <w:jc w:val="both"/>
        <w:rPr>
          <w:color w:val="000000"/>
          <w:sz w:val="28"/>
          <w:szCs w:val="28"/>
        </w:rPr>
      </w:pPr>
      <w:r w:rsidRPr="00FC19DE">
        <w:rPr>
          <w:color w:val="000000"/>
          <w:sz w:val="28"/>
          <w:szCs w:val="28"/>
        </w:rPr>
        <w:t>Снижение смертности от болезней системы кровообращения к концу 2024 года до 450 случаев на 100 тыс. чел. населения.</w:t>
      </w:r>
    </w:p>
    <w:p w:rsidR="005C1DE4" w:rsidRPr="00FC19DE" w:rsidRDefault="005C1DE4" w:rsidP="000C5DEF">
      <w:pPr>
        <w:tabs>
          <w:tab w:val="left" w:pos="709"/>
        </w:tabs>
        <w:spacing w:line="360" w:lineRule="auto"/>
        <w:jc w:val="both"/>
        <w:rPr>
          <w:color w:val="000000"/>
          <w:sz w:val="28"/>
          <w:szCs w:val="28"/>
        </w:rPr>
      </w:pPr>
      <w:r w:rsidRPr="00FC19DE">
        <w:rPr>
          <w:color w:val="000000"/>
          <w:sz w:val="28"/>
          <w:szCs w:val="28"/>
        </w:rPr>
        <w:tab/>
        <w:t>Снижение смертности от инфаркта миокарда к концу 2024 года до 45,5 на 100 тыс. чел. населения.</w:t>
      </w:r>
    </w:p>
    <w:p w:rsidR="005C1DE4" w:rsidRPr="00FC19DE" w:rsidRDefault="005C1DE4" w:rsidP="000C5DEF">
      <w:pPr>
        <w:tabs>
          <w:tab w:val="left" w:pos="709"/>
        </w:tabs>
        <w:spacing w:line="360" w:lineRule="auto"/>
        <w:jc w:val="both"/>
        <w:rPr>
          <w:color w:val="000000"/>
          <w:sz w:val="28"/>
          <w:szCs w:val="28"/>
        </w:rPr>
      </w:pPr>
      <w:r w:rsidRPr="00FC19DE">
        <w:rPr>
          <w:color w:val="000000"/>
          <w:sz w:val="28"/>
          <w:szCs w:val="28"/>
        </w:rPr>
        <w:tab/>
        <w:t>Снижение смертности от острого нарушения мозгового кровообращения (далее – ОНМК) к концу 2024 года до 82,5 на 100 тыс. чел. населения, в том числе:</w:t>
      </w:r>
    </w:p>
    <w:p w:rsidR="005C1DE4" w:rsidRPr="00FC19DE" w:rsidRDefault="005C1DE4" w:rsidP="000C5DEF">
      <w:pPr>
        <w:tabs>
          <w:tab w:val="left" w:pos="709"/>
        </w:tabs>
        <w:spacing w:line="360" w:lineRule="auto"/>
        <w:jc w:val="both"/>
        <w:rPr>
          <w:color w:val="000000"/>
          <w:sz w:val="28"/>
          <w:szCs w:val="28"/>
        </w:rPr>
      </w:pPr>
      <w:r w:rsidRPr="00FC19DE">
        <w:rPr>
          <w:color w:val="000000"/>
          <w:sz w:val="28"/>
          <w:szCs w:val="28"/>
        </w:rPr>
        <w:tab/>
        <w:t>- от ОНМК по ишемическому типу до 55,5 на 100 тыс. чел. населения;</w:t>
      </w:r>
    </w:p>
    <w:p w:rsidR="005C1DE4" w:rsidRPr="00FC19DE" w:rsidRDefault="005C1DE4" w:rsidP="000C5DEF">
      <w:pPr>
        <w:tabs>
          <w:tab w:val="left" w:pos="709"/>
        </w:tabs>
        <w:spacing w:line="360" w:lineRule="auto"/>
        <w:jc w:val="both"/>
        <w:rPr>
          <w:color w:val="000000"/>
          <w:sz w:val="28"/>
          <w:szCs w:val="28"/>
        </w:rPr>
      </w:pPr>
      <w:r w:rsidRPr="00FC19DE">
        <w:rPr>
          <w:color w:val="000000"/>
          <w:sz w:val="28"/>
          <w:szCs w:val="28"/>
        </w:rPr>
        <w:tab/>
        <w:t>- от ОНМК по геморрагическому типу до 27,5 на 100 тыс. чел. населения.</w:t>
      </w:r>
    </w:p>
    <w:p w:rsidR="005C1DE4" w:rsidRPr="00FC19DE" w:rsidRDefault="005C1DE4" w:rsidP="000C5DEF">
      <w:pPr>
        <w:tabs>
          <w:tab w:val="left" w:pos="709"/>
        </w:tabs>
        <w:spacing w:line="360" w:lineRule="auto"/>
        <w:jc w:val="both"/>
        <w:rPr>
          <w:color w:val="000000"/>
          <w:sz w:val="28"/>
          <w:szCs w:val="28"/>
        </w:rPr>
      </w:pPr>
      <w:r w:rsidRPr="00FC19DE">
        <w:rPr>
          <w:color w:val="000000"/>
          <w:sz w:val="28"/>
          <w:szCs w:val="28"/>
        </w:rPr>
        <w:tab/>
        <w:t>Снижение больничной летальности от инфаркта миокарда к концу 2024 года до 13,0%.</w:t>
      </w:r>
    </w:p>
    <w:p w:rsidR="005C1DE4" w:rsidRPr="00FC19DE" w:rsidRDefault="005C1DE4" w:rsidP="000C5DEF">
      <w:pPr>
        <w:tabs>
          <w:tab w:val="left" w:pos="709"/>
        </w:tabs>
        <w:spacing w:line="360" w:lineRule="auto"/>
        <w:jc w:val="both"/>
        <w:rPr>
          <w:color w:val="000000"/>
          <w:sz w:val="28"/>
          <w:szCs w:val="28"/>
        </w:rPr>
      </w:pPr>
      <w:r w:rsidRPr="00FC19DE">
        <w:rPr>
          <w:color w:val="000000"/>
          <w:sz w:val="28"/>
          <w:szCs w:val="28"/>
        </w:rPr>
        <w:tab/>
        <w:t>Снижение больничной летальности от ОНМК к концу 2024 года до 14,0%.</w:t>
      </w:r>
    </w:p>
    <w:p w:rsidR="005C1DE4" w:rsidRPr="00FC19DE" w:rsidRDefault="005C1DE4" w:rsidP="000C5DEF">
      <w:pPr>
        <w:pStyle w:val="Standard"/>
        <w:spacing w:line="360" w:lineRule="auto"/>
        <w:ind w:firstLine="708"/>
        <w:rPr>
          <w:color w:val="000000"/>
          <w:szCs w:val="28"/>
        </w:rPr>
      </w:pPr>
      <w:r w:rsidRPr="00FC19DE">
        <w:rPr>
          <w:color w:val="000000"/>
          <w:szCs w:val="28"/>
        </w:rPr>
        <w:t>Повышение удельного веса рентгенэндоваскулярных вмешательств в лечебных целях, проведенных больным с ОКС, к общему числу выбывших больных, перенесших ОКС, к концу 2024 года до 77,5%.</w:t>
      </w:r>
    </w:p>
    <w:p w:rsidR="005C1DE4" w:rsidRPr="00FC19DE" w:rsidRDefault="005C1DE4" w:rsidP="000C5DEF">
      <w:pPr>
        <w:pStyle w:val="Standard"/>
        <w:spacing w:line="360" w:lineRule="auto"/>
        <w:ind w:firstLine="708"/>
        <w:rPr>
          <w:color w:val="000000"/>
          <w:szCs w:val="28"/>
        </w:rPr>
      </w:pPr>
      <w:r w:rsidRPr="00FC19DE">
        <w:rPr>
          <w:color w:val="000000"/>
          <w:szCs w:val="28"/>
        </w:rPr>
        <w:t>Увеличение числа рентгенэндоваскулярных  вмешательств в лечебных целях, проведенных больным с ОКС, к концу 2024 года до 212.</w:t>
      </w:r>
    </w:p>
    <w:p w:rsidR="005C1DE4" w:rsidRPr="00FC19DE" w:rsidRDefault="005C1DE4" w:rsidP="000C5DEF">
      <w:pPr>
        <w:tabs>
          <w:tab w:val="left" w:pos="843"/>
        </w:tabs>
        <w:spacing w:line="360" w:lineRule="auto"/>
        <w:jc w:val="both"/>
        <w:rPr>
          <w:bCs/>
          <w:sz w:val="28"/>
          <w:szCs w:val="28"/>
        </w:rPr>
      </w:pPr>
      <w:r w:rsidRPr="00FC19DE">
        <w:rPr>
          <w:color w:val="000000"/>
          <w:sz w:val="28"/>
          <w:szCs w:val="28"/>
        </w:rPr>
        <w:tab/>
        <w:t>Повышение удельного веса профильной госпитализации пациентов с ОНМК, доставленных бригадами скорой медицинской помощи, к концу 2024 года до 95%.</w:t>
      </w:r>
    </w:p>
    <w:p w:rsidR="005C1DE4" w:rsidRPr="00FC19DE" w:rsidRDefault="005C1DE4" w:rsidP="000C5DEF">
      <w:pPr>
        <w:spacing w:line="360" w:lineRule="auto"/>
        <w:ind w:firstLine="709"/>
        <w:jc w:val="both"/>
        <w:rPr>
          <w:color w:val="000000"/>
          <w:sz w:val="28"/>
          <w:szCs w:val="28"/>
        </w:rPr>
      </w:pPr>
      <w:r w:rsidRPr="00FC19DE">
        <w:rPr>
          <w:bCs/>
          <w:sz w:val="28"/>
          <w:szCs w:val="28"/>
        </w:rPr>
        <w:t>Повышение эффективности использования диагностического и терапевтического оборудования, в том числе ангиографических комплексов, ультразвуковых аппаратов экспертного класса, магнитно-резонансных томографов, компьютерных томографов, при лечении пациентов с сердечно</w:t>
      </w:r>
      <w:r w:rsidR="00BA2508" w:rsidRPr="00FC19DE">
        <w:rPr>
          <w:bCs/>
          <w:sz w:val="28"/>
          <w:szCs w:val="28"/>
        </w:rPr>
        <w:t>-</w:t>
      </w:r>
      <w:r w:rsidRPr="00FC19DE">
        <w:rPr>
          <w:bCs/>
          <w:sz w:val="28"/>
          <w:szCs w:val="28"/>
        </w:rPr>
        <w:t>сосудистыми заболеваниями.</w:t>
      </w:r>
    </w:p>
    <w:p w:rsidR="001A70AC" w:rsidRDefault="00BA2508" w:rsidP="000C5DEF">
      <w:pPr>
        <w:spacing w:line="360" w:lineRule="auto"/>
        <w:ind w:firstLine="777"/>
        <w:jc w:val="both"/>
        <w:rPr>
          <w:sz w:val="28"/>
          <w:szCs w:val="28"/>
        </w:rPr>
      </w:pPr>
      <w:r w:rsidRPr="00FC19DE">
        <w:rPr>
          <w:sz w:val="28"/>
          <w:szCs w:val="28"/>
        </w:rPr>
        <w:t>В рамках реализации региональной программы планируется осуществлять мероприятия, направленные на профилактику развития сердечно-сосудистых заболеваний, своевременное выявление факторов риска развития осложнений заболеваний, повышение качества и создание условий для оказания специализированной, включая высокотехнологичную медицинскую помощь, больным с сердечно-сосудистыми заболеваниями в соответствии с клиническими рекомен</w:t>
      </w:r>
      <w:r w:rsidR="001A70AC">
        <w:rPr>
          <w:sz w:val="28"/>
          <w:szCs w:val="28"/>
        </w:rPr>
        <w:t xml:space="preserve">дациями (протоколами лечения). </w:t>
      </w:r>
    </w:p>
    <w:p w:rsidR="00BA2508" w:rsidRPr="00FC19DE" w:rsidRDefault="00BA2508" w:rsidP="000C5DEF">
      <w:pPr>
        <w:spacing w:line="360" w:lineRule="auto"/>
        <w:ind w:firstLine="777"/>
        <w:jc w:val="both"/>
        <w:rPr>
          <w:sz w:val="28"/>
          <w:szCs w:val="28"/>
        </w:rPr>
      </w:pPr>
      <w:r w:rsidRPr="00FC19DE">
        <w:rPr>
          <w:sz w:val="28"/>
          <w:szCs w:val="28"/>
        </w:rPr>
        <w:t>Реализация мероприятий региональной программы предусматривает переоснащение оборудованием регионального сосудистого центра на базе ГБУЗ «Магаданская областная больница», что по</w:t>
      </w:r>
      <w:r w:rsidR="001A70AC">
        <w:rPr>
          <w:sz w:val="28"/>
          <w:szCs w:val="28"/>
        </w:rPr>
        <w:t>зволит в два раза увеличить объе</w:t>
      </w:r>
      <w:r w:rsidRPr="00FC19DE">
        <w:rPr>
          <w:sz w:val="28"/>
          <w:szCs w:val="28"/>
        </w:rPr>
        <w:t>м хирургических вмешательств при инфарктах и инсультах, так как имеющийся единственный ангиограф в регионе на настоящий момент морально устарел и не может обеспечить выполнение полного объема рентгенхирургических вмешательств.</w:t>
      </w:r>
    </w:p>
    <w:p w:rsidR="005C1DE4" w:rsidRPr="00FC19DE" w:rsidRDefault="005C1DE4" w:rsidP="005C1DE4">
      <w:pPr>
        <w:ind w:firstLine="709"/>
        <w:jc w:val="both"/>
        <w:rPr>
          <w:color w:val="000000"/>
          <w:sz w:val="28"/>
          <w:szCs w:val="28"/>
        </w:rPr>
      </w:pPr>
    </w:p>
    <w:p w:rsidR="005618F5" w:rsidRPr="00FC19DE" w:rsidRDefault="005618F5" w:rsidP="005C1DE4">
      <w:pPr>
        <w:ind w:firstLine="709"/>
        <w:jc w:val="both"/>
        <w:rPr>
          <w:color w:val="000000"/>
          <w:sz w:val="28"/>
          <w:szCs w:val="28"/>
        </w:rPr>
      </w:pPr>
    </w:p>
    <w:p w:rsidR="005618F5" w:rsidRDefault="005618F5" w:rsidP="005C1DE4">
      <w:pPr>
        <w:ind w:firstLine="709"/>
        <w:jc w:val="both"/>
        <w:rPr>
          <w:color w:val="000000"/>
          <w:sz w:val="28"/>
          <w:szCs w:val="28"/>
        </w:rPr>
      </w:pPr>
    </w:p>
    <w:p w:rsidR="00BE135C" w:rsidRDefault="00BE135C" w:rsidP="005C1DE4">
      <w:pPr>
        <w:ind w:firstLine="709"/>
        <w:jc w:val="both"/>
        <w:rPr>
          <w:color w:val="000000"/>
          <w:sz w:val="28"/>
          <w:szCs w:val="28"/>
        </w:rPr>
      </w:pPr>
    </w:p>
    <w:p w:rsidR="00BE135C" w:rsidRDefault="00BE135C" w:rsidP="005C1DE4">
      <w:pPr>
        <w:ind w:firstLine="709"/>
        <w:jc w:val="both"/>
        <w:rPr>
          <w:color w:val="000000"/>
          <w:sz w:val="28"/>
          <w:szCs w:val="28"/>
        </w:rPr>
      </w:pPr>
    </w:p>
    <w:p w:rsidR="00BE135C" w:rsidRDefault="00BE135C" w:rsidP="005C1DE4">
      <w:pPr>
        <w:ind w:firstLine="709"/>
        <w:jc w:val="both"/>
        <w:rPr>
          <w:color w:val="000000"/>
          <w:sz w:val="28"/>
          <w:szCs w:val="28"/>
        </w:rPr>
      </w:pPr>
    </w:p>
    <w:p w:rsidR="00BE135C" w:rsidRDefault="00BE135C" w:rsidP="005C1DE4">
      <w:pPr>
        <w:ind w:firstLine="709"/>
        <w:jc w:val="both"/>
        <w:rPr>
          <w:color w:val="000000"/>
          <w:sz w:val="28"/>
          <w:szCs w:val="28"/>
        </w:rPr>
      </w:pPr>
    </w:p>
    <w:p w:rsidR="00BE135C" w:rsidRDefault="00BE135C" w:rsidP="005C1DE4">
      <w:pPr>
        <w:ind w:firstLine="709"/>
        <w:jc w:val="both"/>
        <w:rPr>
          <w:color w:val="000000"/>
          <w:sz w:val="28"/>
          <w:szCs w:val="28"/>
        </w:rPr>
      </w:pPr>
    </w:p>
    <w:p w:rsidR="00BE135C" w:rsidRDefault="00BE135C" w:rsidP="005C1DE4">
      <w:pPr>
        <w:ind w:firstLine="709"/>
        <w:jc w:val="both"/>
        <w:rPr>
          <w:color w:val="000000"/>
          <w:sz w:val="28"/>
          <w:szCs w:val="28"/>
        </w:rPr>
      </w:pPr>
    </w:p>
    <w:p w:rsidR="001A70AC" w:rsidRDefault="001A70AC" w:rsidP="005C1DE4">
      <w:pPr>
        <w:ind w:firstLine="709"/>
        <w:jc w:val="both"/>
        <w:rPr>
          <w:color w:val="000000"/>
          <w:sz w:val="28"/>
          <w:szCs w:val="28"/>
        </w:rPr>
      </w:pPr>
    </w:p>
    <w:p w:rsidR="002E0A71" w:rsidRDefault="002E0A71" w:rsidP="005C1DE4">
      <w:pPr>
        <w:ind w:firstLine="709"/>
        <w:jc w:val="both"/>
        <w:rPr>
          <w:color w:val="000000"/>
          <w:sz w:val="28"/>
          <w:szCs w:val="28"/>
        </w:rPr>
      </w:pPr>
    </w:p>
    <w:p w:rsidR="00BE135C" w:rsidRPr="00FC19DE" w:rsidRDefault="00BE135C" w:rsidP="005C1DE4">
      <w:pPr>
        <w:ind w:firstLine="709"/>
        <w:jc w:val="both"/>
        <w:rPr>
          <w:color w:val="000000"/>
          <w:sz w:val="28"/>
          <w:szCs w:val="28"/>
        </w:rPr>
      </w:pPr>
    </w:p>
    <w:p w:rsidR="00D553B1" w:rsidRDefault="00D553B1" w:rsidP="005C1DE4">
      <w:pPr>
        <w:jc w:val="right"/>
      </w:pPr>
    </w:p>
    <w:p w:rsidR="00D553B1" w:rsidRDefault="00D553B1" w:rsidP="005C1DE4">
      <w:pPr>
        <w:jc w:val="right"/>
      </w:pPr>
    </w:p>
    <w:p w:rsidR="00D553B1" w:rsidRDefault="00D553B1" w:rsidP="005C1DE4">
      <w:pPr>
        <w:jc w:val="right"/>
      </w:pPr>
    </w:p>
    <w:p w:rsidR="00D553B1" w:rsidRDefault="00D553B1" w:rsidP="005C1DE4">
      <w:pPr>
        <w:jc w:val="right"/>
      </w:pPr>
    </w:p>
    <w:p w:rsidR="00D553B1" w:rsidRDefault="00D553B1" w:rsidP="005C1DE4">
      <w:pPr>
        <w:jc w:val="right"/>
      </w:pPr>
    </w:p>
    <w:p w:rsidR="00D553B1" w:rsidRDefault="00D553B1" w:rsidP="005C1DE4">
      <w:pPr>
        <w:jc w:val="right"/>
      </w:pPr>
    </w:p>
    <w:p w:rsidR="00D553B1" w:rsidRDefault="00D553B1" w:rsidP="005C1DE4">
      <w:pPr>
        <w:jc w:val="right"/>
      </w:pPr>
    </w:p>
    <w:p w:rsidR="00D553B1" w:rsidRDefault="00D553B1" w:rsidP="005C1DE4">
      <w:pPr>
        <w:jc w:val="right"/>
      </w:pPr>
    </w:p>
    <w:p w:rsidR="00D553B1" w:rsidRDefault="00D553B1" w:rsidP="005C1DE4">
      <w:pPr>
        <w:jc w:val="right"/>
      </w:pPr>
    </w:p>
    <w:p w:rsidR="00D553B1" w:rsidRDefault="00D553B1" w:rsidP="005C1DE4">
      <w:pPr>
        <w:jc w:val="right"/>
      </w:pPr>
    </w:p>
    <w:p w:rsidR="00D553B1" w:rsidRDefault="00D553B1" w:rsidP="005C1DE4">
      <w:pPr>
        <w:jc w:val="right"/>
      </w:pPr>
    </w:p>
    <w:p w:rsidR="00D553B1" w:rsidRDefault="00D553B1" w:rsidP="005C1DE4">
      <w:pPr>
        <w:jc w:val="right"/>
      </w:pPr>
    </w:p>
    <w:p w:rsidR="00D553B1" w:rsidRDefault="00D553B1" w:rsidP="005C1DE4">
      <w:pPr>
        <w:jc w:val="right"/>
      </w:pPr>
    </w:p>
    <w:p w:rsidR="00D553B1" w:rsidRDefault="00D553B1" w:rsidP="005C1DE4">
      <w:pPr>
        <w:jc w:val="right"/>
      </w:pPr>
    </w:p>
    <w:p w:rsidR="00D553B1" w:rsidRDefault="00D553B1" w:rsidP="005C1DE4">
      <w:pPr>
        <w:jc w:val="right"/>
      </w:pPr>
    </w:p>
    <w:p w:rsidR="00D553B1" w:rsidRDefault="00D553B1" w:rsidP="005C1DE4">
      <w:pPr>
        <w:jc w:val="right"/>
      </w:pPr>
    </w:p>
    <w:p w:rsidR="00D553B1" w:rsidRDefault="00D553B1" w:rsidP="005C1DE4">
      <w:pPr>
        <w:jc w:val="right"/>
      </w:pPr>
    </w:p>
    <w:p w:rsidR="00D553B1" w:rsidRDefault="00D553B1" w:rsidP="005C1DE4">
      <w:pPr>
        <w:jc w:val="right"/>
      </w:pPr>
    </w:p>
    <w:p w:rsidR="00D553B1" w:rsidRDefault="00D553B1" w:rsidP="005C1DE4">
      <w:pPr>
        <w:jc w:val="right"/>
      </w:pPr>
    </w:p>
    <w:p w:rsidR="00D553B1" w:rsidRDefault="00D553B1" w:rsidP="005C1DE4">
      <w:pPr>
        <w:jc w:val="right"/>
      </w:pPr>
    </w:p>
    <w:p w:rsidR="00D553B1" w:rsidRDefault="00D553B1" w:rsidP="005C1DE4">
      <w:pPr>
        <w:jc w:val="right"/>
      </w:pPr>
    </w:p>
    <w:p w:rsidR="00D553B1" w:rsidRDefault="00D553B1" w:rsidP="005C1DE4">
      <w:pPr>
        <w:jc w:val="right"/>
      </w:pPr>
    </w:p>
    <w:p w:rsidR="00D553B1" w:rsidRDefault="00D553B1" w:rsidP="005C1DE4">
      <w:pPr>
        <w:jc w:val="right"/>
      </w:pPr>
    </w:p>
    <w:p w:rsidR="00D553B1" w:rsidRDefault="00D553B1" w:rsidP="005C1DE4">
      <w:pPr>
        <w:jc w:val="right"/>
      </w:pPr>
    </w:p>
    <w:p w:rsidR="00D553B1" w:rsidRDefault="00D553B1" w:rsidP="005C1DE4">
      <w:pPr>
        <w:jc w:val="right"/>
      </w:pPr>
    </w:p>
    <w:p w:rsidR="00D553B1" w:rsidRDefault="00D553B1" w:rsidP="005C1DE4">
      <w:pPr>
        <w:jc w:val="right"/>
      </w:pPr>
    </w:p>
    <w:p w:rsidR="005C1DE4" w:rsidRPr="00D553B1" w:rsidRDefault="00B97966" w:rsidP="00B97966">
      <w:pPr>
        <w:ind w:left="5670"/>
        <w:rPr>
          <w:b/>
        </w:rPr>
      </w:pPr>
      <w:r>
        <w:rPr>
          <w:b/>
        </w:rPr>
        <w:t xml:space="preserve">        </w:t>
      </w:r>
      <w:r w:rsidR="00D553B1" w:rsidRPr="00D553B1">
        <w:rPr>
          <w:b/>
        </w:rPr>
        <w:t xml:space="preserve">ПРИЛОЖЕНИЕ </w:t>
      </w:r>
      <w:r w:rsidR="005C1DE4" w:rsidRPr="00D553B1">
        <w:rPr>
          <w:b/>
        </w:rPr>
        <w:t>№ 1</w:t>
      </w:r>
    </w:p>
    <w:p w:rsidR="005C1DE4" w:rsidRDefault="005C1DE4" w:rsidP="00B97966">
      <w:pPr>
        <w:spacing w:before="240"/>
        <w:ind w:left="4820"/>
        <w:jc w:val="both"/>
        <w:rPr>
          <w:b/>
          <w:bCs/>
        </w:rPr>
      </w:pPr>
      <w:r w:rsidRPr="00D553B1">
        <w:rPr>
          <w:rFonts w:eastAsia="Arial"/>
          <w:b/>
        </w:rPr>
        <w:t xml:space="preserve">к </w:t>
      </w:r>
      <w:r w:rsidR="00D553B1" w:rsidRPr="00D553B1">
        <w:rPr>
          <w:rFonts w:eastAsia="Arial"/>
          <w:b/>
        </w:rPr>
        <w:t>П</w:t>
      </w:r>
      <w:r w:rsidRPr="00D553B1">
        <w:rPr>
          <w:rFonts w:eastAsia="Arial"/>
          <w:b/>
        </w:rPr>
        <w:t xml:space="preserve">рограмме </w:t>
      </w:r>
      <w:r w:rsidR="00D553B1" w:rsidRPr="00D553B1">
        <w:rPr>
          <w:rFonts w:eastAsia="Arial"/>
          <w:b/>
        </w:rPr>
        <w:t>по вопросам б</w:t>
      </w:r>
      <w:r w:rsidRPr="00D553B1">
        <w:rPr>
          <w:b/>
          <w:bCs/>
        </w:rPr>
        <w:t>орьб</w:t>
      </w:r>
      <w:r w:rsidR="00D553B1" w:rsidRPr="00D553B1">
        <w:rPr>
          <w:b/>
          <w:bCs/>
        </w:rPr>
        <w:t>ы</w:t>
      </w:r>
      <w:r w:rsidRPr="00D553B1">
        <w:rPr>
          <w:b/>
          <w:bCs/>
        </w:rPr>
        <w:t xml:space="preserve"> с сердечно-сосудистыми</w:t>
      </w:r>
      <w:r w:rsidR="00D553B1" w:rsidRPr="00D553B1">
        <w:rPr>
          <w:b/>
          <w:bCs/>
        </w:rPr>
        <w:t xml:space="preserve"> з</w:t>
      </w:r>
      <w:r w:rsidRPr="00D553B1">
        <w:rPr>
          <w:b/>
          <w:bCs/>
        </w:rPr>
        <w:t>аболеваниями в Магаданской области</w:t>
      </w:r>
      <w:r w:rsidR="00D553B1" w:rsidRPr="00D553B1">
        <w:rPr>
          <w:b/>
          <w:bCs/>
        </w:rPr>
        <w:t xml:space="preserve"> </w:t>
      </w:r>
      <w:r w:rsidRPr="00D553B1">
        <w:rPr>
          <w:b/>
          <w:bCs/>
        </w:rPr>
        <w:t>на 2019 – 2024 годы</w:t>
      </w:r>
    </w:p>
    <w:p w:rsidR="00D553B1" w:rsidRPr="00D553B1" w:rsidRDefault="00D553B1" w:rsidP="00B97966">
      <w:pPr>
        <w:spacing w:before="240"/>
        <w:ind w:left="4820"/>
        <w:jc w:val="both"/>
        <w:rPr>
          <w:b/>
          <w:bCs/>
        </w:rPr>
      </w:pPr>
    </w:p>
    <w:p w:rsidR="005C1DE4" w:rsidRPr="00FC19DE" w:rsidRDefault="005C1DE4" w:rsidP="005C1DE4">
      <w:pPr>
        <w:jc w:val="right"/>
      </w:pPr>
    </w:p>
    <w:p w:rsidR="005C1DE4" w:rsidRPr="00FC19DE" w:rsidRDefault="005C1DE4" w:rsidP="005C1DE4">
      <w:pPr>
        <w:jc w:val="center"/>
        <w:rPr>
          <w:b/>
          <w:bCs/>
          <w:sz w:val="28"/>
          <w:szCs w:val="28"/>
        </w:rPr>
      </w:pPr>
      <w:r w:rsidRPr="00FC19DE">
        <w:rPr>
          <w:b/>
          <w:sz w:val="28"/>
          <w:szCs w:val="28"/>
        </w:rPr>
        <w:t xml:space="preserve">Целевые показатели </w:t>
      </w:r>
      <w:r w:rsidR="00D553B1">
        <w:rPr>
          <w:b/>
          <w:sz w:val="28"/>
          <w:szCs w:val="28"/>
        </w:rPr>
        <w:t>П</w:t>
      </w:r>
      <w:r w:rsidRPr="00FC19DE">
        <w:rPr>
          <w:rFonts w:eastAsia="Arial"/>
          <w:b/>
          <w:sz w:val="28"/>
          <w:szCs w:val="28"/>
        </w:rPr>
        <w:t xml:space="preserve">рограммы </w:t>
      </w:r>
      <w:r w:rsidR="00D553B1">
        <w:rPr>
          <w:rFonts w:eastAsia="Arial"/>
          <w:b/>
          <w:sz w:val="28"/>
          <w:szCs w:val="28"/>
        </w:rPr>
        <w:t>по вопросам б</w:t>
      </w:r>
      <w:r w:rsidRPr="00FC19DE">
        <w:rPr>
          <w:b/>
          <w:bCs/>
          <w:sz w:val="28"/>
          <w:szCs w:val="28"/>
        </w:rPr>
        <w:t>орьб</w:t>
      </w:r>
      <w:r w:rsidR="00D553B1">
        <w:rPr>
          <w:b/>
          <w:bCs/>
          <w:sz w:val="28"/>
          <w:szCs w:val="28"/>
        </w:rPr>
        <w:t>ы</w:t>
      </w:r>
      <w:r w:rsidRPr="00FC19DE">
        <w:rPr>
          <w:b/>
          <w:bCs/>
          <w:sz w:val="28"/>
          <w:szCs w:val="28"/>
        </w:rPr>
        <w:t xml:space="preserve"> с сердечно-сосудистыми заболеваниями в Магаданской области</w:t>
      </w:r>
      <w:r w:rsidR="00D553B1">
        <w:rPr>
          <w:b/>
          <w:bCs/>
          <w:sz w:val="28"/>
          <w:szCs w:val="28"/>
        </w:rPr>
        <w:t xml:space="preserve"> </w:t>
      </w:r>
      <w:r w:rsidRPr="00FC19DE">
        <w:rPr>
          <w:b/>
          <w:bCs/>
          <w:sz w:val="28"/>
          <w:szCs w:val="28"/>
        </w:rPr>
        <w:t>на 2019 – 2024 годы</w:t>
      </w:r>
    </w:p>
    <w:p w:rsidR="005C1DE4" w:rsidRPr="00FC19DE" w:rsidRDefault="005C1DE4" w:rsidP="005C1DE4">
      <w:pPr>
        <w:jc w:val="center"/>
        <w:rPr>
          <w:b/>
          <w:bCs/>
        </w:rPr>
      </w:pPr>
    </w:p>
    <w:tbl>
      <w:tblPr>
        <w:tblW w:w="5342" w:type="pct"/>
        <w:tblInd w:w="-681" w:type="dxa"/>
        <w:tblLayout w:type="fixed"/>
        <w:tblCellMar>
          <w:left w:w="10" w:type="dxa"/>
          <w:right w:w="10" w:type="dxa"/>
        </w:tblCellMar>
        <w:tblLook w:val="0000" w:firstRow="0" w:lastRow="0" w:firstColumn="0" w:lastColumn="0" w:noHBand="0" w:noVBand="0"/>
      </w:tblPr>
      <w:tblGrid>
        <w:gridCol w:w="399"/>
        <w:gridCol w:w="2352"/>
        <w:gridCol w:w="1428"/>
        <w:gridCol w:w="881"/>
        <w:gridCol w:w="1204"/>
        <w:gridCol w:w="559"/>
        <w:gridCol w:w="697"/>
        <w:gridCol w:w="551"/>
        <w:gridCol w:w="549"/>
        <w:gridCol w:w="547"/>
        <w:gridCol w:w="817"/>
      </w:tblGrid>
      <w:tr w:rsidR="005C1DE4" w:rsidRPr="00FC19DE" w:rsidTr="003C05CA">
        <w:tc>
          <w:tcPr>
            <w:tcW w:w="200"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center"/>
              <w:rPr>
                <w:b/>
                <w:sz w:val="24"/>
                <w:szCs w:val="24"/>
              </w:rPr>
            </w:pPr>
            <w:r w:rsidRPr="00FC19DE">
              <w:rPr>
                <w:b/>
                <w:sz w:val="24"/>
                <w:szCs w:val="24"/>
              </w:rPr>
              <w:t>№ п/п</w:t>
            </w:r>
          </w:p>
        </w:tc>
        <w:tc>
          <w:tcPr>
            <w:tcW w:w="1178"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center"/>
              <w:rPr>
                <w:b/>
                <w:sz w:val="24"/>
                <w:szCs w:val="24"/>
              </w:rPr>
            </w:pPr>
            <w:r w:rsidRPr="00FC19DE">
              <w:rPr>
                <w:b/>
                <w:sz w:val="24"/>
                <w:szCs w:val="24"/>
              </w:rPr>
              <w:t>Наименование показателя</w:t>
            </w:r>
          </w:p>
        </w:tc>
        <w:tc>
          <w:tcPr>
            <w:tcW w:w="715"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center"/>
              <w:rPr>
                <w:b/>
                <w:sz w:val="24"/>
                <w:szCs w:val="24"/>
              </w:rPr>
            </w:pPr>
            <w:r w:rsidRPr="00FC19DE">
              <w:rPr>
                <w:b/>
                <w:sz w:val="24"/>
                <w:szCs w:val="24"/>
              </w:rPr>
              <w:t>Тип показателя</w:t>
            </w:r>
          </w:p>
        </w:tc>
        <w:tc>
          <w:tcPr>
            <w:tcW w:w="1044" w:type="pct"/>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center"/>
              <w:rPr>
                <w:b/>
                <w:sz w:val="24"/>
                <w:szCs w:val="24"/>
              </w:rPr>
            </w:pPr>
            <w:r w:rsidRPr="00FC19DE">
              <w:rPr>
                <w:b/>
                <w:sz w:val="24"/>
                <w:szCs w:val="24"/>
              </w:rPr>
              <w:t>Базовое значение</w:t>
            </w:r>
          </w:p>
        </w:tc>
        <w:tc>
          <w:tcPr>
            <w:tcW w:w="1863" w:type="pct"/>
            <w:gridSpan w:val="6"/>
            <w:tcBorders>
              <w:top w:val="single" w:sz="4" w:space="0" w:color="00000A"/>
              <w:left w:val="single" w:sz="4" w:space="0" w:color="00000A"/>
              <w:bottom w:val="single" w:sz="4" w:space="0" w:color="00000A"/>
              <w:right w:val="single" w:sz="4" w:space="0" w:color="00000A"/>
            </w:tcBorders>
            <w:shd w:val="clear" w:color="auto" w:fill="FFFFFF"/>
            <w:vAlign w:val="center"/>
          </w:tcPr>
          <w:p w:rsidR="005C1DE4" w:rsidRPr="00FC19DE" w:rsidRDefault="005C1DE4" w:rsidP="00AA5C9B">
            <w:pPr>
              <w:pStyle w:val="Standard"/>
              <w:spacing w:line="240" w:lineRule="auto"/>
              <w:jc w:val="center"/>
              <w:rPr>
                <w:b/>
                <w:sz w:val="24"/>
                <w:szCs w:val="24"/>
              </w:rPr>
            </w:pPr>
            <w:r w:rsidRPr="00FC19DE">
              <w:rPr>
                <w:b/>
                <w:sz w:val="24"/>
                <w:szCs w:val="24"/>
              </w:rPr>
              <w:t>Период, год</w:t>
            </w:r>
          </w:p>
        </w:tc>
      </w:tr>
      <w:tr w:rsidR="003C05CA" w:rsidRPr="00FC19DE" w:rsidTr="003C05CA">
        <w:trPr>
          <w:trHeight w:val="276"/>
        </w:trPr>
        <w:tc>
          <w:tcPr>
            <w:tcW w:w="200"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rPr>
                <w:b/>
              </w:rPr>
            </w:pPr>
          </w:p>
        </w:tc>
        <w:tc>
          <w:tcPr>
            <w:tcW w:w="1178"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rPr>
                <w:b/>
              </w:rPr>
            </w:pPr>
          </w:p>
        </w:tc>
        <w:tc>
          <w:tcPr>
            <w:tcW w:w="715"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rPr>
                <w:b/>
              </w:rPr>
            </w:pPr>
          </w:p>
        </w:tc>
        <w:tc>
          <w:tcPr>
            <w:tcW w:w="1044" w:type="pct"/>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rPr>
                <w:b/>
              </w:rPr>
            </w:pPr>
          </w:p>
        </w:tc>
        <w:tc>
          <w:tcPr>
            <w:tcW w:w="280"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center"/>
              <w:rPr>
                <w:b/>
                <w:sz w:val="22"/>
                <w:szCs w:val="22"/>
              </w:rPr>
            </w:pPr>
            <w:r w:rsidRPr="00FC19DE">
              <w:rPr>
                <w:b/>
                <w:sz w:val="22"/>
                <w:szCs w:val="22"/>
              </w:rPr>
              <w:t>2019</w:t>
            </w:r>
          </w:p>
        </w:tc>
        <w:tc>
          <w:tcPr>
            <w:tcW w:w="349"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center"/>
              <w:rPr>
                <w:b/>
                <w:sz w:val="22"/>
                <w:szCs w:val="22"/>
              </w:rPr>
            </w:pPr>
            <w:r w:rsidRPr="00FC19DE">
              <w:rPr>
                <w:b/>
                <w:sz w:val="22"/>
                <w:szCs w:val="22"/>
              </w:rPr>
              <w:t>2020</w:t>
            </w:r>
          </w:p>
        </w:tc>
        <w:tc>
          <w:tcPr>
            <w:tcW w:w="276"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center"/>
              <w:rPr>
                <w:b/>
                <w:sz w:val="22"/>
                <w:szCs w:val="22"/>
              </w:rPr>
            </w:pPr>
            <w:r w:rsidRPr="00FC19DE">
              <w:rPr>
                <w:b/>
                <w:sz w:val="22"/>
                <w:szCs w:val="22"/>
              </w:rPr>
              <w:t>2021</w:t>
            </w:r>
          </w:p>
        </w:tc>
        <w:tc>
          <w:tcPr>
            <w:tcW w:w="275"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center"/>
              <w:rPr>
                <w:b/>
                <w:sz w:val="22"/>
                <w:szCs w:val="22"/>
              </w:rPr>
            </w:pPr>
            <w:r w:rsidRPr="00FC19DE">
              <w:rPr>
                <w:b/>
                <w:sz w:val="22"/>
                <w:szCs w:val="22"/>
              </w:rPr>
              <w:t>2022</w:t>
            </w:r>
          </w:p>
        </w:tc>
        <w:tc>
          <w:tcPr>
            <w:tcW w:w="274" w:type="pct"/>
            <w:vMerge w:val="restart"/>
            <w:tcBorders>
              <w:top w:val="single" w:sz="4" w:space="0" w:color="00000A"/>
              <w:left w:val="single" w:sz="4" w:space="0" w:color="00000A"/>
              <w:bottom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center"/>
              <w:rPr>
                <w:b/>
                <w:sz w:val="22"/>
                <w:szCs w:val="22"/>
              </w:rPr>
            </w:pPr>
            <w:r w:rsidRPr="00FC19DE">
              <w:rPr>
                <w:b/>
                <w:sz w:val="22"/>
                <w:szCs w:val="22"/>
              </w:rPr>
              <w:t>2023</w:t>
            </w:r>
          </w:p>
        </w:tc>
        <w:tc>
          <w:tcPr>
            <w:tcW w:w="410"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center"/>
              <w:rPr>
                <w:b/>
                <w:sz w:val="22"/>
                <w:szCs w:val="22"/>
              </w:rPr>
            </w:pPr>
            <w:r w:rsidRPr="00FC19DE">
              <w:rPr>
                <w:b/>
                <w:sz w:val="22"/>
                <w:szCs w:val="22"/>
              </w:rPr>
              <w:t>2024</w:t>
            </w:r>
          </w:p>
        </w:tc>
      </w:tr>
      <w:tr w:rsidR="003C05CA" w:rsidRPr="00FC19DE" w:rsidTr="003C05CA">
        <w:tc>
          <w:tcPr>
            <w:tcW w:w="200"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tc>
        <w:tc>
          <w:tcPr>
            <w:tcW w:w="1178"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tc>
        <w:tc>
          <w:tcPr>
            <w:tcW w:w="715"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tc>
        <w:tc>
          <w:tcPr>
            <w:tcW w:w="441"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center"/>
              <w:rPr>
                <w:b/>
                <w:sz w:val="24"/>
                <w:szCs w:val="24"/>
              </w:rPr>
            </w:pPr>
            <w:r w:rsidRPr="00FC19DE">
              <w:rPr>
                <w:b/>
                <w:sz w:val="24"/>
                <w:szCs w:val="24"/>
              </w:rPr>
              <w:t>Значение</w:t>
            </w:r>
          </w:p>
        </w:tc>
        <w:tc>
          <w:tcPr>
            <w:tcW w:w="603"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center"/>
              <w:rPr>
                <w:b/>
                <w:sz w:val="24"/>
                <w:szCs w:val="24"/>
              </w:rPr>
            </w:pPr>
            <w:r w:rsidRPr="00FC19DE">
              <w:rPr>
                <w:b/>
                <w:sz w:val="24"/>
                <w:szCs w:val="24"/>
              </w:rPr>
              <w:t>Дата</w:t>
            </w:r>
          </w:p>
        </w:tc>
        <w:tc>
          <w:tcPr>
            <w:tcW w:w="280"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tc>
        <w:tc>
          <w:tcPr>
            <w:tcW w:w="349"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tc>
        <w:tc>
          <w:tcPr>
            <w:tcW w:w="276"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tc>
        <w:tc>
          <w:tcPr>
            <w:tcW w:w="275"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tc>
        <w:tc>
          <w:tcPr>
            <w:tcW w:w="274" w:type="pct"/>
            <w:vMerge/>
            <w:tcBorders>
              <w:top w:val="single" w:sz="4" w:space="0" w:color="00000A"/>
              <w:left w:val="single" w:sz="4" w:space="0" w:color="00000A"/>
              <w:bottom w:val="single" w:sz="4" w:space="0" w:color="00000A"/>
            </w:tcBorders>
            <w:shd w:val="clear" w:color="auto" w:fill="FFFFFF"/>
            <w:tcMar>
              <w:top w:w="0" w:type="dxa"/>
              <w:left w:w="28" w:type="dxa"/>
              <w:bottom w:w="0" w:type="dxa"/>
              <w:right w:w="28" w:type="dxa"/>
            </w:tcMar>
            <w:vAlign w:val="center"/>
          </w:tcPr>
          <w:p w:rsidR="005C1DE4" w:rsidRPr="00FC19DE" w:rsidRDefault="005C1DE4" w:rsidP="00AA5C9B"/>
        </w:tc>
        <w:tc>
          <w:tcPr>
            <w:tcW w:w="410"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tc>
      </w:tr>
      <w:tr w:rsidR="003C05CA" w:rsidRPr="00FC19DE" w:rsidTr="003C05CA">
        <w:trPr>
          <w:trHeight w:val="966"/>
        </w:trPr>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center"/>
              <w:rPr>
                <w:sz w:val="24"/>
                <w:szCs w:val="24"/>
              </w:rPr>
            </w:pPr>
            <w:r w:rsidRPr="00FC19DE">
              <w:rPr>
                <w:sz w:val="24"/>
                <w:szCs w:val="24"/>
              </w:rPr>
              <w:t>1.</w:t>
            </w:r>
          </w:p>
        </w:tc>
        <w:tc>
          <w:tcPr>
            <w:tcW w:w="1178"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left"/>
              <w:rPr>
                <w:color w:val="000000"/>
                <w:sz w:val="24"/>
                <w:szCs w:val="24"/>
              </w:rPr>
            </w:pPr>
            <w:r w:rsidRPr="00FC19DE">
              <w:rPr>
                <w:color w:val="000000"/>
                <w:sz w:val="24"/>
                <w:szCs w:val="24"/>
              </w:rPr>
              <w:t>Смертность от болезней системы кровообращения, на 100 тыс. чел. населения</w:t>
            </w:r>
          </w:p>
        </w:tc>
        <w:tc>
          <w:tcPr>
            <w:tcW w:w="715"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center"/>
              <w:rPr>
                <w:rFonts w:eastAsia="Arial Unicode MS"/>
                <w:i/>
                <w:sz w:val="24"/>
                <w:szCs w:val="24"/>
              </w:rPr>
            </w:pPr>
            <w:r w:rsidRPr="00FC19DE">
              <w:rPr>
                <w:rFonts w:eastAsia="Arial Unicode MS"/>
                <w:i/>
                <w:sz w:val="24"/>
                <w:szCs w:val="24"/>
              </w:rPr>
              <w:t>основной</w:t>
            </w:r>
          </w:p>
        </w:tc>
        <w:tc>
          <w:tcPr>
            <w:tcW w:w="441"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A7621F" w:rsidP="003C05CA">
            <w:pPr>
              <w:jc w:val="center"/>
              <w:rPr>
                <w:color w:val="000000"/>
              </w:rPr>
            </w:pPr>
            <w:r w:rsidRPr="00FC19DE">
              <w:rPr>
                <w:color w:val="000000"/>
              </w:rPr>
              <w:t>497,1</w:t>
            </w:r>
          </w:p>
        </w:tc>
        <w:tc>
          <w:tcPr>
            <w:tcW w:w="603"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A7621F" w:rsidP="00AA5C9B">
            <w:pPr>
              <w:jc w:val="center"/>
              <w:rPr>
                <w:color w:val="000000"/>
              </w:rPr>
            </w:pPr>
            <w:r w:rsidRPr="00FC19DE">
              <w:rPr>
                <w:color w:val="000000"/>
              </w:rPr>
              <w:t>31.12.2018</w:t>
            </w:r>
          </w:p>
        </w:tc>
        <w:tc>
          <w:tcPr>
            <w:tcW w:w="280"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A7621F" w:rsidP="00AA5C9B">
            <w:pPr>
              <w:jc w:val="center"/>
              <w:rPr>
                <w:color w:val="000000"/>
                <w:sz w:val="20"/>
                <w:szCs w:val="20"/>
              </w:rPr>
            </w:pPr>
            <w:r w:rsidRPr="00FC19DE">
              <w:rPr>
                <w:color w:val="000000"/>
                <w:sz w:val="20"/>
                <w:szCs w:val="20"/>
              </w:rPr>
              <w:t>486,9</w:t>
            </w:r>
          </w:p>
        </w:tc>
        <w:tc>
          <w:tcPr>
            <w:tcW w:w="349"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A7621F" w:rsidP="00AA5C9B">
            <w:pPr>
              <w:jc w:val="center"/>
              <w:rPr>
                <w:color w:val="000000"/>
                <w:sz w:val="20"/>
                <w:szCs w:val="20"/>
              </w:rPr>
            </w:pPr>
            <w:r w:rsidRPr="00FC19DE">
              <w:rPr>
                <w:color w:val="000000"/>
                <w:sz w:val="20"/>
                <w:szCs w:val="20"/>
              </w:rPr>
              <w:t>479,6</w:t>
            </w:r>
          </w:p>
        </w:tc>
        <w:tc>
          <w:tcPr>
            <w:tcW w:w="276"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A7621F" w:rsidP="00AA5C9B">
            <w:pPr>
              <w:jc w:val="center"/>
              <w:rPr>
                <w:color w:val="000000"/>
                <w:sz w:val="20"/>
                <w:szCs w:val="20"/>
              </w:rPr>
            </w:pPr>
            <w:r w:rsidRPr="00FC19DE">
              <w:rPr>
                <w:color w:val="000000"/>
                <w:sz w:val="20"/>
                <w:szCs w:val="20"/>
              </w:rPr>
              <w:t>472,5</w:t>
            </w:r>
          </w:p>
        </w:tc>
        <w:tc>
          <w:tcPr>
            <w:tcW w:w="275"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A7621F" w:rsidP="00AA5C9B">
            <w:pPr>
              <w:jc w:val="center"/>
              <w:rPr>
                <w:color w:val="000000"/>
                <w:sz w:val="20"/>
                <w:szCs w:val="20"/>
              </w:rPr>
            </w:pPr>
            <w:r w:rsidRPr="00FC19DE">
              <w:rPr>
                <w:color w:val="000000"/>
                <w:sz w:val="20"/>
                <w:szCs w:val="20"/>
              </w:rPr>
              <w:t>465,6</w:t>
            </w:r>
          </w:p>
        </w:tc>
        <w:tc>
          <w:tcPr>
            <w:tcW w:w="274"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A7621F" w:rsidP="00AA5C9B">
            <w:pPr>
              <w:jc w:val="center"/>
              <w:rPr>
                <w:color w:val="000000"/>
                <w:sz w:val="20"/>
                <w:szCs w:val="20"/>
              </w:rPr>
            </w:pPr>
            <w:r w:rsidRPr="00FC19DE">
              <w:rPr>
                <w:color w:val="000000"/>
                <w:sz w:val="20"/>
                <w:szCs w:val="20"/>
              </w:rPr>
              <w:t>455,6</w:t>
            </w:r>
          </w:p>
        </w:tc>
        <w:tc>
          <w:tcPr>
            <w:tcW w:w="410"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jc w:val="center"/>
              <w:rPr>
                <w:color w:val="000000"/>
                <w:sz w:val="20"/>
                <w:szCs w:val="20"/>
              </w:rPr>
            </w:pPr>
            <w:r w:rsidRPr="00FC19DE">
              <w:rPr>
                <w:color w:val="000000"/>
                <w:sz w:val="20"/>
                <w:szCs w:val="20"/>
              </w:rPr>
              <w:t>450,0</w:t>
            </w:r>
          </w:p>
        </w:tc>
      </w:tr>
      <w:tr w:rsidR="003C05CA" w:rsidRPr="00FC19DE" w:rsidTr="003C05CA">
        <w:trPr>
          <w:trHeight w:val="966"/>
        </w:trPr>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center"/>
              <w:rPr>
                <w:sz w:val="24"/>
                <w:szCs w:val="24"/>
              </w:rPr>
            </w:pPr>
            <w:r w:rsidRPr="00FC19DE">
              <w:rPr>
                <w:sz w:val="24"/>
                <w:szCs w:val="24"/>
              </w:rPr>
              <w:t>2.</w:t>
            </w:r>
          </w:p>
        </w:tc>
        <w:tc>
          <w:tcPr>
            <w:tcW w:w="1178"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left"/>
              <w:rPr>
                <w:color w:val="000000"/>
                <w:sz w:val="24"/>
                <w:szCs w:val="24"/>
              </w:rPr>
            </w:pPr>
            <w:r w:rsidRPr="00FC19DE">
              <w:rPr>
                <w:color w:val="000000"/>
                <w:sz w:val="24"/>
                <w:szCs w:val="24"/>
              </w:rPr>
              <w:t>Смертность от инфаркта миокарда, на 100 тыс. чел. населения</w:t>
            </w:r>
          </w:p>
        </w:tc>
        <w:tc>
          <w:tcPr>
            <w:tcW w:w="715"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center"/>
              <w:rPr>
                <w:rFonts w:eastAsia="Arial Unicode MS"/>
                <w:i/>
                <w:sz w:val="24"/>
                <w:szCs w:val="24"/>
              </w:rPr>
            </w:pPr>
            <w:r w:rsidRPr="00FC19DE">
              <w:rPr>
                <w:rFonts w:eastAsia="Arial Unicode MS"/>
                <w:i/>
                <w:sz w:val="24"/>
                <w:szCs w:val="24"/>
              </w:rPr>
              <w:t>д</w:t>
            </w:r>
            <w:r w:rsidRPr="00FC19DE">
              <w:rPr>
                <w:i/>
                <w:sz w:val="24"/>
                <w:szCs w:val="24"/>
              </w:rPr>
              <w:t>ополнительный</w:t>
            </w:r>
          </w:p>
        </w:tc>
        <w:tc>
          <w:tcPr>
            <w:tcW w:w="441"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3C05CA">
            <w:pPr>
              <w:spacing w:before="100" w:beforeAutospacing="1" w:after="100" w:afterAutospacing="1" w:line="259" w:lineRule="auto"/>
              <w:jc w:val="center"/>
              <w:rPr>
                <w:rFonts w:eastAsia="Calibri"/>
                <w:lang w:eastAsia="en-US"/>
              </w:rPr>
            </w:pPr>
            <w:r w:rsidRPr="00FC19DE">
              <w:rPr>
                <w:rFonts w:eastAsia="Calibri"/>
                <w:lang w:eastAsia="en-US"/>
              </w:rPr>
              <w:t>59,4</w:t>
            </w:r>
          </w:p>
        </w:tc>
        <w:tc>
          <w:tcPr>
            <w:tcW w:w="603"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9B5139" w:rsidP="00AA5C9B">
            <w:pPr>
              <w:jc w:val="center"/>
              <w:rPr>
                <w:color w:val="000000"/>
              </w:rPr>
            </w:pPr>
            <w:r w:rsidRPr="00FC19DE">
              <w:rPr>
                <w:color w:val="000000"/>
              </w:rPr>
              <w:t>31.12.2018</w:t>
            </w:r>
          </w:p>
        </w:tc>
        <w:tc>
          <w:tcPr>
            <w:tcW w:w="280"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before="100" w:beforeAutospacing="1" w:after="100" w:afterAutospacing="1" w:line="259" w:lineRule="auto"/>
              <w:jc w:val="center"/>
              <w:rPr>
                <w:rFonts w:eastAsia="Calibri"/>
                <w:bCs/>
                <w:lang w:eastAsia="en-US"/>
              </w:rPr>
            </w:pPr>
            <w:r w:rsidRPr="00FC19DE">
              <w:rPr>
                <w:rFonts w:eastAsia="Calibri"/>
                <w:bCs/>
                <w:lang w:eastAsia="en-US"/>
              </w:rPr>
              <w:t>55,1</w:t>
            </w:r>
          </w:p>
        </w:tc>
        <w:tc>
          <w:tcPr>
            <w:tcW w:w="349"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before="100" w:beforeAutospacing="1" w:after="100" w:afterAutospacing="1" w:line="259" w:lineRule="auto"/>
              <w:jc w:val="center"/>
              <w:rPr>
                <w:rFonts w:eastAsia="Calibri"/>
                <w:bCs/>
                <w:lang w:eastAsia="en-US"/>
              </w:rPr>
            </w:pPr>
            <w:r w:rsidRPr="00FC19DE">
              <w:rPr>
                <w:rFonts w:eastAsia="Calibri"/>
                <w:bCs/>
                <w:lang w:eastAsia="en-US"/>
              </w:rPr>
              <w:t>53,1</w:t>
            </w:r>
          </w:p>
        </w:tc>
        <w:tc>
          <w:tcPr>
            <w:tcW w:w="276"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before="100" w:beforeAutospacing="1" w:after="100" w:afterAutospacing="1" w:line="259" w:lineRule="auto"/>
              <w:jc w:val="center"/>
              <w:rPr>
                <w:rFonts w:eastAsia="Calibri"/>
                <w:bCs/>
                <w:lang w:eastAsia="en-US"/>
              </w:rPr>
            </w:pPr>
            <w:r w:rsidRPr="00FC19DE">
              <w:rPr>
                <w:rFonts w:eastAsia="Calibri"/>
                <w:bCs/>
                <w:lang w:eastAsia="en-US"/>
              </w:rPr>
              <w:t>51,0</w:t>
            </w:r>
          </w:p>
        </w:tc>
        <w:tc>
          <w:tcPr>
            <w:tcW w:w="275"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before="100" w:beforeAutospacing="1" w:after="100" w:afterAutospacing="1" w:line="259" w:lineRule="auto"/>
              <w:jc w:val="center"/>
              <w:rPr>
                <w:rFonts w:eastAsia="Calibri"/>
                <w:bCs/>
                <w:lang w:eastAsia="en-US"/>
              </w:rPr>
            </w:pPr>
            <w:r w:rsidRPr="00FC19DE">
              <w:rPr>
                <w:rFonts w:eastAsia="Calibri"/>
                <w:bCs/>
                <w:lang w:eastAsia="en-US"/>
              </w:rPr>
              <w:t>49,0</w:t>
            </w:r>
          </w:p>
        </w:tc>
        <w:tc>
          <w:tcPr>
            <w:tcW w:w="274"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before="100" w:beforeAutospacing="1" w:after="100" w:afterAutospacing="1" w:line="259" w:lineRule="auto"/>
              <w:jc w:val="center"/>
              <w:rPr>
                <w:rFonts w:eastAsia="Calibri"/>
                <w:bCs/>
                <w:lang w:eastAsia="en-US"/>
              </w:rPr>
            </w:pPr>
            <w:r w:rsidRPr="00FC19DE">
              <w:rPr>
                <w:rFonts w:eastAsia="Calibri"/>
                <w:bCs/>
                <w:lang w:eastAsia="en-US"/>
              </w:rPr>
              <w:t>47,0</w:t>
            </w:r>
          </w:p>
        </w:tc>
        <w:tc>
          <w:tcPr>
            <w:tcW w:w="410"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before="100" w:beforeAutospacing="1" w:after="100" w:afterAutospacing="1" w:line="259" w:lineRule="auto"/>
              <w:jc w:val="center"/>
              <w:rPr>
                <w:rFonts w:eastAsia="Calibri"/>
                <w:bCs/>
                <w:lang w:eastAsia="en-US"/>
              </w:rPr>
            </w:pPr>
            <w:r w:rsidRPr="00FC19DE">
              <w:rPr>
                <w:rFonts w:eastAsia="Calibri"/>
                <w:bCs/>
                <w:lang w:eastAsia="en-US"/>
              </w:rPr>
              <w:t>45,5</w:t>
            </w:r>
          </w:p>
        </w:tc>
      </w:tr>
      <w:tr w:rsidR="003C05CA" w:rsidRPr="00FC19DE" w:rsidTr="003C05CA">
        <w:trPr>
          <w:trHeight w:val="966"/>
        </w:trPr>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center"/>
              <w:rPr>
                <w:sz w:val="24"/>
                <w:szCs w:val="24"/>
              </w:rPr>
            </w:pPr>
            <w:r w:rsidRPr="00FC19DE">
              <w:rPr>
                <w:sz w:val="24"/>
                <w:szCs w:val="24"/>
              </w:rPr>
              <w:t>3.</w:t>
            </w:r>
          </w:p>
        </w:tc>
        <w:tc>
          <w:tcPr>
            <w:tcW w:w="1178"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left"/>
              <w:rPr>
                <w:color w:val="000000"/>
                <w:sz w:val="24"/>
                <w:szCs w:val="24"/>
              </w:rPr>
            </w:pPr>
            <w:r w:rsidRPr="00FC19DE">
              <w:rPr>
                <w:color w:val="000000"/>
                <w:sz w:val="24"/>
                <w:szCs w:val="24"/>
              </w:rPr>
              <w:t>Смертность от острого нарушения мозгового кровообращения (далее - ОНМК), на 100 тыс. чел. населения, в том числе:</w:t>
            </w:r>
          </w:p>
        </w:tc>
        <w:tc>
          <w:tcPr>
            <w:tcW w:w="715"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center"/>
              <w:rPr>
                <w:rFonts w:eastAsia="Arial Unicode MS"/>
                <w:i/>
                <w:sz w:val="24"/>
                <w:szCs w:val="24"/>
              </w:rPr>
            </w:pPr>
            <w:r w:rsidRPr="00FC19DE">
              <w:rPr>
                <w:rFonts w:eastAsia="Arial Unicode MS"/>
                <w:i/>
                <w:sz w:val="24"/>
                <w:szCs w:val="24"/>
              </w:rPr>
              <w:t>д</w:t>
            </w:r>
            <w:r w:rsidRPr="00FC19DE">
              <w:rPr>
                <w:i/>
                <w:sz w:val="24"/>
                <w:szCs w:val="24"/>
              </w:rPr>
              <w:t>ополнительный</w:t>
            </w:r>
          </w:p>
        </w:tc>
        <w:tc>
          <w:tcPr>
            <w:tcW w:w="441"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3C05CA">
            <w:pPr>
              <w:spacing w:before="100" w:beforeAutospacing="1" w:after="100" w:afterAutospacing="1" w:line="259" w:lineRule="auto"/>
              <w:jc w:val="center"/>
              <w:rPr>
                <w:rFonts w:eastAsia="Calibri"/>
                <w:lang w:eastAsia="en-US"/>
              </w:rPr>
            </w:pPr>
            <w:r w:rsidRPr="00FC19DE">
              <w:rPr>
                <w:rFonts w:eastAsia="Calibri"/>
                <w:lang w:eastAsia="en-US"/>
              </w:rPr>
              <w:t>107,7</w:t>
            </w:r>
          </w:p>
          <w:p w:rsidR="005C1DE4" w:rsidRPr="00FC19DE" w:rsidRDefault="005C1DE4" w:rsidP="003C05CA">
            <w:pPr>
              <w:spacing w:before="100" w:beforeAutospacing="1" w:after="100" w:afterAutospacing="1" w:line="259" w:lineRule="auto"/>
              <w:jc w:val="center"/>
              <w:rPr>
                <w:rFonts w:eastAsia="Calibri"/>
                <w:lang w:eastAsia="en-US"/>
              </w:rPr>
            </w:pPr>
          </w:p>
        </w:tc>
        <w:tc>
          <w:tcPr>
            <w:tcW w:w="603"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9B5139" w:rsidP="00AA5C9B">
            <w:pPr>
              <w:jc w:val="center"/>
              <w:rPr>
                <w:color w:val="000000"/>
              </w:rPr>
            </w:pPr>
            <w:r w:rsidRPr="00FC19DE">
              <w:rPr>
                <w:color w:val="000000"/>
              </w:rPr>
              <w:t>31.12.2018</w:t>
            </w:r>
          </w:p>
        </w:tc>
        <w:tc>
          <w:tcPr>
            <w:tcW w:w="280"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before="100" w:beforeAutospacing="1" w:after="100" w:afterAutospacing="1" w:line="259" w:lineRule="auto"/>
              <w:jc w:val="center"/>
              <w:rPr>
                <w:rFonts w:eastAsia="Calibri"/>
                <w:bCs/>
                <w:lang w:eastAsia="en-US"/>
              </w:rPr>
            </w:pPr>
            <w:r w:rsidRPr="00FC19DE">
              <w:rPr>
                <w:rFonts w:eastAsia="Calibri"/>
                <w:bCs/>
                <w:lang w:eastAsia="en-US"/>
              </w:rPr>
              <w:t>99,9</w:t>
            </w:r>
          </w:p>
        </w:tc>
        <w:tc>
          <w:tcPr>
            <w:tcW w:w="349"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before="100" w:beforeAutospacing="1" w:after="100" w:afterAutospacing="1" w:line="259" w:lineRule="auto"/>
              <w:jc w:val="center"/>
              <w:rPr>
                <w:rFonts w:eastAsia="Calibri"/>
                <w:bCs/>
                <w:lang w:eastAsia="en-US"/>
              </w:rPr>
            </w:pPr>
            <w:r w:rsidRPr="00FC19DE">
              <w:rPr>
                <w:rFonts w:eastAsia="Calibri"/>
                <w:bCs/>
                <w:lang w:eastAsia="en-US"/>
              </w:rPr>
              <w:t>96,2</w:t>
            </w:r>
          </w:p>
        </w:tc>
        <w:tc>
          <w:tcPr>
            <w:tcW w:w="276"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before="100" w:beforeAutospacing="1" w:after="100" w:afterAutospacing="1" w:line="259" w:lineRule="auto"/>
              <w:jc w:val="center"/>
              <w:rPr>
                <w:rFonts w:eastAsia="Calibri"/>
                <w:bCs/>
                <w:lang w:eastAsia="en-US"/>
              </w:rPr>
            </w:pPr>
            <w:r w:rsidRPr="00FC19DE">
              <w:rPr>
                <w:rFonts w:eastAsia="Calibri"/>
                <w:bCs/>
                <w:lang w:eastAsia="en-US"/>
              </w:rPr>
              <w:t>92,6</w:t>
            </w:r>
          </w:p>
        </w:tc>
        <w:tc>
          <w:tcPr>
            <w:tcW w:w="275"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before="100" w:beforeAutospacing="1" w:after="100" w:afterAutospacing="1" w:line="259" w:lineRule="auto"/>
              <w:jc w:val="center"/>
              <w:rPr>
                <w:rFonts w:eastAsia="Calibri"/>
                <w:bCs/>
                <w:lang w:eastAsia="en-US"/>
              </w:rPr>
            </w:pPr>
            <w:r w:rsidRPr="00FC19DE">
              <w:rPr>
                <w:rFonts w:eastAsia="Calibri"/>
                <w:bCs/>
                <w:lang w:eastAsia="en-US"/>
              </w:rPr>
              <w:t>88,9</w:t>
            </w:r>
          </w:p>
        </w:tc>
        <w:tc>
          <w:tcPr>
            <w:tcW w:w="274"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before="100" w:beforeAutospacing="1" w:after="100" w:afterAutospacing="1" w:line="259" w:lineRule="auto"/>
              <w:jc w:val="center"/>
              <w:rPr>
                <w:rFonts w:eastAsia="Calibri"/>
                <w:bCs/>
                <w:lang w:eastAsia="en-US"/>
              </w:rPr>
            </w:pPr>
            <w:r w:rsidRPr="00FC19DE">
              <w:rPr>
                <w:rFonts w:eastAsia="Calibri"/>
                <w:bCs/>
                <w:lang w:eastAsia="en-US"/>
              </w:rPr>
              <w:t>85,2</w:t>
            </w:r>
          </w:p>
        </w:tc>
        <w:tc>
          <w:tcPr>
            <w:tcW w:w="410"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before="100" w:beforeAutospacing="1" w:after="100" w:afterAutospacing="1" w:line="259" w:lineRule="auto"/>
              <w:jc w:val="center"/>
              <w:rPr>
                <w:rFonts w:eastAsia="Calibri"/>
                <w:bCs/>
                <w:lang w:eastAsia="en-US"/>
              </w:rPr>
            </w:pPr>
            <w:r w:rsidRPr="00FC19DE">
              <w:rPr>
                <w:rFonts w:eastAsia="Calibri"/>
                <w:bCs/>
                <w:lang w:eastAsia="en-US"/>
              </w:rPr>
              <w:t>82,5</w:t>
            </w:r>
          </w:p>
        </w:tc>
      </w:tr>
      <w:tr w:rsidR="003C05CA" w:rsidRPr="00FC19DE" w:rsidTr="003C05CA">
        <w:trPr>
          <w:trHeight w:val="966"/>
        </w:trPr>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center"/>
              <w:rPr>
                <w:sz w:val="24"/>
                <w:szCs w:val="24"/>
              </w:rPr>
            </w:pPr>
            <w:r w:rsidRPr="00FC19DE">
              <w:rPr>
                <w:sz w:val="24"/>
                <w:szCs w:val="24"/>
              </w:rPr>
              <w:t>3.1.</w:t>
            </w:r>
          </w:p>
        </w:tc>
        <w:tc>
          <w:tcPr>
            <w:tcW w:w="1178"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left"/>
              <w:rPr>
                <w:color w:val="000000"/>
                <w:sz w:val="24"/>
                <w:szCs w:val="24"/>
              </w:rPr>
            </w:pPr>
            <w:r w:rsidRPr="00FC19DE">
              <w:rPr>
                <w:color w:val="000000"/>
                <w:sz w:val="24"/>
                <w:szCs w:val="24"/>
              </w:rPr>
              <w:t>- по ишемическому типу, на 100 тыс. чел. населения</w:t>
            </w:r>
          </w:p>
        </w:tc>
        <w:tc>
          <w:tcPr>
            <w:tcW w:w="715"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center"/>
              <w:rPr>
                <w:rFonts w:eastAsia="Arial Unicode MS"/>
                <w:i/>
                <w:sz w:val="24"/>
                <w:szCs w:val="24"/>
              </w:rPr>
            </w:pPr>
            <w:r w:rsidRPr="00FC19DE">
              <w:rPr>
                <w:rFonts w:eastAsia="Arial Unicode MS"/>
                <w:i/>
                <w:sz w:val="24"/>
                <w:szCs w:val="24"/>
              </w:rPr>
              <w:t>д</w:t>
            </w:r>
            <w:r w:rsidRPr="00FC19DE">
              <w:rPr>
                <w:i/>
                <w:sz w:val="24"/>
                <w:szCs w:val="24"/>
              </w:rPr>
              <w:t>ополнительный</w:t>
            </w:r>
          </w:p>
        </w:tc>
        <w:tc>
          <w:tcPr>
            <w:tcW w:w="441"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3C05CA">
            <w:pPr>
              <w:spacing w:before="100" w:beforeAutospacing="1" w:after="100" w:afterAutospacing="1" w:line="259" w:lineRule="auto"/>
              <w:jc w:val="center"/>
              <w:rPr>
                <w:rFonts w:eastAsia="Calibri"/>
                <w:lang w:eastAsia="en-US"/>
              </w:rPr>
            </w:pPr>
            <w:r w:rsidRPr="00FC19DE">
              <w:rPr>
                <w:rFonts w:eastAsia="Calibri"/>
                <w:lang w:eastAsia="en-US"/>
              </w:rPr>
              <w:t>71,8</w:t>
            </w:r>
          </w:p>
        </w:tc>
        <w:tc>
          <w:tcPr>
            <w:tcW w:w="603"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9B5139" w:rsidP="00AA5C9B">
            <w:pPr>
              <w:jc w:val="center"/>
              <w:rPr>
                <w:color w:val="000000"/>
              </w:rPr>
            </w:pPr>
            <w:r w:rsidRPr="00FC19DE">
              <w:rPr>
                <w:color w:val="000000"/>
              </w:rPr>
              <w:t>31.12.2018</w:t>
            </w:r>
          </w:p>
        </w:tc>
        <w:tc>
          <w:tcPr>
            <w:tcW w:w="280"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before="100" w:beforeAutospacing="1" w:after="100" w:afterAutospacing="1" w:line="259" w:lineRule="auto"/>
              <w:jc w:val="center"/>
              <w:rPr>
                <w:rFonts w:eastAsia="Calibri"/>
                <w:bCs/>
                <w:lang w:eastAsia="en-US"/>
              </w:rPr>
            </w:pPr>
            <w:r w:rsidRPr="00FC19DE">
              <w:rPr>
                <w:rFonts w:eastAsia="Calibri"/>
                <w:bCs/>
                <w:lang w:eastAsia="en-US"/>
              </w:rPr>
              <w:t>66,6</w:t>
            </w:r>
          </w:p>
        </w:tc>
        <w:tc>
          <w:tcPr>
            <w:tcW w:w="349"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before="100" w:beforeAutospacing="1" w:after="100" w:afterAutospacing="1" w:line="259" w:lineRule="auto"/>
              <w:jc w:val="center"/>
              <w:rPr>
                <w:rFonts w:eastAsia="Calibri"/>
                <w:bCs/>
                <w:lang w:eastAsia="en-US"/>
              </w:rPr>
            </w:pPr>
            <w:r w:rsidRPr="00FC19DE">
              <w:rPr>
                <w:rFonts w:eastAsia="Calibri"/>
                <w:bCs/>
                <w:lang w:eastAsia="en-US"/>
              </w:rPr>
              <w:t>64,2</w:t>
            </w:r>
          </w:p>
        </w:tc>
        <w:tc>
          <w:tcPr>
            <w:tcW w:w="276"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before="100" w:beforeAutospacing="1" w:after="100" w:afterAutospacing="1" w:line="259" w:lineRule="auto"/>
              <w:jc w:val="center"/>
              <w:rPr>
                <w:rFonts w:eastAsia="Calibri"/>
                <w:bCs/>
                <w:lang w:eastAsia="en-US"/>
              </w:rPr>
            </w:pPr>
            <w:r w:rsidRPr="00FC19DE">
              <w:rPr>
                <w:rFonts w:eastAsia="Calibri"/>
                <w:bCs/>
                <w:lang w:eastAsia="en-US"/>
              </w:rPr>
              <w:t>61,7</w:t>
            </w:r>
          </w:p>
        </w:tc>
        <w:tc>
          <w:tcPr>
            <w:tcW w:w="275"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before="100" w:beforeAutospacing="1" w:after="100" w:afterAutospacing="1" w:line="259" w:lineRule="auto"/>
              <w:jc w:val="center"/>
              <w:rPr>
                <w:rFonts w:eastAsia="Calibri"/>
                <w:bCs/>
                <w:lang w:eastAsia="en-US"/>
              </w:rPr>
            </w:pPr>
            <w:r w:rsidRPr="00FC19DE">
              <w:rPr>
                <w:rFonts w:eastAsia="Calibri"/>
                <w:bCs/>
                <w:lang w:eastAsia="en-US"/>
              </w:rPr>
              <w:t>59,3</w:t>
            </w:r>
          </w:p>
        </w:tc>
        <w:tc>
          <w:tcPr>
            <w:tcW w:w="274"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before="100" w:beforeAutospacing="1" w:after="100" w:afterAutospacing="1" w:line="259" w:lineRule="auto"/>
              <w:jc w:val="center"/>
              <w:rPr>
                <w:rFonts w:eastAsia="Calibri"/>
                <w:bCs/>
                <w:lang w:eastAsia="en-US"/>
              </w:rPr>
            </w:pPr>
            <w:r w:rsidRPr="00FC19DE">
              <w:rPr>
                <w:rFonts w:eastAsia="Calibri"/>
                <w:bCs/>
                <w:lang w:eastAsia="en-US"/>
              </w:rPr>
              <w:t>56,8</w:t>
            </w:r>
          </w:p>
        </w:tc>
        <w:tc>
          <w:tcPr>
            <w:tcW w:w="410"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before="100" w:beforeAutospacing="1" w:after="100" w:afterAutospacing="1" w:line="259" w:lineRule="auto"/>
              <w:jc w:val="center"/>
              <w:rPr>
                <w:rFonts w:eastAsia="Calibri"/>
                <w:bCs/>
                <w:lang w:eastAsia="en-US"/>
              </w:rPr>
            </w:pPr>
            <w:r w:rsidRPr="00FC19DE">
              <w:rPr>
                <w:rFonts w:eastAsia="Calibri"/>
                <w:bCs/>
                <w:lang w:eastAsia="en-US"/>
              </w:rPr>
              <w:t>55,0</w:t>
            </w:r>
          </w:p>
        </w:tc>
      </w:tr>
      <w:tr w:rsidR="003C05CA" w:rsidRPr="00FC19DE" w:rsidTr="003C05CA">
        <w:trPr>
          <w:trHeight w:val="966"/>
        </w:trPr>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center"/>
              <w:rPr>
                <w:sz w:val="24"/>
                <w:szCs w:val="24"/>
              </w:rPr>
            </w:pPr>
            <w:r w:rsidRPr="00FC19DE">
              <w:rPr>
                <w:sz w:val="24"/>
                <w:szCs w:val="24"/>
              </w:rPr>
              <w:t>3.2.</w:t>
            </w:r>
          </w:p>
        </w:tc>
        <w:tc>
          <w:tcPr>
            <w:tcW w:w="1178"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left"/>
              <w:rPr>
                <w:color w:val="000000"/>
                <w:sz w:val="24"/>
                <w:szCs w:val="24"/>
              </w:rPr>
            </w:pPr>
            <w:r w:rsidRPr="00FC19DE">
              <w:rPr>
                <w:color w:val="000000"/>
                <w:sz w:val="24"/>
                <w:szCs w:val="24"/>
              </w:rPr>
              <w:t>- по геморрагическому типу, на 100 тыс. чел. населения</w:t>
            </w:r>
          </w:p>
        </w:tc>
        <w:tc>
          <w:tcPr>
            <w:tcW w:w="715"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center"/>
              <w:rPr>
                <w:rFonts w:eastAsia="Arial Unicode MS"/>
                <w:i/>
                <w:sz w:val="24"/>
                <w:szCs w:val="24"/>
              </w:rPr>
            </w:pPr>
            <w:r w:rsidRPr="00FC19DE">
              <w:rPr>
                <w:rFonts w:eastAsia="Arial Unicode MS"/>
                <w:i/>
                <w:sz w:val="24"/>
                <w:szCs w:val="24"/>
              </w:rPr>
              <w:t>д</w:t>
            </w:r>
            <w:r w:rsidRPr="00FC19DE">
              <w:rPr>
                <w:i/>
                <w:sz w:val="24"/>
                <w:szCs w:val="24"/>
              </w:rPr>
              <w:t>ополнительный</w:t>
            </w:r>
          </w:p>
        </w:tc>
        <w:tc>
          <w:tcPr>
            <w:tcW w:w="441"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3C05CA">
            <w:pPr>
              <w:spacing w:before="100" w:beforeAutospacing="1" w:after="100" w:afterAutospacing="1" w:line="259" w:lineRule="auto"/>
              <w:jc w:val="center"/>
              <w:rPr>
                <w:rFonts w:eastAsia="Calibri"/>
                <w:lang w:eastAsia="en-US"/>
              </w:rPr>
            </w:pPr>
            <w:r w:rsidRPr="00FC19DE">
              <w:rPr>
                <w:rFonts w:eastAsia="Calibri"/>
                <w:lang w:eastAsia="en-US"/>
              </w:rPr>
              <w:t>35,9</w:t>
            </w:r>
          </w:p>
        </w:tc>
        <w:tc>
          <w:tcPr>
            <w:tcW w:w="603"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9B5139" w:rsidP="00AA5C9B">
            <w:pPr>
              <w:jc w:val="center"/>
              <w:rPr>
                <w:color w:val="000000"/>
              </w:rPr>
            </w:pPr>
            <w:r w:rsidRPr="00FC19DE">
              <w:rPr>
                <w:color w:val="000000"/>
              </w:rPr>
              <w:t>31.12.2018</w:t>
            </w:r>
          </w:p>
        </w:tc>
        <w:tc>
          <w:tcPr>
            <w:tcW w:w="280"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before="100" w:beforeAutospacing="1" w:after="100" w:afterAutospacing="1" w:line="259" w:lineRule="auto"/>
              <w:jc w:val="center"/>
              <w:rPr>
                <w:rFonts w:eastAsia="Calibri"/>
                <w:bCs/>
                <w:lang w:eastAsia="en-US"/>
              </w:rPr>
            </w:pPr>
            <w:r w:rsidRPr="00FC19DE">
              <w:rPr>
                <w:rFonts w:eastAsia="Calibri"/>
                <w:bCs/>
                <w:lang w:eastAsia="en-US"/>
              </w:rPr>
              <w:t>33,3</w:t>
            </w:r>
          </w:p>
        </w:tc>
        <w:tc>
          <w:tcPr>
            <w:tcW w:w="349"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before="100" w:beforeAutospacing="1" w:after="100" w:afterAutospacing="1" w:line="259" w:lineRule="auto"/>
              <w:jc w:val="center"/>
              <w:rPr>
                <w:rFonts w:eastAsia="Calibri"/>
                <w:bCs/>
                <w:lang w:eastAsia="en-US"/>
              </w:rPr>
            </w:pPr>
            <w:r w:rsidRPr="00FC19DE">
              <w:rPr>
                <w:rFonts w:eastAsia="Calibri"/>
                <w:bCs/>
                <w:lang w:eastAsia="en-US"/>
              </w:rPr>
              <w:t>32,1</w:t>
            </w:r>
          </w:p>
        </w:tc>
        <w:tc>
          <w:tcPr>
            <w:tcW w:w="276"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before="100" w:beforeAutospacing="1" w:after="100" w:afterAutospacing="1" w:line="259" w:lineRule="auto"/>
              <w:jc w:val="center"/>
              <w:rPr>
                <w:rFonts w:eastAsia="Calibri"/>
                <w:bCs/>
                <w:lang w:eastAsia="en-US"/>
              </w:rPr>
            </w:pPr>
            <w:r w:rsidRPr="00FC19DE">
              <w:rPr>
                <w:rFonts w:eastAsia="Calibri"/>
                <w:bCs/>
                <w:lang w:eastAsia="en-US"/>
              </w:rPr>
              <w:t>30,9</w:t>
            </w:r>
          </w:p>
        </w:tc>
        <w:tc>
          <w:tcPr>
            <w:tcW w:w="275"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before="100" w:beforeAutospacing="1" w:after="100" w:afterAutospacing="1" w:line="259" w:lineRule="auto"/>
              <w:jc w:val="center"/>
              <w:rPr>
                <w:rFonts w:eastAsia="Calibri"/>
                <w:bCs/>
                <w:lang w:eastAsia="en-US"/>
              </w:rPr>
            </w:pPr>
            <w:r w:rsidRPr="00FC19DE">
              <w:rPr>
                <w:rFonts w:eastAsia="Calibri"/>
                <w:bCs/>
                <w:lang w:eastAsia="en-US"/>
              </w:rPr>
              <w:t>29,6</w:t>
            </w:r>
          </w:p>
        </w:tc>
        <w:tc>
          <w:tcPr>
            <w:tcW w:w="274"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before="100" w:beforeAutospacing="1" w:after="100" w:afterAutospacing="1" w:line="259" w:lineRule="auto"/>
              <w:jc w:val="center"/>
              <w:rPr>
                <w:rFonts w:eastAsia="Calibri"/>
                <w:bCs/>
                <w:lang w:eastAsia="en-US"/>
              </w:rPr>
            </w:pPr>
            <w:r w:rsidRPr="00FC19DE">
              <w:rPr>
                <w:rFonts w:eastAsia="Calibri"/>
                <w:bCs/>
                <w:lang w:eastAsia="en-US"/>
              </w:rPr>
              <w:t>28,4</w:t>
            </w:r>
          </w:p>
        </w:tc>
        <w:tc>
          <w:tcPr>
            <w:tcW w:w="410"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before="100" w:beforeAutospacing="1" w:after="100" w:afterAutospacing="1" w:line="259" w:lineRule="auto"/>
              <w:jc w:val="center"/>
              <w:rPr>
                <w:rFonts w:eastAsia="Calibri"/>
                <w:bCs/>
                <w:lang w:eastAsia="en-US"/>
              </w:rPr>
            </w:pPr>
            <w:r w:rsidRPr="00FC19DE">
              <w:rPr>
                <w:rFonts w:eastAsia="Calibri"/>
                <w:bCs/>
                <w:lang w:eastAsia="en-US"/>
              </w:rPr>
              <w:t>27,5</w:t>
            </w:r>
          </w:p>
        </w:tc>
      </w:tr>
      <w:tr w:rsidR="003C05CA" w:rsidRPr="00FC19DE" w:rsidTr="003C05CA">
        <w:trPr>
          <w:trHeight w:val="966"/>
        </w:trPr>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center"/>
              <w:rPr>
                <w:sz w:val="24"/>
                <w:szCs w:val="24"/>
              </w:rPr>
            </w:pPr>
            <w:r w:rsidRPr="00FC19DE">
              <w:rPr>
                <w:sz w:val="24"/>
                <w:szCs w:val="24"/>
              </w:rPr>
              <w:t>4.</w:t>
            </w:r>
          </w:p>
        </w:tc>
        <w:tc>
          <w:tcPr>
            <w:tcW w:w="1178"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left"/>
              <w:rPr>
                <w:color w:val="000000"/>
                <w:sz w:val="24"/>
                <w:szCs w:val="24"/>
              </w:rPr>
            </w:pPr>
            <w:r w:rsidRPr="00FC19DE">
              <w:rPr>
                <w:color w:val="000000"/>
                <w:sz w:val="24"/>
                <w:szCs w:val="24"/>
              </w:rPr>
              <w:t>Больничная летальность от инфаркта миокарда, %</w:t>
            </w:r>
          </w:p>
        </w:tc>
        <w:tc>
          <w:tcPr>
            <w:tcW w:w="715"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center"/>
              <w:rPr>
                <w:sz w:val="24"/>
                <w:szCs w:val="24"/>
              </w:rPr>
            </w:pPr>
            <w:r w:rsidRPr="00FC19DE">
              <w:rPr>
                <w:rFonts w:eastAsia="Arial Unicode MS"/>
                <w:i/>
                <w:sz w:val="24"/>
                <w:szCs w:val="24"/>
              </w:rPr>
              <w:t>д</w:t>
            </w:r>
            <w:r w:rsidRPr="00FC19DE">
              <w:rPr>
                <w:i/>
                <w:sz w:val="24"/>
                <w:szCs w:val="24"/>
              </w:rPr>
              <w:t>ополнительный</w:t>
            </w:r>
          </w:p>
        </w:tc>
        <w:tc>
          <w:tcPr>
            <w:tcW w:w="441"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3C05CA">
            <w:pPr>
              <w:spacing w:after="160" w:line="259" w:lineRule="auto"/>
              <w:jc w:val="center"/>
              <w:rPr>
                <w:rFonts w:eastAsia="Calibri"/>
                <w:color w:val="000000"/>
                <w:lang w:eastAsia="en-US"/>
              </w:rPr>
            </w:pPr>
            <w:r w:rsidRPr="00FC19DE">
              <w:rPr>
                <w:rFonts w:eastAsia="Calibri"/>
                <w:color w:val="000000"/>
                <w:lang w:eastAsia="en-US"/>
              </w:rPr>
              <w:t>27,0</w:t>
            </w:r>
          </w:p>
        </w:tc>
        <w:tc>
          <w:tcPr>
            <w:tcW w:w="603"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9B5139" w:rsidP="00AA5C9B">
            <w:pPr>
              <w:pStyle w:val="Standard"/>
              <w:spacing w:line="240" w:lineRule="auto"/>
              <w:jc w:val="center"/>
              <w:rPr>
                <w:color w:val="000000"/>
                <w:sz w:val="24"/>
                <w:szCs w:val="24"/>
              </w:rPr>
            </w:pPr>
            <w:r w:rsidRPr="00FC19DE">
              <w:rPr>
                <w:color w:val="000000"/>
                <w:sz w:val="24"/>
                <w:szCs w:val="24"/>
              </w:rPr>
              <w:t>31.12.2018</w:t>
            </w:r>
          </w:p>
        </w:tc>
        <w:tc>
          <w:tcPr>
            <w:tcW w:w="280"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after="160" w:line="259" w:lineRule="auto"/>
              <w:jc w:val="center"/>
              <w:rPr>
                <w:rFonts w:eastAsia="Calibri"/>
                <w:color w:val="000000"/>
                <w:lang w:eastAsia="en-US"/>
              </w:rPr>
            </w:pPr>
            <w:r w:rsidRPr="00FC19DE">
              <w:rPr>
                <w:rFonts w:eastAsia="Calibri"/>
                <w:color w:val="000000"/>
                <w:lang w:eastAsia="en-US"/>
              </w:rPr>
              <w:t>23,0</w:t>
            </w:r>
          </w:p>
        </w:tc>
        <w:tc>
          <w:tcPr>
            <w:tcW w:w="349"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after="160" w:line="259" w:lineRule="auto"/>
              <w:jc w:val="center"/>
              <w:rPr>
                <w:rFonts w:eastAsia="Calibri"/>
                <w:color w:val="000000"/>
                <w:lang w:eastAsia="en-US"/>
              </w:rPr>
            </w:pPr>
            <w:r w:rsidRPr="00FC19DE">
              <w:rPr>
                <w:rFonts w:eastAsia="Calibri"/>
                <w:color w:val="000000"/>
                <w:lang w:eastAsia="en-US"/>
              </w:rPr>
              <w:t>21,5</w:t>
            </w:r>
          </w:p>
        </w:tc>
        <w:tc>
          <w:tcPr>
            <w:tcW w:w="276"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after="160" w:line="259" w:lineRule="auto"/>
              <w:jc w:val="center"/>
              <w:rPr>
                <w:rFonts w:eastAsia="Calibri"/>
                <w:color w:val="000000"/>
                <w:lang w:eastAsia="en-US"/>
              </w:rPr>
            </w:pPr>
            <w:r w:rsidRPr="00FC19DE">
              <w:rPr>
                <w:rFonts w:eastAsia="Calibri"/>
                <w:color w:val="000000"/>
                <w:lang w:eastAsia="en-US"/>
              </w:rPr>
              <w:t>19,5</w:t>
            </w:r>
          </w:p>
        </w:tc>
        <w:tc>
          <w:tcPr>
            <w:tcW w:w="275"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after="160" w:line="259" w:lineRule="auto"/>
              <w:jc w:val="center"/>
              <w:rPr>
                <w:rFonts w:eastAsia="Calibri"/>
                <w:color w:val="000000"/>
                <w:lang w:eastAsia="en-US"/>
              </w:rPr>
            </w:pPr>
            <w:r w:rsidRPr="00FC19DE">
              <w:rPr>
                <w:rFonts w:eastAsia="Calibri"/>
                <w:color w:val="000000"/>
                <w:lang w:eastAsia="en-US"/>
              </w:rPr>
              <w:t>17,5</w:t>
            </w:r>
          </w:p>
        </w:tc>
        <w:tc>
          <w:tcPr>
            <w:tcW w:w="274"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after="160" w:line="259" w:lineRule="auto"/>
              <w:jc w:val="center"/>
              <w:rPr>
                <w:rFonts w:eastAsia="Calibri"/>
                <w:color w:val="000000"/>
                <w:lang w:eastAsia="en-US"/>
              </w:rPr>
            </w:pPr>
            <w:r w:rsidRPr="00FC19DE">
              <w:rPr>
                <w:rFonts w:eastAsia="Calibri"/>
                <w:color w:val="000000"/>
                <w:lang w:eastAsia="en-US"/>
              </w:rPr>
              <w:t>15,5</w:t>
            </w:r>
          </w:p>
        </w:tc>
        <w:tc>
          <w:tcPr>
            <w:tcW w:w="410"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after="160" w:line="259" w:lineRule="auto"/>
              <w:jc w:val="center"/>
              <w:rPr>
                <w:rFonts w:eastAsia="Calibri"/>
                <w:color w:val="000000"/>
                <w:lang w:eastAsia="en-US"/>
              </w:rPr>
            </w:pPr>
            <w:r w:rsidRPr="00FC19DE">
              <w:rPr>
                <w:rFonts w:eastAsia="Calibri"/>
                <w:color w:val="000000"/>
                <w:lang w:eastAsia="en-US"/>
              </w:rPr>
              <w:t>13,0</w:t>
            </w:r>
          </w:p>
        </w:tc>
      </w:tr>
      <w:tr w:rsidR="003C05CA" w:rsidRPr="00FC19DE" w:rsidTr="003C05CA">
        <w:trPr>
          <w:trHeight w:val="966"/>
        </w:trPr>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center"/>
              <w:rPr>
                <w:sz w:val="24"/>
                <w:szCs w:val="24"/>
              </w:rPr>
            </w:pPr>
            <w:r w:rsidRPr="00FC19DE">
              <w:rPr>
                <w:sz w:val="24"/>
                <w:szCs w:val="24"/>
              </w:rPr>
              <w:t>5.</w:t>
            </w:r>
          </w:p>
        </w:tc>
        <w:tc>
          <w:tcPr>
            <w:tcW w:w="1178"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left"/>
              <w:rPr>
                <w:color w:val="000000"/>
                <w:sz w:val="24"/>
                <w:szCs w:val="24"/>
              </w:rPr>
            </w:pPr>
            <w:r w:rsidRPr="00FC19DE">
              <w:rPr>
                <w:color w:val="000000"/>
                <w:sz w:val="24"/>
                <w:szCs w:val="24"/>
              </w:rPr>
              <w:t>Больничная летальность от острого нарушения мозгового кровообращения, %</w:t>
            </w:r>
          </w:p>
        </w:tc>
        <w:tc>
          <w:tcPr>
            <w:tcW w:w="715"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center"/>
              <w:rPr>
                <w:sz w:val="24"/>
                <w:szCs w:val="24"/>
              </w:rPr>
            </w:pPr>
            <w:r w:rsidRPr="00FC19DE">
              <w:rPr>
                <w:rFonts w:eastAsia="Arial Unicode MS"/>
                <w:i/>
                <w:sz w:val="24"/>
                <w:szCs w:val="24"/>
              </w:rPr>
              <w:t>д</w:t>
            </w:r>
            <w:r w:rsidRPr="00FC19DE">
              <w:rPr>
                <w:i/>
                <w:sz w:val="24"/>
                <w:szCs w:val="24"/>
              </w:rPr>
              <w:t>ополнительный</w:t>
            </w:r>
          </w:p>
        </w:tc>
        <w:tc>
          <w:tcPr>
            <w:tcW w:w="441"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3C05CA">
            <w:pPr>
              <w:spacing w:after="160" w:line="259" w:lineRule="auto"/>
              <w:jc w:val="center"/>
              <w:rPr>
                <w:rFonts w:eastAsia="Calibri"/>
                <w:color w:val="000000"/>
                <w:lang w:eastAsia="en-US"/>
              </w:rPr>
            </w:pPr>
            <w:r w:rsidRPr="00FC19DE">
              <w:rPr>
                <w:rFonts w:eastAsia="Calibri"/>
                <w:color w:val="000000"/>
                <w:lang w:eastAsia="en-US"/>
              </w:rPr>
              <w:t>26,5</w:t>
            </w:r>
          </w:p>
        </w:tc>
        <w:tc>
          <w:tcPr>
            <w:tcW w:w="603"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9B5139" w:rsidP="00AA5C9B">
            <w:pPr>
              <w:pStyle w:val="Standard"/>
              <w:spacing w:line="240" w:lineRule="auto"/>
              <w:jc w:val="center"/>
              <w:rPr>
                <w:color w:val="000000"/>
                <w:sz w:val="24"/>
                <w:szCs w:val="24"/>
              </w:rPr>
            </w:pPr>
            <w:r w:rsidRPr="00FC19DE">
              <w:rPr>
                <w:color w:val="000000"/>
                <w:sz w:val="24"/>
                <w:szCs w:val="24"/>
              </w:rPr>
              <w:t>31.12.2018</w:t>
            </w:r>
          </w:p>
        </w:tc>
        <w:tc>
          <w:tcPr>
            <w:tcW w:w="280"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after="160" w:line="259" w:lineRule="auto"/>
              <w:jc w:val="center"/>
              <w:rPr>
                <w:rFonts w:eastAsia="Calibri"/>
                <w:color w:val="000000"/>
                <w:lang w:eastAsia="en-US"/>
              </w:rPr>
            </w:pPr>
            <w:r w:rsidRPr="00FC19DE">
              <w:rPr>
                <w:rFonts w:eastAsia="Calibri"/>
                <w:color w:val="000000"/>
                <w:lang w:eastAsia="en-US"/>
              </w:rPr>
              <w:t>22,2</w:t>
            </w:r>
          </w:p>
        </w:tc>
        <w:tc>
          <w:tcPr>
            <w:tcW w:w="349"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after="160" w:line="259" w:lineRule="auto"/>
              <w:jc w:val="center"/>
              <w:rPr>
                <w:rFonts w:eastAsia="Calibri"/>
                <w:color w:val="000000"/>
                <w:lang w:eastAsia="en-US"/>
              </w:rPr>
            </w:pPr>
            <w:r w:rsidRPr="00FC19DE">
              <w:rPr>
                <w:rFonts w:eastAsia="Calibri"/>
                <w:color w:val="000000"/>
                <w:lang w:eastAsia="en-US"/>
              </w:rPr>
              <w:t>20,1</w:t>
            </w:r>
          </w:p>
        </w:tc>
        <w:tc>
          <w:tcPr>
            <w:tcW w:w="276"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after="160" w:line="259" w:lineRule="auto"/>
              <w:jc w:val="center"/>
              <w:rPr>
                <w:rFonts w:eastAsia="Calibri"/>
                <w:color w:val="000000"/>
                <w:lang w:eastAsia="en-US"/>
              </w:rPr>
            </w:pPr>
            <w:r w:rsidRPr="00FC19DE">
              <w:rPr>
                <w:rFonts w:eastAsia="Calibri"/>
                <w:color w:val="000000"/>
                <w:lang w:eastAsia="en-US"/>
              </w:rPr>
              <w:t>18,2</w:t>
            </w:r>
          </w:p>
        </w:tc>
        <w:tc>
          <w:tcPr>
            <w:tcW w:w="275"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after="160" w:line="259" w:lineRule="auto"/>
              <w:jc w:val="center"/>
              <w:rPr>
                <w:rFonts w:eastAsia="Calibri"/>
                <w:color w:val="000000"/>
                <w:lang w:eastAsia="en-US"/>
              </w:rPr>
            </w:pPr>
            <w:r w:rsidRPr="00FC19DE">
              <w:rPr>
                <w:rFonts w:eastAsia="Calibri"/>
                <w:color w:val="000000"/>
                <w:lang w:eastAsia="en-US"/>
              </w:rPr>
              <w:t>15,5</w:t>
            </w:r>
          </w:p>
        </w:tc>
        <w:tc>
          <w:tcPr>
            <w:tcW w:w="274"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after="160" w:line="259" w:lineRule="auto"/>
              <w:jc w:val="center"/>
              <w:rPr>
                <w:rFonts w:eastAsia="Calibri"/>
                <w:color w:val="000000"/>
                <w:lang w:eastAsia="en-US"/>
              </w:rPr>
            </w:pPr>
            <w:r w:rsidRPr="00FC19DE">
              <w:rPr>
                <w:rFonts w:eastAsia="Calibri"/>
                <w:color w:val="000000"/>
                <w:lang w:eastAsia="en-US"/>
              </w:rPr>
              <w:t>14,7</w:t>
            </w:r>
          </w:p>
        </w:tc>
        <w:tc>
          <w:tcPr>
            <w:tcW w:w="410"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after="160" w:line="259" w:lineRule="auto"/>
              <w:jc w:val="center"/>
              <w:rPr>
                <w:rFonts w:eastAsia="Calibri"/>
                <w:color w:val="000000"/>
                <w:lang w:eastAsia="en-US"/>
              </w:rPr>
            </w:pPr>
            <w:r w:rsidRPr="00FC19DE">
              <w:rPr>
                <w:rFonts w:eastAsia="Calibri"/>
                <w:color w:val="000000"/>
                <w:lang w:eastAsia="en-US"/>
              </w:rPr>
              <w:t>14,0</w:t>
            </w:r>
          </w:p>
        </w:tc>
      </w:tr>
      <w:tr w:rsidR="003C05CA" w:rsidRPr="00FC19DE" w:rsidTr="003C05CA">
        <w:trPr>
          <w:trHeight w:val="966"/>
        </w:trPr>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center"/>
              <w:rPr>
                <w:sz w:val="24"/>
                <w:szCs w:val="24"/>
              </w:rPr>
            </w:pPr>
            <w:r w:rsidRPr="00FC19DE">
              <w:rPr>
                <w:sz w:val="24"/>
                <w:szCs w:val="24"/>
              </w:rPr>
              <w:t>6.</w:t>
            </w:r>
          </w:p>
        </w:tc>
        <w:tc>
          <w:tcPr>
            <w:tcW w:w="1178"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left"/>
              <w:rPr>
                <w:color w:val="000000"/>
                <w:sz w:val="24"/>
                <w:szCs w:val="24"/>
              </w:rPr>
            </w:pPr>
            <w:r w:rsidRPr="00FC19DE">
              <w:rPr>
                <w:color w:val="000000"/>
                <w:sz w:val="24"/>
                <w:szCs w:val="24"/>
              </w:rPr>
              <w:t>Отношение числа рентген-эндоваскулярных </w:t>
            </w:r>
          </w:p>
          <w:p w:rsidR="005C1DE4" w:rsidRPr="00FC19DE" w:rsidRDefault="005C1DE4" w:rsidP="00AA5C9B">
            <w:pPr>
              <w:pStyle w:val="Standard"/>
              <w:spacing w:line="240" w:lineRule="auto"/>
              <w:jc w:val="left"/>
              <w:rPr>
                <w:color w:val="000000"/>
                <w:sz w:val="24"/>
                <w:szCs w:val="24"/>
              </w:rPr>
            </w:pPr>
            <w:r w:rsidRPr="00FC19DE">
              <w:rPr>
                <w:color w:val="000000"/>
                <w:sz w:val="24"/>
                <w:szCs w:val="24"/>
              </w:rPr>
              <w:t>вмешательств в лечебных целях, проведенных больным с ОКС, к общему числу выбывших больных, перенесших ОКС, %</w:t>
            </w:r>
          </w:p>
        </w:tc>
        <w:tc>
          <w:tcPr>
            <w:tcW w:w="715"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center"/>
              <w:rPr>
                <w:sz w:val="24"/>
                <w:szCs w:val="24"/>
              </w:rPr>
            </w:pPr>
            <w:r w:rsidRPr="00FC19DE">
              <w:rPr>
                <w:rFonts w:eastAsia="Arial Unicode MS"/>
                <w:i/>
                <w:sz w:val="24"/>
                <w:szCs w:val="24"/>
              </w:rPr>
              <w:t>д</w:t>
            </w:r>
            <w:r w:rsidRPr="00FC19DE">
              <w:rPr>
                <w:i/>
                <w:sz w:val="24"/>
                <w:szCs w:val="24"/>
              </w:rPr>
              <w:t>ополнительный</w:t>
            </w:r>
          </w:p>
        </w:tc>
        <w:tc>
          <w:tcPr>
            <w:tcW w:w="441"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3C05CA">
            <w:pPr>
              <w:spacing w:after="160" w:line="259" w:lineRule="auto"/>
              <w:jc w:val="center"/>
              <w:rPr>
                <w:rFonts w:eastAsia="Calibri"/>
                <w:color w:val="000000"/>
                <w:lang w:eastAsia="en-US"/>
              </w:rPr>
            </w:pPr>
            <w:r w:rsidRPr="00FC19DE">
              <w:rPr>
                <w:rFonts w:eastAsia="Calibri"/>
                <w:color w:val="000000"/>
                <w:lang w:eastAsia="en-US"/>
              </w:rPr>
              <w:t>74,1</w:t>
            </w:r>
          </w:p>
        </w:tc>
        <w:tc>
          <w:tcPr>
            <w:tcW w:w="603"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9F5C4C" w:rsidP="00AA5C9B">
            <w:pPr>
              <w:pStyle w:val="Standard"/>
              <w:spacing w:line="240" w:lineRule="auto"/>
              <w:jc w:val="center"/>
              <w:rPr>
                <w:color w:val="000000"/>
                <w:sz w:val="24"/>
                <w:szCs w:val="24"/>
              </w:rPr>
            </w:pPr>
            <w:r w:rsidRPr="00FC19DE">
              <w:rPr>
                <w:color w:val="000000"/>
                <w:sz w:val="24"/>
                <w:szCs w:val="24"/>
              </w:rPr>
              <w:t>31.12.2018</w:t>
            </w:r>
          </w:p>
        </w:tc>
        <w:tc>
          <w:tcPr>
            <w:tcW w:w="280"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after="160" w:line="259" w:lineRule="auto"/>
              <w:jc w:val="center"/>
              <w:rPr>
                <w:rFonts w:eastAsia="Calibri"/>
                <w:color w:val="000000"/>
                <w:lang w:eastAsia="en-US"/>
              </w:rPr>
            </w:pPr>
            <w:r w:rsidRPr="00FC19DE">
              <w:rPr>
                <w:rFonts w:eastAsia="Calibri"/>
                <w:color w:val="000000"/>
                <w:lang w:eastAsia="en-US"/>
              </w:rPr>
              <w:t>75,5</w:t>
            </w:r>
          </w:p>
        </w:tc>
        <w:tc>
          <w:tcPr>
            <w:tcW w:w="349"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after="160" w:line="259" w:lineRule="auto"/>
              <w:jc w:val="center"/>
              <w:rPr>
                <w:rFonts w:eastAsia="Calibri"/>
                <w:color w:val="000000"/>
                <w:lang w:eastAsia="en-US"/>
              </w:rPr>
            </w:pPr>
            <w:r w:rsidRPr="00FC19DE">
              <w:rPr>
                <w:rFonts w:eastAsia="Calibri"/>
                <w:color w:val="000000"/>
                <w:lang w:eastAsia="en-US"/>
              </w:rPr>
              <w:t>76,0</w:t>
            </w:r>
          </w:p>
        </w:tc>
        <w:tc>
          <w:tcPr>
            <w:tcW w:w="276"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after="160" w:line="259" w:lineRule="auto"/>
              <w:jc w:val="center"/>
              <w:rPr>
                <w:rFonts w:eastAsia="Calibri"/>
                <w:color w:val="000000"/>
                <w:lang w:eastAsia="en-US"/>
              </w:rPr>
            </w:pPr>
            <w:r w:rsidRPr="00FC19DE">
              <w:rPr>
                <w:rFonts w:eastAsia="Calibri"/>
                <w:color w:val="000000"/>
                <w:lang w:eastAsia="en-US"/>
              </w:rPr>
              <w:t>76,5</w:t>
            </w:r>
          </w:p>
        </w:tc>
        <w:tc>
          <w:tcPr>
            <w:tcW w:w="275"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after="160" w:line="259" w:lineRule="auto"/>
              <w:jc w:val="center"/>
              <w:rPr>
                <w:rFonts w:eastAsia="Calibri"/>
                <w:color w:val="000000"/>
                <w:lang w:eastAsia="en-US"/>
              </w:rPr>
            </w:pPr>
            <w:r w:rsidRPr="00FC19DE">
              <w:rPr>
                <w:rFonts w:eastAsia="Calibri"/>
                <w:color w:val="000000"/>
                <w:lang w:eastAsia="en-US"/>
              </w:rPr>
              <w:t>77,0</w:t>
            </w:r>
          </w:p>
        </w:tc>
        <w:tc>
          <w:tcPr>
            <w:tcW w:w="274"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after="160" w:line="259" w:lineRule="auto"/>
              <w:jc w:val="center"/>
              <w:rPr>
                <w:rFonts w:eastAsia="Calibri"/>
                <w:color w:val="000000"/>
                <w:lang w:eastAsia="en-US"/>
              </w:rPr>
            </w:pPr>
            <w:r w:rsidRPr="00FC19DE">
              <w:rPr>
                <w:rFonts w:eastAsia="Calibri"/>
                <w:color w:val="000000"/>
                <w:lang w:eastAsia="en-US"/>
              </w:rPr>
              <w:t>77,5</w:t>
            </w:r>
          </w:p>
        </w:tc>
        <w:tc>
          <w:tcPr>
            <w:tcW w:w="410"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after="160" w:line="259" w:lineRule="auto"/>
              <w:jc w:val="center"/>
              <w:rPr>
                <w:rFonts w:eastAsia="Calibri"/>
                <w:color w:val="000000"/>
                <w:lang w:eastAsia="en-US"/>
              </w:rPr>
            </w:pPr>
            <w:r w:rsidRPr="00FC19DE">
              <w:rPr>
                <w:rFonts w:eastAsia="Calibri"/>
                <w:color w:val="000000"/>
                <w:lang w:eastAsia="en-US"/>
              </w:rPr>
              <w:t>77,5</w:t>
            </w:r>
          </w:p>
        </w:tc>
      </w:tr>
      <w:tr w:rsidR="003C05CA" w:rsidRPr="00FC19DE" w:rsidTr="003C05CA">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center"/>
              <w:rPr>
                <w:sz w:val="24"/>
                <w:szCs w:val="24"/>
              </w:rPr>
            </w:pPr>
            <w:r w:rsidRPr="00FC19DE">
              <w:rPr>
                <w:sz w:val="24"/>
                <w:szCs w:val="24"/>
              </w:rPr>
              <w:t>7.</w:t>
            </w:r>
          </w:p>
        </w:tc>
        <w:tc>
          <w:tcPr>
            <w:tcW w:w="1178"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left"/>
              <w:rPr>
                <w:color w:val="000000"/>
                <w:sz w:val="24"/>
                <w:szCs w:val="24"/>
              </w:rPr>
            </w:pPr>
            <w:r w:rsidRPr="00FC19DE">
              <w:rPr>
                <w:color w:val="000000"/>
                <w:sz w:val="24"/>
                <w:szCs w:val="24"/>
              </w:rPr>
              <w:t>Количество рентгенэндоваскулярных </w:t>
            </w:r>
          </w:p>
          <w:p w:rsidR="005C1DE4" w:rsidRPr="00FC19DE" w:rsidRDefault="005C1DE4" w:rsidP="00AA5C9B">
            <w:pPr>
              <w:pStyle w:val="Standard"/>
              <w:spacing w:line="240" w:lineRule="auto"/>
              <w:jc w:val="left"/>
              <w:rPr>
                <w:color w:val="000000"/>
                <w:sz w:val="24"/>
                <w:szCs w:val="24"/>
              </w:rPr>
            </w:pPr>
            <w:r w:rsidRPr="00FC19DE">
              <w:rPr>
                <w:color w:val="000000"/>
                <w:sz w:val="24"/>
                <w:szCs w:val="24"/>
              </w:rPr>
              <w:t>вмешательств в лечебных целях, проведенных больным с ОКС</w:t>
            </w:r>
          </w:p>
        </w:tc>
        <w:tc>
          <w:tcPr>
            <w:tcW w:w="715"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center"/>
              <w:rPr>
                <w:sz w:val="24"/>
                <w:szCs w:val="24"/>
              </w:rPr>
            </w:pPr>
            <w:r w:rsidRPr="00FC19DE">
              <w:rPr>
                <w:rFonts w:eastAsia="Arial Unicode MS"/>
                <w:i/>
                <w:sz w:val="24"/>
                <w:szCs w:val="24"/>
              </w:rPr>
              <w:t>д</w:t>
            </w:r>
            <w:r w:rsidRPr="00FC19DE">
              <w:rPr>
                <w:i/>
                <w:sz w:val="24"/>
                <w:szCs w:val="24"/>
              </w:rPr>
              <w:t>ополнительный</w:t>
            </w:r>
          </w:p>
        </w:tc>
        <w:tc>
          <w:tcPr>
            <w:tcW w:w="441"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3C05CA">
            <w:pPr>
              <w:spacing w:after="160" w:line="259" w:lineRule="auto"/>
              <w:jc w:val="center"/>
              <w:rPr>
                <w:rFonts w:eastAsia="Calibri"/>
                <w:lang w:eastAsia="en-US"/>
              </w:rPr>
            </w:pPr>
            <w:r w:rsidRPr="00FC19DE">
              <w:rPr>
                <w:rFonts w:eastAsia="Calibri"/>
                <w:lang w:eastAsia="en-US"/>
              </w:rPr>
              <w:t>203</w:t>
            </w:r>
          </w:p>
        </w:tc>
        <w:tc>
          <w:tcPr>
            <w:tcW w:w="603"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9F5C4C" w:rsidP="00AA5C9B">
            <w:pPr>
              <w:pStyle w:val="Standard"/>
              <w:spacing w:line="240" w:lineRule="auto"/>
              <w:jc w:val="center"/>
              <w:rPr>
                <w:color w:val="000000"/>
                <w:sz w:val="24"/>
                <w:szCs w:val="24"/>
              </w:rPr>
            </w:pPr>
            <w:r w:rsidRPr="00FC19DE">
              <w:rPr>
                <w:color w:val="000000"/>
                <w:sz w:val="24"/>
                <w:szCs w:val="24"/>
              </w:rPr>
              <w:t>31.12.2018</w:t>
            </w:r>
          </w:p>
        </w:tc>
        <w:tc>
          <w:tcPr>
            <w:tcW w:w="280"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after="160" w:line="259" w:lineRule="auto"/>
              <w:jc w:val="center"/>
              <w:rPr>
                <w:rFonts w:eastAsia="Calibri"/>
                <w:lang w:eastAsia="en-US"/>
              </w:rPr>
            </w:pPr>
            <w:r w:rsidRPr="00FC19DE">
              <w:rPr>
                <w:rFonts w:eastAsia="Calibri"/>
                <w:lang w:eastAsia="en-US"/>
              </w:rPr>
              <w:t>205</w:t>
            </w:r>
          </w:p>
        </w:tc>
        <w:tc>
          <w:tcPr>
            <w:tcW w:w="349"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after="160" w:line="259" w:lineRule="auto"/>
              <w:jc w:val="center"/>
              <w:rPr>
                <w:rFonts w:eastAsia="Calibri"/>
                <w:lang w:eastAsia="en-US"/>
              </w:rPr>
            </w:pPr>
            <w:r w:rsidRPr="00FC19DE">
              <w:rPr>
                <w:rFonts w:eastAsia="Calibri"/>
                <w:lang w:eastAsia="en-US"/>
              </w:rPr>
              <w:t>207</w:t>
            </w:r>
          </w:p>
        </w:tc>
        <w:tc>
          <w:tcPr>
            <w:tcW w:w="276"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after="160" w:line="259" w:lineRule="auto"/>
              <w:jc w:val="center"/>
              <w:rPr>
                <w:rFonts w:eastAsia="Calibri"/>
                <w:lang w:eastAsia="en-US"/>
              </w:rPr>
            </w:pPr>
            <w:r w:rsidRPr="00FC19DE">
              <w:rPr>
                <w:rFonts w:eastAsia="Calibri"/>
                <w:lang w:eastAsia="en-US"/>
              </w:rPr>
              <w:t>208</w:t>
            </w:r>
          </w:p>
        </w:tc>
        <w:tc>
          <w:tcPr>
            <w:tcW w:w="275"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after="160" w:line="259" w:lineRule="auto"/>
              <w:jc w:val="center"/>
              <w:rPr>
                <w:rFonts w:eastAsia="Calibri"/>
                <w:lang w:eastAsia="en-US"/>
              </w:rPr>
            </w:pPr>
            <w:r w:rsidRPr="00FC19DE">
              <w:rPr>
                <w:rFonts w:eastAsia="Calibri"/>
                <w:lang w:eastAsia="en-US"/>
              </w:rPr>
              <w:t>210</w:t>
            </w:r>
          </w:p>
        </w:tc>
        <w:tc>
          <w:tcPr>
            <w:tcW w:w="274"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after="160" w:line="259" w:lineRule="auto"/>
              <w:jc w:val="center"/>
              <w:rPr>
                <w:rFonts w:eastAsia="Calibri"/>
                <w:lang w:eastAsia="en-US"/>
              </w:rPr>
            </w:pPr>
            <w:r w:rsidRPr="00FC19DE">
              <w:rPr>
                <w:rFonts w:eastAsia="Calibri"/>
                <w:lang w:eastAsia="en-US"/>
              </w:rPr>
              <w:t>211</w:t>
            </w:r>
          </w:p>
        </w:tc>
        <w:tc>
          <w:tcPr>
            <w:tcW w:w="410"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after="160" w:line="259" w:lineRule="auto"/>
              <w:jc w:val="center"/>
              <w:rPr>
                <w:rFonts w:eastAsia="Calibri"/>
                <w:lang w:eastAsia="en-US"/>
              </w:rPr>
            </w:pPr>
            <w:r w:rsidRPr="00FC19DE">
              <w:rPr>
                <w:rFonts w:eastAsia="Calibri"/>
                <w:lang w:eastAsia="en-US"/>
              </w:rPr>
              <w:t>212</w:t>
            </w:r>
          </w:p>
        </w:tc>
      </w:tr>
      <w:tr w:rsidR="003C05CA" w:rsidRPr="00BB7F7A" w:rsidTr="003C05CA">
        <w:tc>
          <w:tcPr>
            <w:tcW w:w="200"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center"/>
              <w:rPr>
                <w:sz w:val="24"/>
                <w:szCs w:val="24"/>
              </w:rPr>
            </w:pPr>
            <w:r w:rsidRPr="00FC19DE">
              <w:rPr>
                <w:sz w:val="24"/>
                <w:szCs w:val="24"/>
              </w:rPr>
              <w:t>8.</w:t>
            </w:r>
          </w:p>
        </w:tc>
        <w:tc>
          <w:tcPr>
            <w:tcW w:w="1178"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left"/>
              <w:rPr>
                <w:color w:val="000000"/>
                <w:sz w:val="24"/>
                <w:szCs w:val="24"/>
              </w:rPr>
            </w:pPr>
            <w:r w:rsidRPr="00FC19DE">
              <w:rPr>
                <w:color w:val="000000"/>
                <w:sz w:val="24"/>
                <w:szCs w:val="24"/>
              </w:rPr>
              <w:t>Доля профильных госпитализаций пациентов с ОНМК, доставленных бригадами скорой медицинской помощи, %</w:t>
            </w:r>
          </w:p>
        </w:tc>
        <w:tc>
          <w:tcPr>
            <w:tcW w:w="715"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pStyle w:val="Standard"/>
              <w:spacing w:line="240" w:lineRule="auto"/>
              <w:jc w:val="center"/>
              <w:rPr>
                <w:rFonts w:eastAsia="Arial Unicode MS"/>
                <w:i/>
                <w:sz w:val="24"/>
                <w:szCs w:val="24"/>
              </w:rPr>
            </w:pPr>
            <w:r w:rsidRPr="00FC19DE">
              <w:rPr>
                <w:rFonts w:eastAsia="Arial Unicode MS"/>
                <w:i/>
                <w:sz w:val="24"/>
                <w:szCs w:val="24"/>
              </w:rPr>
              <w:t>д</w:t>
            </w:r>
            <w:r w:rsidRPr="00FC19DE">
              <w:rPr>
                <w:i/>
                <w:sz w:val="24"/>
                <w:szCs w:val="24"/>
              </w:rPr>
              <w:t>ополнительный</w:t>
            </w:r>
          </w:p>
        </w:tc>
        <w:tc>
          <w:tcPr>
            <w:tcW w:w="441"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3C05CA">
            <w:pPr>
              <w:spacing w:after="160" w:line="259" w:lineRule="auto"/>
              <w:jc w:val="center"/>
              <w:rPr>
                <w:rFonts w:eastAsia="Calibri"/>
                <w:color w:val="000000"/>
                <w:lang w:eastAsia="en-US"/>
              </w:rPr>
            </w:pPr>
            <w:r w:rsidRPr="00FC19DE">
              <w:rPr>
                <w:rFonts w:eastAsia="Calibri"/>
                <w:bCs/>
                <w:lang w:eastAsia="en-US"/>
              </w:rPr>
              <w:t>80,6</w:t>
            </w:r>
          </w:p>
        </w:tc>
        <w:tc>
          <w:tcPr>
            <w:tcW w:w="603"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9F5C4C" w:rsidP="00AA5C9B">
            <w:pPr>
              <w:pStyle w:val="Standard"/>
              <w:spacing w:line="240" w:lineRule="auto"/>
              <w:jc w:val="center"/>
              <w:rPr>
                <w:color w:val="000000"/>
                <w:sz w:val="24"/>
                <w:szCs w:val="24"/>
              </w:rPr>
            </w:pPr>
            <w:r w:rsidRPr="00FC19DE">
              <w:rPr>
                <w:color w:val="000000"/>
                <w:sz w:val="24"/>
                <w:szCs w:val="24"/>
              </w:rPr>
              <w:t>31.12.2018</w:t>
            </w:r>
          </w:p>
        </w:tc>
        <w:tc>
          <w:tcPr>
            <w:tcW w:w="280"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after="160" w:line="259" w:lineRule="auto"/>
              <w:jc w:val="center"/>
              <w:rPr>
                <w:rFonts w:eastAsia="Calibri"/>
                <w:color w:val="000000"/>
                <w:lang w:eastAsia="en-US"/>
              </w:rPr>
            </w:pPr>
            <w:r w:rsidRPr="00FC19DE">
              <w:rPr>
                <w:rFonts w:eastAsia="Calibri"/>
                <w:color w:val="000000"/>
                <w:lang w:eastAsia="en-US"/>
              </w:rPr>
              <w:t>83,0</w:t>
            </w:r>
          </w:p>
        </w:tc>
        <w:tc>
          <w:tcPr>
            <w:tcW w:w="349"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after="160" w:line="259" w:lineRule="auto"/>
              <w:jc w:val="center"/>
              <w:rPr>
                <w:rFonts w:eastAsia="Calibri"/>
                <w:color w:val="000000"/>
                <w:lang w:eastAsia="en-US"/>
              </w:rPr>
            </w:pPr>
            <w:r w:rsidRPr="00FC19DE">
              <w:rPr>
                <w:rFonts w:eastAsia="Calibri"/>
                <w:color w:val="000000"/>
                <w:lang w:eastAsia="en-US"/>
              </w:rPr>
              <w:t>85,4</w:t>
            </w:r>
          </w:p>
        </w:tc>
        <w:tc>
          <w:tcPr>
            <w:tcW w:w="276"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after="160" w:line="259" w:lineRule="auto"/>
              <w:jc w:val="center"/>
              <w:rPr>
                <w:rFonts w:eastAsia="Calibri"/>
                <w:color w:val="000000"/>
                <w:lang w:eastAsia="en-US"/>
              </w:rPr>
            </w:pPr>
            <w:r w:rsidRPr="00FC19DE">
              <w:rPr>
                <w:rFonts w:eastAsia="Calibri"/>
                <w:color w:val="000000"/>
                <w:lang w:eastAsia="en-US"/>
              </w:rPr>
              <w:t>87,8</w:t>
            </w:r>
          </w:p>
        </w:tc>
        <w:tc>
          <w:tcPr>
            <w:tcW w:w="275"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after="160" w:line="259" w:lineRule="auto"/>
              <w:jc w:val="center"/>
              <w:rPr>
                <w:rFonts w:eastAsia="Calibri"/>
                <w:color w:val="000000"/>
                <w:lang w:eastAsia="en-US"/>
              </w:rPr>
            </w:pPr>
            <w:r w:rsidRPr="00FC19DE">
              <w:rPr>
                <w:rFonts w:eastAsia="Calibri"/>
                <w:color w:val="000000"/>
                <w:lang w:eastAsia="en-US"/>
              </w:rPr>
              <w:t>90,2</w:t>
            </w:r>
          </w:p>
        </w:tc>
        <w:tc>
          <w:tcPr>
            <w:tcW w:w="274"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FC19DE" w:rsidRDefault="005C1DE4" w:rsidP="00AA5C9B">
            <w:pPr>
              <w:spacing w:after="160" w:line="259" w:lineRule="auto"/>
              <w:jc w:val="center"/>
              <w:rPr>
                <w:rFonts w:eastAsia="Calibri"/>
                <w:color w:val="000000"/>
                <w:lang w:eastAsia="en-US"/>
              </w:rPr>
            </w:pPr>
            <w:r w:rsidRPr="00FC19DE">
              <w:rPr>
                <w:rFonts w:eastAsia="Calibri"/>
                <w:color w:val="000000"/>
                <w:lang w:eastAsia="en-US"/>
              </w:rPr>
              <w:t>92,6</w:t>
            </w:r>
          </w:p>
        </w:tc>
        <w:tc>
          <w:tcPr>
            <w:tcW w:w="410" w:type="pct"/>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5C1DE4" w:rsidRPr="00EF1B8D" w:rsidRDefault="005C1DE4" w:rsidP="00AA5C9B">
            <w:pPr>
              <w:spacing w:after="160" w:line="259" w:lineRule="auto"/>
              <w:jc w:val="center"/>
              <w:rPr>
                <w:rFonts w:eastAsia="Calibri"/>
                <w:color w:val="000000"/>
                <w:lang w:eastAsia="en-US"/>
              </w:rPr>
            </w:pPr>
            <w:r w:rsidRPr="00FC19DE">
              <w:rPr>
                <w:rFonts w:eastAsia="Calibri"/>
                <w:color w:val="000000"/>
                <w:lang w:eastAsia="en-US"/>
              </w:rPr>
              <w:t>95,0</w:t>
            </w:r>
          </w:p>
        </w:tc>
      </w:tr>
    </w:tbl>
    <w:p w:rsidR="005C1DE4" w:rsidRPr="003D0D57" w:rsidRDefault="005C1DE4" w:rsidP="005C1DE4">
      <w:pPr>
        <w:spacing w:before="240"/>
        <w:ind w:left="450"/>
        <w:jc w:val="center"/>
        <w:rPr>
          <w:rFonts w:eastAsia="Arial"/>
          <w:b/>
          <w:sz w:val="28"/>
          <w:szCs w:val="28"/>
        </w:rPr>
      </w:pPr>
    </w:p>
    <w:p w:rsidR="005C1DE4" w:rsidRPr="003D0D57" w:rsidRDefault="005C1DE4" w:rsidP="005C1DE4">
      <w:pPr>
        <w:jc w:val="center"/>
        <w:rPr>
          <w:sz w:val="28"/>
          <w:szCs w:val="28"/>
        </w:rPr>
      </w:pPr>
    </w:p>
    <w:p w:rsidR="005C1DE4" w:rsidRPr="005C1DE4" w:rsidRDefault="005C1DE4" w:rsidP="005C1DE4">
      <w:pPr>
        <w:jc w:val="both"/>
        <w:rPr>
          <w:sz w:val="28"/>
          <w:szCs w:val="28"/>
        </w:rPr>
      </w:pPr>
    </w:p>
    <w:sectPr w:rsidR="005C1DE4" w:rsidRPr="005C1DE4" w:rsidSect="004C35F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E6C" w:rsidRDefault="00943E6C" w:rsidP="005C1DE4">
      <w:r>
        <w:separator/>
      </w:r>
    </w:p>
  </w:endnote>
  <w:endnote w:type="continuationSeparator" w:id="0">
    <w:p w:rsidR="00943E6C" w:rsidRDefault="00943E6C" w:rsidP="005C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79269"/>
      <w:docPartObj>
        <w:docPartGallery w:val="Page Numbers (Bottom of Page)"/>
        <w:docPartUnique/>
      </w:docPartObj>
    </w:sdtPr>
    <w:sdtEndPr/>
    <w:sdtContent>
      <w:p w:rsidR="000E51A4" w:rsidRDefault="000E51A4">
        <w:pPr>
          <w:pStyle w:val="af3"/>
          <w:jc w:val="right"/>
        </w:pPr>
        <w:r>
          <w:fldChar w:fldCharType="begin"/>
        </w:r>
        <w:r>
          <w:instrText>PAGE   \* MERGEFORMAT</w:instrText>
        </w:r>
        <w:r>
          <w:fldChar w:fldCharType="separate"/>
        </w:r>
        <w:r w:rsidR="00BE73EB">
          <w:rPr>
            <w:noProof/>
          </w:rPr>
          <w:t>4</w:t>
        </w:r>
        <w:r>
          <w:fldChar w:fldCharType="end"/>
        </w:r>
      </w:p>
    </w:sdtContent>
  </w:sdt>
  <w:p w:rsidR="000E51A4" w:rsidRDefault="000E51A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E6C" w:rsidRDefault="00943E6C" w:rsidP="005C1DE4">
      <w:r>
        <w:separator/>
      </w:r>
    </w:p>
  </w:footnote>
  <w:footnote w:type="continuationSeparator" w:id="0">
    <w:p w:rsidR="00943E6C" w:rsidRDefault="00943E6C" w:rsidP="005C1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A4" w:rsidRPr="00D73CF3" w:rsidRDefault="000E51A4" w:rsidP="00D73CF3">
    <w:pPr>
      <w:rPr>
        <w:sz w:val="28"/>
        <w:szCs w:val="28"/>
      </w:rPr>
    </w:pPr>
    <w:r>
      <w:rPr>
        <w:sz w:val="28"/>
        <w:szCs w:val="28"/>
      </w:rPr>
      <w:t>№ 523/156-пп от 21.06.2019</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D73CF3">
      <w:rPr>
        <w:sz w:val="28"/>
        <w:szCs w:val="28"/>
      </w:rPr>
      <w:t>Проект</w:t>
    </w:r>
  </w:p>
  <w:p w:rsidR="000E51A4" w:rsidRDefault="000E51A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61AA"/>
    <w:multiLevelType w:val="hybridMultilevel"/>
    <w:tmpl w:val="1A14E520"/>
    <w:lvl w:ilvl="0" w:tplc="0419000F">
      <w:start w:val="1"/>
      <w:numFmt w:val="decimal"/>
      <w:lvlText w:val="%1."/>
      <w:lvlJc w:val="left"/>
      <w:pPr>
        <w:ind w:left="1070"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928"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04F9629E"/>
    <w:multiLevelType w:val="multilevel"/>
    <w:tmpl w:val="3DAAF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AA2CD5"/>
    <w:multiLevelType w:val="hybridMultilevel"/>
    <w:tmpl w:val="258014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40B0C07"/>
    <w:multiLevelType w:val="hybridMultilevel"/>
    <w:tmpl w:val="26FCF8E8"/>
    <w:lvl w:ilvl="0" w:tplc="7ADE3D6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4C2818"/>
    <w:multiLevelType w:val="hybridMultilevel"/>
    <w:tmpl w:val="BCD83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903095"/>
    <w:multiLevelType w:val="multilevel"/>
    <w:tmpl w:val="174616B0"/>
    <w:lvl w:ilvl="0">
      <w:start w:val="1"/>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15:restartNumberingAfterBreak="0">
    <w:nsid w:val="2E0F3371"/>
    <w:multiLevelType w:val="multilevel"/>
    <w:tmpl w:val="FD72B650"/>
    <w:lvl w:ilvl="0">
      <w:start w:val="1"/>
      <w:numFmt w:val="decimal"/>
      <w:lvlText w:val="%1."/>
      <w:lvlJc w:val="left"/>
      <w:pPr>
        <w:ind w:left="1705" w:hanging="996"/>
      </w:pPr>
      <w:rPr>
        <w:rFonts w:hint="default"/>
        <w:b w:val="0"/>
      </w:rPr>
    </w:lvl>
    <w:lvl w:ilvl="1">
      <w:start w:val="2"/>
      <w:numFmt w:val="decimal"/>
      <w:isLgl/>
      <w:lvlText w:val="%1.%2."/>
      <w:lvlJc w:val="left"/>
      <w:pPr>
        <w:ind w:left="1429" w:hanging="720"/>
      </w:pPr>
      <w:rPr>
        <w:rFonts w:hint="default"/>
        <w:b/>
        <w:i w:val="0"/>
      </w:rPr>
    </w:lvl>
    <w:lvl w:ilvl="2">
      <w:start w:val="1"/>
      <w:numFmt w:val="decimal"/>
      <w:isLgl/>
      <w:lvlText w:val="%1.%2.%3."/>
      <w:lvlJc w:val="left"/>
      <w:pPr>
        <w:ind w:left="1429" w:hanging="720"/>
      </w:pPr>
      <w:rPr>
        <w:rFonts w:hint="default"/>
        <w:b w:val="0"/>
        <w:i/>
      </w:rPr>
    </w:lvl>
    <w:lvl w:ilvl="3">
      <w:start w:val="1"/>
      <w:numFmt w:val="decimal"/>
      <w:isLgl/>
      <w:lvlText w:val="%1.%2.%3.%4."/>
      <w:lvlJc w:val="left"/>
      <w:pPr>
        <w:ind w:left="1789" w:hanging="1080"/>
      </w:pPr>
      <w:rPr>
        <w:rFonts w:hint="default"/>
        <w:b w:val="0"/>
        <w:i/>
      </w:rPr>
    </w:lvl>
    <w:lvl w:ilvl="4">
      <w:start w:val="1"/>
      <w:numFmt w:val="decimal"/>
      <w:isLgl/>
      <w:lvlText w:val="%1.%2.%3.%4.%5."/>
      <w:lvlJc w:val="left"/>
      <w:pPr>
        <w:ind w:left="1789" w:hanging="1080"/>
      </w:pPr>
      <w:rPr>
        <w:rFonts w:hint="default"/>
        <w:b w:val="0"/>
        <w:i/>
      </w:rPr>
    </w:lvl>
    <w:lvl w:ilvl="5">
      <w:start w:val="1"/>
      <w:numFmt w:val="decimal"/>
      <w:isLgl/>
      <w:lvlText w:val="%1.%2.%3.%4.%5.%6."/>
      <w:lvlJc w:val="left"/>
      <w:pPr>
        <w:ind w:left="2149" w:hanging="1440"/>
      </w:pPr>
      <w:rPr>
        <w:rFonts w:hint="default"/>
        <w:b w:val="0"/>
        <w:i/>
      </w:rPr>
    </w:lvl>
    <w:lvl w:ilvl="6">
      <w:start w:val="1"/>
      <w:numFmt w:val="decimal"/>
      <w:isLgl/>
      <w:lvlText w:val="%1.%2.%3.%4.%5.%6.%7."/>
      <w:lvlJc w:val="left"/>
      <w:pPr>
        <w:ind w:left="2509" w:hanging="1800"/>
      </w:pPr>
      <w:rPr>
        <w:rFonts w:hint="default"/>
        <w:b w:val="0"/>
        <w:i/>
      </w:rPr>
    </w:lvl>
    <w:lvl w:ilvl="7">
      <w:start w:val="1"/>
      <w:numFmt w:val="decimal"/>
      <w:isLgl/>
      <w:lvlText w:val="%1.%2.%3.%4.%5.%6.%7.%8."/>
      <w:lvlJc w:val="left"/>
      <w:pPr>
        <w:ind w:left="2509" w:hanging="1800"/>
      </w:pPr>
      <w:rPr>
        <w:rFonts w:hint="default"/>
        <w:b w:val="0"/>
        <w:i/>
      </w:rPr>
    </w:lvl>
    <w:lvl w:ilvl="8">
      <w:start w:val="1"/>
      <w:numFmt w:val="decimal"/>
      <w:isLgl/>
      <w:lvlText w:val="%1.%2.%3.%4.%5.%6.%7.%8.%9."/>
      <w:lvlJc w:val="left"/>
      <w:pPr>
        <w:ind w:left="2869" w:hanging="2160"/>
      </w:pPr>
      <w:rPr>
        <w:rFonts w:hint="default"/>
        <w:b w:val="0"/>
        <w:i/>
      </w:rPr>
    </w:lvl>
  </w:abstractNum>
  <w:abstractNum w:abstractNumId="7" w15:restartNumberingAfterBreak="0">
    <w:nsid w:val="38E72CE3"/>
    <w:multiLevelType w:val="multilevel"/>
    <w:tmpl w:val="5B344C8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0" w:hanging="720"/>
      </w:pPr>
      <w:rPr>
        <w:rFonts w:hint="default"/>
        <w:i w:val="0"/>
      </w:rPr>
    </w:lvl>
    <w:lvl w:ilvl="3">
      <w:start w:val="1"/>
      <w:numFmt w:val="decimal"/>
      <w:lvlText w:val="%1.%2.%3.%4."/>
      <w:lvlJc w:val="left"/>
      <w:pPr>
        <w:ind w:left="-360" w:hanging="720"/>
      </w:pPr>
      <w:rPr>
        <w:rFonts w:hint="default"/>
        <w:i w:val="0"/>
      </w:rPr>
    </w:lvl>
    <w:lvl w:ilvl="4">
      <w:start w:val="1"/>
      <w:numFmt w:val="decimal"/>
      <w:lvlText w:val="%1.%2.%3.%4.%5."/>
      <w:lvlJc w:val="left"/>
      <w:pPr>
        <w:ind w:left="-360" w:hanging="1080"/>
      </w:pPr>
      <w:rPr>
        <w:rFonts w:hint="default"/>
        <w:i w:val="0"/>
      </w:rPr>
    </w:lvl>
    <w:lvl w:ilvl="5">
      <w:start w:val="1"/>
      <w:numFmt w:val="decimal"/>
      <w:lvlText w:val="%1.%2.%3.%4.%5.%6."/>
      <w:lvlJc w:val="left"/>
      <w:pPr>
        <w:ind w:left="-720" w:hanging="1080"/>
      </w:pPr>
      <w:rPr>
        <w:rFonts w:hint="default"/>
        <w:i w:val="0"/>
      </w:rPr>
    </w:lvl>
    <w:lvl w:ilvl="6">
      <w:start w:val="1"/>
      <w:numFmt w:val="decimal"/>
      <w:lvlText w:val="%1.%2.%3.%4.%5.%6.%7."/>
      <w:lvlJc w:val="left"/>
      <w:pPr>
        <w:ind w:left="-720" w:hanging="1440"/>
      </w:pPr>
      <w:rPr>
        <w:rFonts w:hint="default"/>
        <w:i w:val="0"/>
      </w:rPr>
    </w:lvl>
    <w:lvl w:ilvl="7">
      <w:start w:val="1"/>
      <w:numFmt w:val="decimal"/>
      <w:lvlText w:val="%1.%2.%3.%4.%5.%6.%7.%8."/>
      <w:lvlJc w:val="left"/>
      <w:pPr>
        <w:ind w:left="-1080" w:hanging="1440"/>
      </w:pPr>
      <w:rPr>
        <w:rFonts w:hint="default"/>
        <w:i w:val="0"/>
      </w:rPr>
    </w:lvl>
    <w:lvl w:ilvl="8">
      <w:start w:val="1"/>
      <w:numFmt w:val="decimal"/>
      <w:lvlText w:val="%1.%2.%3.%4.%5.%6.%7.%8.%9."/>
      <w:lvlJc w:val="left"/>
      <w:pPr>
        <w:ind w:left="-1080" w:hanging="1800"/>
      </w:pPr>
      <w:rPr>
        <w:rFonts w:hint="default"/>
        <w:i w:val="0"/>
      </w:rPr>
    </w:lvl>
  </w:abstractNum>
  <w:abstractNum w:abstractNumId="8" w15:restartNumberingAfterBreak="0">
    <w:nsid w:val="71C74179"/>
    <w:multiLevelType w:val="multilevel"/>
    <w:tmpl w:val="01382E44"/>
    <w:lvl w:ilvl="0">
      <w:start w:val="2"/>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15:restartNumberingAfterBreak="0">
    <w:nsid w:val="7294745C"/>
    <w:multiLevelType w:val="multilevel"/>
    <w:tmpl w:val="D1702FA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6E20D68"/>
    <w:multiLevelType w:val="hybridMultilevel"/>
    <w:tmpl w:val="ACD26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7"/>
  </w:num>
  <w:num w:numId="5">
    <w:abstractNumId w:val="3"/>
  </w:num>
  <w:num w:numId="6">
    <w:abstractNumId w:val="8"/>
  </w:num>
  <w:num w:numId="7">
    <w:abstractNumId w:val="5"/>
  </w:num>
  <w:num w:numId="8">
    <w:abstractNumId w:val="1"/>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E4"/>
    <w:rsid w:val="0002530E"/>
    <w:rsid w:val="00033FA5"/>
    <w:rsid w:val="00042D89"/>
    <w:rsid w:val="00061A66"/>
    <w:rsid w:val="00091754"/>
    <w:rsid w:val="000C5DEF"/>
    <w:rsid w:val="000E08A6"/>
    <w:rsid w:val="000E44D9"/>
    <w:rsid w:val="000E51A4"/>
    <w:rsid w:val="000E6732"/>
    <w:rsid w:val="000F5A19"/>
    <w:rsid w:val="00107C79"/>
    <w:rsid w:val="0011535E"/>
    <w:rsid w:val="001576CF"/>
    <w:rsid w:val="00170A5D"/>
    <w:rsid w:val="001A70AC"/>
    <w:rsid w:val="001C0E0A"/>
    <w:rsid w:val="001D3B25"/>
    <w:rsid w:val="001F47B5"/>
    <w:rsid w:val="00210C3E"/>
    <w:rsid w:val="002120C3"/>
    <w:rsid w:val="00226C90"/>
    <w:rsid w:val="00247C39"/>
    <w:rsid w:val="00257B38"/>
    <w:rsid w:val="00283A40"/>
    <w:rsid w:val="00284C31"/>
    <w:rsid w:val="002C0D2C"/>
    <w:rsid w:val="002D18DF"/>
    <w:rsid w:val="002E0A71"/>
    <w:rsid w:val="00311557"/>
    <w:rsid w:val="00317651"/>
    <w:rsid w:val="003251B2"/>
    <w:rsid w:val="003627A2"/>
    <w:rsid w:val="003640A7"/>
    <w:rsid w:val="00377B87"/>
    <w:rsid w:val="00394239"/>
    <w:rsid w:val="003C05CA"/>
    <w:rsid w:val="003C1987"/>
    <w:rsid w:val="003D2D28"/>
    <w:rsid w:val="00441D7B"/>
    <w:rsid w:val="00443BAC"/>
    <w:rsid w:val="00450B0D"/>
    <w:rsid w:val="00455175"/>
    <w:rsid w:val="0046140E"/>
    <w:rsid w:val="00475B54"/>
    <w:rsid w:val="004C35F6"/>
    <w:rsid w:val="004C537F"/>
    <w:rsid w:val="004E1852"/>
    <w:rsid w:val="0055512A"/>
    <w:rsid w:val="005618F5"/>
    <w:rsid w:val="00586146"/>
    <w:rsid w:val="00591F81"/>
    <w:rsid w:val="005936DC"/>
    <w:rsid w:val="005962A9"/>
    <w:rsid w:val="005975F1"/>
    <w:rsid w:val="005A50AF"/>
    <w:rsid w:val="005C1DE4"/>
    <w:rsid w:val="00601A05"/>
    <w:rsid w:val="00625193"/>
    <w:rsid w:val="00682A75"/>
    <w:rsid w:val="00691E8D"/>
    <w:rsid w:val="006930A5"/>
    <w:rsid w:val="007068BB"/>
    <w:rsid w:val="007116E2"/>
    <w:rsid w:val="00715C4E"/>
    <w:rsid w:val="007479C0"/>
    <w:rsid w:val="00782DBC"/>
    <w:rsid w:val="00785C10"/>
    <w:rsid w:val="00786E0D"/>
    <w:rsid w:val="007938B0"/>
    <w:rsid w:val="007F3621"/>
    <w:rsid w:val="007F61C4"/>
    <w:rsid w:val="00806E18"/>
    <w:rsid w:val="00834377"/>
    <w:rsid w:val="0086103B"/>
    <w:rsid w:val="00876844"/>
    <w:rsid w:val="008A1CE5"/>
    <w:rsid w:val="008A438C"/>
    <w:rsid w:val="00930B0D"/>
    <w:rsid w:val="00932442"/>
    <w:rsid w:val="00941C73"/>
    <w:rsid w:val="00943E6C"/>
    <w:rsid w:val="00975206"/>
    <w:rsid w:val="009B1854"/>
    <w:rsid w:val="009B3039"/>
    <w:rsid w:val="009B5139"/>
    <w:rsid w:val="009C1C60"/>
    <w:rsid w:val="009F5C4C"/>
    <w:rsid w:val="00A112E5"/>
    <w:rsid w:val="00A13F77"/>
    <w:rsid w:val="00A15118"/>
    <w:rsid w:val="00A15DA1"/>
    <w:rsid w:val="00A7621F"/>
    <w:rsid w:val="00A925A2"/>
    <w:rsid w:val="00AA5C9B"/>
    <w:rsid w:val="00AC5D23"/>
    <w:rsid w:val="00AD7969"/>
    <w:rsid w:val="00AD7BA8"/>
    <w:rsid w:val="00B133A7"/>
    <w:rsid w:val="00B34E1E"/>
    <w:rsid w:val="00B42D5E"/>
    <w:rsid w:val="00B6247F"/>
    <w:rsid w:val="00B737F5"/>
    <w:rsid w:val="00B83C67"/>
    <w:rsid w:val="00B9732D"/>
    <w:rsid w:val="00B97966"/>
    <w:rsid w:val="00BA2508"/>
    <w:rsid w:val="00BC1741"/>
    <w:rsid w:val="00BE135C"/>
    <w:rsid w:val="00BE73EB"/>
    <w:rsid w:val="00BF7055"/>
    <w:rsid w:val="00C01D86"/>
    <w:rsid w:val="00C04BCF"/>
    <w:rsid w:val="00C25902"/>
    <w:rsid w:val="00C43C04"/>
    <w:rsid w:val="00C47269"/>
    <w:rsid w:val="00C7016D"/>
    <w:rsid w:val="00CA3F0C"/>
    <w:rsid w:val="00CC5BE3"/>
    <w:rsid w:val="00CD3F77"/>
    <w:rsid w:val="00CF34E7"/>
    <w:rsid w:val="00D05AF8"/>
    <w:rsid w:val="00D1072B"/>
    <w:rsid w:val="00D220C6"/>
    <w:rsid w:val="00D2701A"/>
    <w:rsid w:val="00D53E8B"/>
    <w:rsid w:val="00D553B1"/>
    <w:rsid w:val="00D60F03"/>
    <w:rsid w:val="00D704A6"/>
    <w:rsid w:val="00D73CF3"/>
    <w:rsid w:val="00D81107"/>
    <w:rsid w:val="00DA640A"/>
    <w:rsid w:val="00DC60F2"/>
    <w:rsid w:val="00DE36CC"/>
    <w:rsid w:val="00DE42F6"/>
    <w:rsid w:val="00DF42D9"/>
    <w:rsid w:val="00E14D20"/>
    <w:rsid w:val="00E260AC"/>
    <w:rsid w:val="00E26802"/>
    <w:rsid w:val="00E6699C"/>
    <w:rsid w:val="00E72BE7"/>
    <w:rsid w:val="00E76D3C"/>
    <w:rsid w:val="00EA6A3F"/>
    <w:rsid w:val="00EC543C"/>
    <w:rsid w:val="00EE1B07"/>
    <w:rsid w:val="00EE4A69"/>
    <w:rsid w:val="00F00747"/>
    <w:rsid w:val="00F04151"/>
    <w:rsid w:val="00F341C9"/>
    <w:rsid w:val="00F77C92"/>
    <w:rsid w:val="00F84C67"/>
    <w:rsid w:val="00FA3546"/>
    <w:rsid w:val="00FB7387"/>
    <w:rsid w:val="00FC19DE"/>
    <w:rsid w:val="00FF6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D9A74C-287C-4CB2-AA98-4BA92B83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D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C1DE4"/>
    <w:pPr>
      <w:widowControl w:val="0"/>
      <w:autoSpaceDE w:val="0"/>
      <w:autoSpaceDN w:val="0"/>
      <w:adjustRightInd w:val="0"/>
      <w:spacing w:after="120"/>
      <w:ind w:firstLine="720"/>
      <w:jc w:val="both"/>
    </w:pPr>
    <w:rPr>
      <w:rFonts w:ascii="Arial" w:hAnsi="Arial" w:cs="Arial"/>
      <w:sz w:val="20"/>
      <w:szCs w:val="20"/>
    </w:rPr>
  </w:style>
  <w:style w:type="character" w:customStyle="1" w:styleId="a4">
    <w:name w:val="Основной текст Знак"/>
    <w:basedOn w:val="a0"/>
    <w:link w:val="a3"/>
    <w:rsid w:val="005C1DE4"/>
    <w:rPr>
      <w:rFonts w:ascii="Arial" w:eastAsia="Times New Roman" w:hAnsi="Arial" w:cs="Arial"/>
      <w:sz w:val="20"/>
      <w:szCs w:val="20"/>
      <w:lang w:eastAsia="ru-RU"/>
    </w:rPr>
  </w:style>
  <w:style w:type="paragraph" w:customStyle="1" w:styleId="Default">
    <w:name w:val="Default"/>
    <w:rsid w:val="005C1D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5C1DE4"/>
    <w:pPr>
      <w:spacing w:after="160" w:line="259" w:lineRule="auto"/>
      <w:ind w:left="720"/>
      <w:contextualSpacing/>
    </w:pPr>
    <w:rPr>
      <w:rFonts w:ascii="Calibri" w:hAnsi="Calibri"/>
      <w:sz w:val="22"/>
      <w:szCs w:val="22"/>
    </w:rPr>
  </w:style>
  <w:style w:type="paragraph" w:customStyle="1" w:styleId="Standard">
    <w:name w:val="Standard"/>
    <w:rsid w:val="005C1DE4"/>
    <w:pPr>
      <w:suppressAutoHyphens/>
      <w:autoSpaceDN w:val="0"/>
      <w:spacing w:after="0" w:line="360" w:lineRule="atLeast"/>
      <w:jc w:val="both"/>
      <w:textAlignment w:val="baseline"/>
    </w:pPr>
    <w:rPr>
      <w:rFonts w:ascii="Times New Roman" w:eastAsia="Times New Roman" w:hAnsi="Times New Roman" w:cs="Times New Roman"/>
      <w:kern w:val="3"/>
      <w:sz w:val="28"/>
      <w:szCs w:val="20"/>
      <w:lang w:eastAsia="ru-RU"/>
    </w:rPr>
  </w:style>
  <w:style w:type="paragraph" w:styleId="a6">
    <w:name w:val="footnote text"/>
    <w:basedOn w:val="a"/>
    <w:link w:val="a7"/>
    <w:uiPriority w:val="99"/>
    <w:rsid w:val="005C1DE4"/>
    <w:pPr>
      <w:spacing w:line="360" w:lineRule="atLeast"/>
      <w:jc w:val="both"/>
    </w:pPr>
    <w:rPr>
      <w:sz w:val="20"/>
      <w:szCs w:val="20"/>
    </w:rPr>
  </w:style>
  <w:style w:type="character" w:customStyle="1" w:styleId="a7">
    <w:name w:val="Текст сноски Знак"/>
    <w:basedOn w:val="a0"/>
    <w:link w:val="a6"/>
    <w:uiPriority w:val="99"/>
    <w:rsid w:val="005C1DE4"/>
    <w:rPr>
      <w:rFonts w:ascii="Times New Roman" w:eastAsia="Times New Roman" w:hAnsi="Times New Roman" w:cs="Times New Roman"/>
      <w:sz w:val="20"/>
      <w:szCs w:val="20"/>
      <w:lang w:eastAsia="ru-RU"/>
    </w:rPr>
  </w:style>
  <w:style w:type="character" w:styleId="a8">
    <w:name w:val="footnote reference"/>
    <w:uiPriority w:val="99"/>
    <w:rsid w:val="005C1DE4"/>
    <w:rPr>
      <w:vertAlign w:val="superscript"/>
    </w:rPr>
  </w:style>
  <w:style w:type="paragraph" w:styleId="a9">
    <w:name w:val="Normal (Web)"/>
    <w:aliases w:val=" Знак2 Знак Знак Знак,Обычный (веб)1 Знак Знак Знак Знак,Обычный (веб)1 Знак Знак,Обычный (веб)1 Знак Знак Знак Знак Знак,Знак2 Знак Знак Знак,Обычный (веб)1 Знак"/>
    <w:basedOn w:val="a"/>
    <w:link w:val="aa"/>
    <w:uiPriority w:val="99"/>
    <w:unhideWhenUsed/>
    <w:rsid w:val="005C1DE4"/>
    <w:pPr>
      <w:spacing w:before="100" w:beforeAutospacing="1" w:after="100" w:afterAutospacing="1"/>
    </w:pPr>
  </w:style>
  <w:style w:type="character" w:customStyle="1" w:styleId="aa">
    <w:name w:val="Обычный (веб) Знак"/>
    <w:aliases w:val=" Знак2 Знак Знак Знак Знак,Обычный (веб)1 Знак Знак Знак Знак Знак1,Обычный (веб)1 Знак Знак Знак,Обычный (веб)1 Знак Знак Знак Знак Знак Знак,Знак2 Знак Знак Знак Знак,Обычный (веб)1 Знак Знак1"/>
    <w:link w:val="a9"/>
    <w:uiPriority w:val="99"/>
    <w:rsid w:val="005C1DE4"/>
    <w:rPr>
      <w:rFonts w:ascii="Times New Roman" w:eastAsia="Times New Roman" w:hAnsi="Times New Roman" w:cs="Times New Roman"/>
      <w:sz w:val="24"/>
      <w:szCs w:val="24"/>
      <w:lang w:eastAsia="ru-RU"/>
    </w:rPr>
  </w:style>
  <w:style w:type="paragraph" w:customStyle="1" w:styleId="ConsNormal">
    <w:name w:val="ConsNormal"/>
    <w:rsid w:val="009C1C60"/>
    <w:pPr>
      <w:widowControl w:val="0"/>
      <w:snapToGrid w:val="0"/>
      <w:spacing w:after="0" w:line="240" w:lineRule="auto"/>
      <w:ind w:firstLine="720"/>
    </w:pPr>
    <w:rPr>
      <w:rFonts w:ascii="Arial" w:eastAsia="Times New Roman" w:hAnsi="Arial" w:cs="Times New Roman"/>
      <w:sz w:val="20"/>
      <w:szCs w:val="20"/>
      <w:lang w:eastAsia="ru-RU"/>
    </w:rPr>
  </w:style>
  <w:style w:type="paragraph" w:styleId="ab">
    <w:name w:val="Balloon Text"/>
    <w:basedOn w:val="a"/>
    <w:link w:val="ac"/>
    <w:uiPriority w:val="99"/>
    <w:semiHidden/>
    <w:unhideWhenUsed/>
    <w:rsid w:val="009C1C60"/>
    <w:rPr>
      <w:rFonts w:ascii="Tahoma" w:hAnsi="Tahoma" w:cs="Tahoma"/>
      <w:sz w:val="16"/>
      <w:szCs w:val="16"/>
    </w:rPr>
  </w:style>
  <w:style w:type="character" w:customStyle="1" w:styleId="ac">
    <w:name w:val="Текст выноски Знак"/>
    <w:basedOn w:val="a0"/>
    <w:link w:val="ab"/>
    <w:uiPriority w:val="99"/>
    <w:semiHidden/>
    <w:rsid w:val="009C1C60"/>
    <w:rPr>
      <w:rFonts w:ascii="Tahoma" w:eastAsia="Times New Roman" w:hAnsi="Tahoma" w:cs="Tahoma"/>
      <w:sz w:val="16"/>
      <w:szCs w:val="16"/>
      <w:lang w:eastAsia="ru-RU"/>
    </w:rPr>
  </w:style>
  <w:style w:type="paragraph" w:customStyle="1" w:styleId="ConsPlusNormal">
    <w:name w:val="ConsPlusNormal"/>
    <w:rsid w:val="00CF34E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d">
    <w:name w:val="Table Grid"/>
    <w:basedOn w:val="a1"/>
    <w:uiPriority w:val="59"/>
    <w:rsid w:val="00317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317651"/>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317651"/>
    <w:pPr>
      <w:widowControl w:val="0"/>
      <w:shd w:val="clear" w:color="auto" w:fill="FFFFFF"/>
      <w:spacing w:after="120" w:line="0" w:lineRule="atLeast"/>
      <w:ind w:hanging="440"/>
      <w:jc w:val="both"/>
    </w:pPr>
    <w:rPr>
      <w:sz w:val="26"/>
      <w:szCs w:val="26"/>
      <w:lang w:eastAsia="en-US"/>
    </w:rPr>
  </w:style>
  <w:style w:type="character" w:customStyle="1" w:styleId="212pt">
    <w:name w:val="Основной текст (2) + 12 pt"/>
    <w:basedOn w:val="2"/>
    <w:rsid w:val="00317651"/>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ae">
    <w:name w:val="Подпись к таблице"/>
    <w:basedOn w:val="a0"/>
    <w:rsid w:val="007F61C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4pt">
    <w:name w:val="Основной текст (2) + 14 pt"/>
    <w:basedOn w:val="2"/>
    <w:rsid w:val="007F61C4"/>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af">
    <w:name w:val="Основной текст_"/>
    <w:link w:val="21"/>
    <w:locked/>
    <w:rsid w:val="00283A40"/>
    <w:rPr>
      <w:sz w:val="26"/>
      <w:szCs w:val="26"/>
      <w:shd w:val="clear" w:color="auto" w:fill="FFFFFF"/>
    </w:rPr>
  </w:style>
  <w:style w:type="paragraph" w:customStyle="1" w:styleId="21">
    <w:name w:val="Основной текст2"/>
    <w:basedOn w:val="a"/>
    <w:link w:val="af"/>
    <w:rsid w:val="00283A40"/>
    <w:pPr>
      <w:shd w:val="clear" w:color="auto" w:fill="FFFFFF"/>
      <w:spacing w:before="420" w:line="480" w:lineRule="exact"/>
      <w:ind w:hanging="360"/>
      <w:jc w:val="both"/>
    </w:pPr>
    <w:rPr>
      <w:rFonts w:asciiTheme="minorHAnsi" w:eastAsiaTheme="minorHAnsi" w:hAnsiTheme="minorHAnsi" w:cstheme="minorBidi"/>
      <w:sz w:val="26"/>
      <w:szCs w:val="26"/>
      <w:lang w:eastAsia="en-US"/>
    </w:rPr>
  </w:style>
  <w:style w:type="paragraph" w:customStyle="1" w:styleId="ConsPlusNonformat">
    <w:name w:val="ConsPlusNonformat"/>
    <w:rsid w:val="00283A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uiPriority w:val="1"/>
    <w:qFormat/>
    <w:rsid w:val="00283A40"/>
    <w:pPr>
      <w:spacing w:after="0" w:line="240" w:lineRule="auto"/>
    </w:pPr>
    <w:rPr>
      <w:rFonts w:ascii="Calibri" w:eastAsia="Times New Roman" w:hAnsi="Calibri" w:cs="Times New Roman"/>
      <w:lang w:eastAsia="ru-RU"/>
    </w:rPr>
  </w:style>
  <w:style w:type="character" w:customStyle="1" w:styleId="22">
    <w:name w:val="Заголовок №2_"/>
    <w:basedOn w:val="a0"/>
    <w:link w:val="210"/>
    <w:rsid w:val="00394239"/>
    <w:rPr>
      <w:rFonts w:ascii="Times New Roman" w:eastAsia="Times New Roman" w:hAnsi="Times New Roman" w:cs="Times New Roman"/>
      <w:b/>
      <w:bCs/>
      <w:sz w:val="28"/>
      <w:szCs w:val="28"/>
      <w:shd w:val="clear" w:color="auto" w:fill="FFFFFF"/>
    </w:rPr>
  </w:style>
  <w:style w:type="character" w:customStyle="1" w:styleId="23">
    <w:name w:val="Заголовок №2"/>
    <w:basedOn w:val="22"/>
    <w:rsid w:val="00394239"/>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
    <w:name w:val="Основной текст (4)_"/>
    <w:basedOn w:val="a0"/>
    <w:link w:val="41"/>
    <w:rsid w:val="00394239"/>
    <w:rPr>
      <w:rFonts w:ascii="Times New Roman" w:eastAsia="Times New Roman" w:hAnsi="Times New Roman" w:cs="Times New Roman"/>
      <w:b/>
      <w:bCs/>
      <w:sz w:val="28"/>
      <w:szCs w:val="28"/>
      <w:shd w:val="clear" w:color="auto" w:fill="FFFFFF"/>
    </w:rPr>
  </w:style>
  <w:style w:type="character" w:customStyle="1" w:styleId="40">
    <w:name w:val="Основной текст (4)"/>
    <w:basedOn w:val="4"/>
    <w:rsid w:val="00394239"/>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10">
    <w:name w:val="Заголовок №21"/>
    <w:basedOn w:val="a"/>
    <w:link w:val="22"/>
    <w:rsid w:val="00394239"/>
    <w:pPr>
      <w:widowControl w:val="0"/>
      <w:shd w:val="clear" w:color="auto" w:fill="FFFFFF"/>
      <w:spacing w:before="240" w:after="420" w:line="0" w:lineRule="atLeast"/>
      <w:jc w:val="center"/>
      <w:outlineLvl w:val="1"/>
    </w:pPr>
    <w:rPr>
      <w:b/>
      <w:bCs/>
      <w:sz w:val="28"/>
      <w:szCs w:val="28"/>
      <w:lang w:eastAsia="en-US"/>
    </w:rPr>
  </w:style>
  <w:style w:type="paragraph" w:customStyle="1" w:styleId="41">
    <w:name w:val="Основной текст (4)1"/>
    <w:basedOn w:val="a"/>
    <w:link w:val="4"/>
    <w:rsid w:val="00394239"/>
    <w:pPr>
      <w:widowControl w:val="0"/>
      <w:shd w:val="clear" w:color="auto" w:fill="FFFFFF"/>
      <w:spacing w:after="420" w:line="322" w:lineRule="exact"/>
      <w:jc w:val="center"/>
    </w:pPr>
    <w:rPr>
      <w:b/>
      <w:bCs/>
      <w:sz w:val="28"/>
      <w:szCs w:val="28"/>
      <w:lang w:eastAsia="en-US"/>
    </w:rPr>
  </w:style>
  <w:style w:type="paragraph" w:styleId="af1">
    <w:name w:val="header"/>
    <w:basedOn w:val="a"/>
    <w:link w:val="af2"/>
    <w:uiPriority w:val="99"/>
    <w:unhideWhenUsed/>
    <w:rsid w:val="004C35F6"/>
    <w:pPr>
      <w:tabs>
        <w:tab w:val="center" w:pos="4677"/>
        <w:tab w:val="right" w:pos="9355"/>
      </w:tabs>
    </w:pPr>
  </w:style>
  <w:style w:type="character" w:customStyle="1" w:styleId="af2">
    <w:name w:val="Верхний колонтитул Знак"/>
    <w:basedOn w:val="a0"/>
    <w:link w:val="af1"/>
    <w:uiPriority w:val="99"/>
    <w:rsid w:val="004C35F6"/>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4C35F6"/>
    <w:pPr>
      <w:tabs>
        <w:tab w:val="center" w:pos="4677"/>
        <w:tab w:val="right" w:pos="9355"/>
      </w:tabs>
    </w:pPr>
  </w:style>
  <w:style w:type="character" w:customStyle="1" w:styleId="af4">
    <w:name w:val="Нижний колонтитул Знак"/>
    <w:basedOn w:val="a0"/>
    <w:link w:val="af3"/>
    <w:uiPriority w:val="99"/>
    <w:rsid w:val="004C35F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9534">
      <w:bodyDiv w:val="1"/>
      <w:marLeft w:val="0"/>
      <w:marRight w:val="0"/>
      <w:marTop w:val="0"/>
      <w:marBottom w:val="0"/>
      <w:divBdr>
        <w:top w:val="none" w:sz="0" w:space="0" w:color="auto"/>
        <w:left w:val="none" w:sz="0" w:space="0" w:color="auto"/>
        <w:bottom w:val="none" w:sz="0" w:space="0" w:color="auto"/>
        <w:right w:val="none" w:sz="0" w:space="0" w:color="auto"/>
      </w:divBdr>
    </w:div>
    <w:div w:id="335886353">
      <w:bodyDiv w:val="1"/>
      <w:marLeft w:val="0"/>
      <w:marRight w:val="0"/>
      <w:marTop w:val="0"/>
      <w:marBottom w:val="0"/>
      <w:divBdr>
        <w:top w:val="none" w:sz="0" w:space="0" w:color="auto"/>
        <w:left w:val="none" w:sz="0" w:space="0" w:color="auto"/>
        <w:bottom w:val="none" w:sz="0" w:space="0" w:color="auto"/>
        <w:right w:val="none" w:sz="0" w:space="0" w:color="auto"/>
      </w:divBdr>
    </w:div>
    <w:div w:id="654140536">
      <w:bodyDiv w:val="1"/>
      <w:marLeft w:val="0"/>
      <w:marRight w:val="0"/>
      <w:marTop w:val="0"/>
      <w:marBottom w:val="0"/>
      <w:divBdr>
        <w:top w:val="none" w:sz="0" w:space="0" w:color="auto"/>
        <w:left w:val="none" w:sz="0" w:space="0" w:color="auto"/>
        <w:bottom w:val="none" w:sz="0" w:space="0" w:color="auto"/>
        <w:right w:val="none" w:sz="0" w:space="0" w:color="auto"/>
      </w:divBdr>
    </w:div>
    <w:div w:id="673462698">
      <w:bodyDiv w:val="1"/>
      <w:marLeft w:val="0"/>
      <w:marRight w:val="0"/>
      <w:marTop w:val="0"/>
      <w:marBottom w:val="0"/>
      <w:divBdr>
        <w:top w:val="none" w:sz="0" w:space="0" w:color="auto"/>
        <w:left w:val="none" w:sz="0" w:space="0" w:color="auto"/>
        <w:bottom w:val="none" w:sz="0" w:space="0" w:color="auto"/>
        <w:right w:val="none" w:sz="0" w:space="0" w:color="auto"/>
      </w:divBdr>
    </w:div>
    <w:div w:id="834615919">
      <w:bodyDiv w:val="1"/>
      <w:marLeft w:val="0"/>
      <w:marRight w:val="0"/>
      <w:marTop w:val="0"/>
      <w:marBottom w:val="0"/>
      <w:divBdr>
        <w:top w:val="none" w:sz="0" w:space="0" w:color="auto"/>
        <w:left w:val="none" w:sz="0" w:space="0" w:color="auto"/>
        <w:bottom w:val="none" w:sz="0" w:space="0" w:color="auto"/>
        <w:right w:val="none" w:sz="0" w:space="0" w:color="auto"/>
      </w:divBdr>
    </w:div>
    <w:div w:id="950674029">
      <w:bodyDiv w:val="1"/>
      <w:marLeft w:val="0"/>
      <w:marRight w:val="0"/>
      <w:marTop w:val="0"/>
      <w:marBottom w:val="0"/>
      <w:divBdr>
        <w:top w:val="none" w:sz="0" w:space="0" w:color="auto"/>
        <w:left w:val="none" w:sz="0" w:space="0" w:color="auto"/>
        <w:bottom w:val="none" w:sz="0" w:space="0" w:color="auto"/>
        <w:right w:val="none" w:sz="0" w:space="0" w:color="auto"/>
      </w:divBdr>
    </w:div>
    <w:div w:id="1023751293">
      <w:bodyDiv w:val="1"/>
      <w:marLeft w:val="0"/>
      <w:marRight w:val="0"/>
      <w:marTop w:val="0"/>
      <w:marBottom w:val="0"/>
      <w:divBdr>
        <w:top w:val="none" w:sz="0" w:space="0" w:color="auto"/>
        <w:left w:val="none" w:sz="0" w:space="0" w:color="auto"/>
        <w:bottom w:val="none" w:sz="0" w:space="0" w:color="auto"/>
        <w:right w:val="none" w:sz="0" w:space="0" w:color="auto"/>
      </w:divBdr>
    </w:div>
    <w:div w:id="1102993635">
      <w:bodyDiv w:val="1"/>
      <w:marLeft w:val="0"/>
      <w:marRight w:val="0"/>
      <w:marTop w:val="0"/>
      <w:marBottom w:val="0"/>
      <w:divBdr>
        <w:top w:val="none" w:sz="0" w:space="0" w:color="auto"/>
        <w:left w:val="none" w:sz="0" w:space="0" w:color="auto"/>
        <w:bottom w:val="none" w:sz="0" w:space="0" w:color="auto"/>
        <w:right w:val="none" w:sz="0" w:space="0" w:color="auto"/>
      </w:divBdr>
    </w:div>
    <w:div w:id="1122840355">
      <w:bodyDiv w:val="1"/>
      <w:marLeft w:val="0"/>
      <w:marRight w:val="0"/>
      <w:marTop w:val="0"/>
      <w:marBottom w:val="0"/>
      <w:divBdr>
        <w:top w:val="none" w:sz="0" w:space="0" w:color="auto"/>
        <w:left w:val="none" w:sz="0" w:space="0" w:color="auto"/>
        <w:bottom w:val="none" w:sz="0" w:space="0" w:color="auto"/>
        <w:right w:val="none" w:sz="0" w:space="0" w:color="auto"/>
      </w:divBdr>
    </w:div>
    <w:div w:id="1200245941">
      <w:bodyDiv w:val="1"/>
      <w:marLeft w:val="0"/>
      <w:marRight w:val="0"/>
      <w:marTop w:val="0"/>
      <w:marBottom w:val="0"/>
      <w:divBdr>
        <w:top w:val="none" w:sz="0" w:space="0" w:color="auto"/>
        <w:left w:val="none" w:sz="0" w:space="0" w:color="auto"/>
        <w:bottom w:val="none" w:sz="0" w:space="0" w:color="auto"/>
        <w:right w:val="none" w:sz="0" w:space="0" w:color="auto"/>
      </w:divBdr>
    </w:div>
    <w:div w:id="1218008294">
      <w:bodyDiv w:val="1"/>
      <w:marLeft w:val="0"/>
      <w:marRight w:val="0"/>
      <w:marTop w:val="0"/>
      <w:marBottom w:val="0"/>
      <w:divBdr>
        <w:top w:val="none" w:sz="0" w:space="0" w:color="auto"/>
        <w:left w:val="none" w:sz="0" w:space="0" w:color="auto"/>
        <w:bottom w:val="none" w:sz="0" w:space="0" w:color="auto"/>
        <w:right w:val="none" w:sz="0" w:space="0" w:color="auto"/>
      </w:divBdr>
    </w:div>
    <w:div w:id="1608274289">
      <w:bodyDiv w:val="1"/>
      <w:marLeft w:val="0"/>
      <w:marRight w:val="0"/>
      <w:marTop w:val="0"/>
      <w:marBottom w:val="0"/>
      <w:divBdr>
        <w:top w:val="none" w:sz="0" w:space="0" w:color="auto"/>
        <w:left w:val="none" w:sz="0" w:space="0" w:color="auto"/>
        <w:bottom w:val="none" w:sz="0" w:space="0" w:color="auto"/>
        <w:right w:val="none" w:sz="0" w:space="0" w:color="auto"/>
      </w:divBdr>
    </w:div>
    <w:div w:id="1713729823">
      <w:bodyDiv w:val="1"/>
      <w:marLeft w:val="0"/>
      <w:marRight w:val="0"/>
      <w:marTop w:val="0"/>
      <w:marBottom w:val="0"/>
      <w:divBdr>
        <w:top w:val="none" w:sz="0" w:space="0" w:color="auto"/>
        <w:left w:val="none" w:sz="0" w:space="0" w:color="auto"/>
        <w:bottom w:val="none" w:sz="0" w:space="0" w:color="auto"/>
        <w:right w:val="none" w:sz="0" w:space="0" w:color="auto"/>
      </w:divBdr>
    </w:div>
    <w:div w:id="1744789279">
      <w:bodyDiv w:val="1"/>
      <w:marLeft w:val="0"/>
      <w:marRight w:val="0"/>
      <w:marTop w:val="0"/>
      <w:marBottom w:val="0"/>
      <w:divBdr>
        <w:top w:val="none" w:sz="0" w:space="0" w:color="auto"/>
        <w:left w:val="none" w:sz="0" w:space="0" w:color="auto"/>
        <w:bottom w:val="none" w:sz="0" w:space="0" w:color="auto"/>
        <w:right w:val="none" w:sz="0" w:space="0" w:color="auto"/>
      </w:divBdr>
    </w:div>
    <w:div w:id="1810510917">
      <w:bodyDiv w:val="1"/>
      <w:marLeft w:val="0"/>
      <w:marRight w:val="0"/>
      <w:marTop w:val="0"/>
      <w:marBottom w:val="0"/>
      <w:divBdr>
        <w:top w:val="none" w:sz="0" w:space="0" w:color="auto"/>
        <w:left w:val="none" w:sz="0" w:space="0" w:color="auto"/>
        <w:bottom w:val="none" w:sz="0" w:space="0" w:color="auto"/>
        <w:right w:val="none" w:sz="0" w:space="0" w:color="auto"/>
      </w:divBdr>
    </w:div>
    <w:div w:id="1826698008">
      <w:bodyDiv w:val="1"/>
      <w:marLeft w:val="0"/>
      <w:marRight w:val="0"/>
      <w:marTop w:val="0"/>
      <w:marBottom w:val="0"/>
      <w:divBdr>
        <w:top w:val="none" w:sz="0" w:space="0" w:color="auto"/>
        <w:left w:val="none" w:sz="0" w:space="0" w:color="auto"/>
        <w:bottom w:val="none" w:sz="0" w:space="0" w:color="auto"/>
        <w:right w:val="none" w:sz="0" w:space="0" w:color="auto"/>
      </w:divBdr>
    </w:div>
    <w:div w:id="1846089114">
      <w:bodyDiv w:val="1"/>
      <w:marLeft w:val="0"/>
      <w:marRight w:val="0"/>
      <w:marTop w:val="0"/>
      <w:marBottom w:val="0"/>
      <w:divBdr>
        <w:top w:val="none" w:sz="0" w:space="0" w:color="auto"/>
        <w:left w:val="none" w:sz="0" w:space="0" w:color="auto"/>
        <w:bottom w:val="none" w:sz="0" w:space="0" w:color="auto"/>
        <w:right w:val="none" w:sz="0" w:space="0" w:color="auto"/>
      </w:divBdr>
    </w:div>
    <w:div w:id="1864706059">
      <w:bodyDiv w:val="1"/>
      <w:marLeft w:val="0"/>
      <w:marRight w:val="0"/>
      <w:marTop w:val="0"/>
      <w:marBottom w:val="0"/>
      <w:divBdr>
        <w:top w:val="none" w:sz="0" w:space="0" w:color="auto"/>
        <w:left w:val="none" w:sz="0" w:space="0" w:color="auto"/>
        <w:bottom w:val="none" w:sz="0" w:space="0" w:color="auto"/>
        <w:right w:val="none" w:sz="0" w:space="0" w:color="auto"/>
      </w:divBdr>
    </w:div>
    <w:div w:id="198157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49409780775717E-2"/>
          <c:y val="5.106382978723404E-2"/>
          <c:w val="0.90219224283305233"/>
          <c:h val="0.7021276595744681"/>
        </c:manualLayout>
      </c:layout>
      <c:barChart>
        <c:barDir val="col"/>
        <c:grouping val="percentStacked"/>
        <c:varyColors val="0"/>
        <c:ser>
          <c:idx val="0"/>
          <c:order val="0"/>
          <c:tx>
            <c:strRef>
              <c:f>Sheet1!$A$2</c:f>
              <c:strCache>
                <c:ptCount val="1"/>
                <c:pt idx="0">
                  <c:v>моложе трудоспособного</c:v>
                </c:pt>
              </c:strCache>
            </c:strRef>
          </c:tx>
          <c:spPr>
            <a:solidFill>
              <a:srgbClr val="87F9AA"/>
            </a:solidFill>
            <a:ln w="3174">
              <a:solidFill>
                <a:srgbClr val="000000"/>
              </a:solidFill>
              <a:prstDash val="solid"/>
            </a:ln>
          </c:spPr>
          <c:invertIfNegative val="0"/>
          <c:dLbls>
            <c:numFmt formatCode="0.0" sourceLinked="0"/>
            <c:spPr>
              <a:noFill/>
              <a:ln w="25395">
                <a:noFill/>
              </a:ln>
            </c:spPr>
            <c:txPr>
              <a:bodyPr/>
              <a:lstStyle/>
              <a:p>
                <a:pPr>
                  <a:defRPr sz="925"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Sheet1!$B$1:$I$1</c:f>
              <c:numCache>
                <c:formatCode>General</c:formatCode>
                <c:ptCount val="5"/>
                <c:pt idx="0">
                  <c:v>2014</c:v>
                </c:pt>
                <c:pt idx="1">
                  <c:v>2015</c:v>
                </c:pt>
                <c:pt idx="2">
                  <c:v>2016</c:v>
                </c:pt>
                <c:pt idx="3">
                  <c:v>2017</c:v>
                </c:pt>
                <c:pt idx="4">
                  <c:v>2018</c:v>
                </c:pt>
              </c:numCache>
            </c:numRef>
          </c:cat>
          <c:val>
            <c:numRef>
              <c:f>Sheet1!$B$2:$I$2</c:f>
              <c:numCache>
                <c:formatCode>General</c:formatCode>
                <c:ptCount val="5"/>
                <c:pt idx="0">
                  <c:v>18</c:v>
                </c:pt>
                <c:pt idx="1">
                  <c:v>18.2</c:v>
                </c:pt>
                <c:pt idx="2">
                  <c:v>18.600000000000001</c:v>
                </c:pt>
                <c:pt idx="3">
                  <c:v>18.7</c:v>
                </c:pt>
                <c:pt idx="4">
                  <c:v>18.899999999999999</c:v>
                </c:pt>
              </c:numCache>
            </c:numRef>
          </c:val>
        </c:ser>
        <c:ser>
          <c:idx val="1"/>
          <c:order val="1"/>
          <c:tx>
            <c:strRef>
              <c:f>Sheet1!$A$3</c:f>
              <c:strCache>
                <c:ptCount val="1"/>
                <c:pt idx="0">
                  <c:v>трудоспособное</c:v>
                </c:pt>
              </c:strCache>
            </c:strRef>
          </c:tx>
          <c:spPr>
            <a:solidFill>
              <a:schemeClr val="accent6">
                <a:lumMod val="60000"/>
                <a:lumOff val="40000"/>
              </a:schemeClr>
            </a:solidFill>
            <a:ln w="12697">
              <a:solidFill>
                <a:srgbClr val="000000"/>
              </a:solidFill>
              <a:prstDash val="solid"/>
            </a:ln>
          </c:spPr>
          <c:invertIfNegative val="0"/>
          <c:dLbls>
            <c:dLbl>
              <c:idx val="7"/>
              <c:numFmt formatCode="0.0" sourceLinked="0"/>
              <c:spPr>
                <a:noFill/>
                <a:ln w="25395">
                  <a:noFill/>
                </a:ln>
              </c:spPr>
              <c:txPr>
                <a:bodyPr/>
                <a:lstStyle/>
                <a:p>
                  <a:pPr>
                    <a:defRPr sz="825"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dLblPos val="ctr"/>
              <c:showLegendKey val="0"/>
              <c:showVal val="1"/>
              <c:showCatName val="0"/>
              <c:showSerName val="0"/>
              <c:showPercent val="0"/>
              <c:showBubbleSize val="0"/>
            </c:dLbl>
            <c:dLbl>
              <c:idx val="8"/>
              <c:numFmt formatCode="0.0" sourceLinked="0"/>
              <c:spPr>
                <a:noFill/>
                <a:ln w="25395">
                  <a:noFill/>
                </a:ln>
              </c:spPr>
              <c:txPr>
                <a:bodyPr/>
                <a:lstStyle/>
                <a:p>
                  <a:pPr>
                    <a:defRPr sz="825"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dLblPos val="ctr"/>
              <c:showLegendKey val="0"/>
              <c:showVal val="1"/>
              <c:showCatName val="0"/>
              <c:showSerName val="0"/>
              <c:showPercent val="0"/>
              <c:showBubbleSize val="0"/>
            </c:dLbl>
            <c:numFmt formatCode="0.0" sourceLinked="0"/>
            <c:spPr>
              <a:noFill/>
              <a:ln w="25395">
                <a:noFill/>
              </a:ln>
            </c:spPr>
            <c:txPr>
              <a:bodyPr/>
              <a:lstStyle/>
              <a:p>
                <a:pPr>
                  <a:defRPr sz="925"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Sheet1!$B$1:$I$1</c:f>
              <c:numCache>
                <c:formatCode>General</c:formatCode>
                <c:ptCount val="5"/>
                <c:pt idx="0">
                  <c:v>2014</c:v>
                </c:pt>
                <c:pt idx="1">
                  <c:v>2015</c:v>
                </c:pt>
                <c:pt idx="2">
                  <c:v>2016</c:v>
                </c:pt>
                <c:pt idx="3">
                  <c:v>2017</c:v>
                </c:pt>
                <c:pt idx="4">
                  <c:v>2018</c:v>
                </c:pt>
              </c:numCache>
            </c:numRef>
          </c:cat>
          <c:val>
            <c:numRef>
              <c:f>Sheet1!$B$3:$I$3</c:f>
              <c:numCache>
                <c:formatCode>General</c:formatCode>
                <c:ptCount val="5"/>
                <c:pt idx="0">
                  <c:v>63</c:v>
                </c:pt>
                <c:pt idx="1">
                  <c:v>62</c:v>
                </c:pt>
                <c:pt idx="2">
                  <c:v>61.1</c:v>
                </c:pt>
                <c:pt idx="3">
                  <c:v>60.4</c:v>
                </c:pt>
                <c:pt idx="4">
                  <c:v>59.7</c:v>
                </c:pt>
              </c:numCache>
            </c:numRef>
          </c:val>
        </c:ser>
        <c:ser>
          <c:idx val="2"/>
          <c:order val="2"/>
          <c:tx>
            <c:strRef>
              <c:f>Sheet1!$A$4</c:f>
              <c:strCache>
                <c:ptCount val="1"/>
                <c:pt idx="0">
                  <c:v>старше трудоспособного</c:v>
                </c:pt>
              </c:strCache>
            </c:strRef>
          </c:tx>
          <c:spPr>
            <a:solidFill>
              <a:schemeClr val="tx2">
                <a:lumMod val="40000"/>
                <a:lumOff val="60000"/>
                <a:alpha val="54000"/>
              </a:schemeClr>
            </a:solidFill>
            <a:ln w="12697">
              <a:solidFill>
                <a:srgbClr val="000000"/>
              </a:solidFill>
              <a:prstDash val="solid"/>
            </a:ln>
          </c:spPr>
          <c:invertIfNegative val="0"/>
          <c:dLbls>
            <c:numFmt formatCode="0.0" sourceLinked="0"/>
            <c:spPr>
              <a:noFill/>
              <a:ln w="25395">
                <a:noFill/>
              </a:ln>
            </c:spPr>
            <c:txPr>
              <a:bodyPr/>
              <a:lstStyle/>
              <a:p>
                <a:pPr>
                  <a:defRPr sz="925"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Sheet1!$B$1:$I$1</c:f>
              <c:numCache>
                <c:formatCode>General</c:formatCode>
                <c:ptCount val="5"/>
                <c:pt idx="0">
                  <c:v>2014</c:v>
                </c:pt>
                <c:pt idx="1">
                  <c:v>2015</c:v>
                </c:pt>
                <c:pt idx="2">
                  <c:v>2016</c:v>
                </c:pt>
                <c:pt idx="3">
                  <c:v>2017</c:v>
                </c:pt>
                <c:pt idx="4">
                  <c:v>2018</c:v>
                </c:pt>
              </c:numCache>
            </c:numRef>
          </c:cat>
          <c:val>
            <c:numRef>
              <c:f>Sheet1!$B$4:$I$4</c:f>
              <c:numCache>
                <c:formatCode>General</c:formatCode>
                <c:ptCount val="5"/>
                <c:pt idx="0">
                  <c:v>19</c:v>
                </c:pt>
                <c:pt idx="1">
                  <c:v>19.8</c:v>
                </c:pt>
                <c:pt idx="2">
                  <c:v>20.3</c:v>
                </c:pt>
                <c:pt idx="3">
                  <c:v>20.9</c:v>
                </c:pt>
                <c:pt idx="4">
                  <c:v>21.4</c:v>
                </c:pt>
              </c:numCache>
            </c:numRef>
          </c:val>
        </c:ser>
        <c:dLbls>
          <c:showLegendKey val="0"/>
          <c:showVal val="0"/>
          <c:showCatName val="0"/>
          <c:showSerName val="0"/>
          <c:showPercent val="0"/>
          <c:showBubbleSize val="0"/>
        </c:dLbls>
        <c:gapWidth val="30"/>
        <c:overlap val="100"/>
        <c:axId val="284874304"/>
        <c:axId val="284874864"/>
      </c:barChart>
      <c:catAx>
        <c:axId val="284874304"/>
        <c:scaling>
          <c:orientation val="minMax"/>
        </c:scaling>
        <c:delete val="0"/>
        <c:axPos val="b"/>
        <c:numFmt formatCode="General" sourceLinked="1"/>
        <c:majorTickMark val="out"/>
        <c:minorTickMark val="none"/>
        <c:tickLblPos val="nextTo"/>
        <c:spPr>
          <a:ln w="3174">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ru-RU"/>
          </a:p>
        </c:txPr>
        <c:crossAx val="284874864"/>
        <c:crosses val="autoZero"/>
        <c:auto val="1"/>
        <c:lblAlgn val="ctr"/>
        <c:lblOffset val="100"/>
        <c:tickLblSkip val="1"/>
        <c:tickMarkSkip val="1"/>
        <c:noMultiLvlLbl val="0"/>
      </c:catAx>
      <c:valAx>
        <c:axId val="284874864"/>
        <c:scaling>
          <c:orientation val="minMax"/>
        </c:scaling>
        <c:delete val="0"/>
        <c:axPos val="l"/>
        <c:majorGridlines>
          <c:spPr>
            <a:ln w="12697">
              <a:solidFill>
                <a:srgbClr val="C0C0C0"/>
              </a:solidFill>
              <a:prstDash val="solid"/>
            </a:ln>
          </c:spPr>
        </c:majorGridlines>
        <c:numFmt formatCode="0%" sourceLinked="0"/>
        <c:majorTickMark val="out"/>
        <c:minorTickMark val="none"/>
        <c:tickLblPos val="nextTo"/>
        <c:spPr>
          <a:ln w="3174">
            <a:solidFill>
              <a:srgbClr val="000000"/>
            </a:solidFill>
            <a:prstDash val="solid"/>
          </a:ln>
        </c:spPr>
        <c:txPr>
          <a:bodyPr rot="0" vert="horz"/>
          <a:lstStyle/>
          <a:p>
            <a:pPr>
              <a:defRPr sz="925"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crossAx val="284874304"/>
        <c:crosses val="autoZero"/>
        <c:crossBetween val="between"/>
        <c:majorUnit val="0.2"/>
      </c:valAx>
      <c:spPr>
        <a:noFill/>
        <a:ln w="25395">
          <a:noFill/>
        </a:ln>
      </c:spPr>
    </c:plotArea>
    <c:legend>
      <c:legendPos val="b"/>
      <c:layout>
        <c:manualLayout>
          <c:xMode val="edge"/>
          <c:yMode val="edge"/>
          <c:x val="1.5177065767284991E-2"/>
          <c:y val="0.8936170212765957"/>
          <c:w val="0.98482293423271505"/>
          <c:h val="0.10638297872340426"/>
        </c:manualLayout>
      </c:layout>
      <c:overlay val="0"/>
      <c:spPr>
        <a:noFill/>
        <a:ln w="25395">
          <a:noFill/>
        </a:ln>
      </c:spPr>
      <c:txPr>
        <a:bodyPr/>
        <a:lstStyle/>
        <a:p>
          <a:pPr>
            <a:defRPr sz="92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legend>
    <c:plotVisOnly val="1"/>
    <c:dispBlanksAs val="gap"/>
    <c:showDLblsOverMax val="0"/>
  </c:chart>
  <c:spPr>
    <a:noFill/>
    <a:ln>
      <a:noFill/>
    </a:ln>
  </c:spPr>
  <c:txPr>
    <a:bodyPr/>
    <a:lstStyle/>
    <a:p>
      <a:pPr>
        <a:defRPr sz="1050" b="1"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5D559-77AA-48F3-B16B-400F65A5B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17439</Words>
  <Characters>99405</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 Temp</dc:creator>
  <cp:lastModifiedBy>Григорьев Борис Юрьевич</cp:lastModifiedBy>
  <cp:revision>7</cp:revision>
  <dcterms:created xsi:type="dcterms:W3CDTF">2019-06-26T05:44:00Z</dcterms:created>
  <dcterms:modified xsi:type="dcterms:W3CDTF">2019-06-26T07:19:00Z</dcterms:modified>
</cp:coreProperties>
</file>