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6F" w:rsidRPr="001D1A13" w:rsidRDefault="0069086F" w:rsidP="00000633">
      <w:pPr>
        <w:pBdr>
          <w:bottom w:val="single" w:sz="6" w:space="1" w:color="auto"/>
        </w:pBdr>
        <w:spacing w:line="360" w:lineRule="auto"/>
        <w:jc w:val="center"/>
        <w:rPr>
          <w:snapToGrid w:val="0"/>
          <w:sz w:val="28"/>
          <w:szCs w:val="28"/>
        </w:rPr>
      </w:pPr>
    </w:p>
    <w:p w:rsidR="00000633" w:rsidRPr="0028403A" w:rsidRDefault="00000633" w:rsidP="00000633">
      <w:pPr>
        <w:pBdr>
          <w:bottom w:val="single" w:sz="4" w:space="1" w:color="auto"/>
        </w:pBdr>
        <w:tabs>
          <w:tab w:val="left" w:pos="5040"/>
        </w:tabs>
        <w:spacing w:before="120"/>
        <w:rPr>
          <w:b/>
          <w:sz w:val="28"/>
          <w:szCs w:val="28"/>
        </w:rPr>
      </w:pPr>
      <w:r w:rsidRPr="0028403A">
        <w:rPr>
          <w:b/>
          <w:sz w:val="28"/>
          <w:szCs w:val="28"/>
        </w:rPr>
        <w:t xml:space="preserve">Испытания на посторонние </w:t>
      </w:r>
      <w:r w:rsidR="00780236" w:rsidRPr="0028403A">
        <w:rPr>
          <w:b/>
          <w:sz w:val="28"/>
          <w:szCs w:val="28"/>
        </w:rPr>
        <w:t xml:space="preserve">примеси диоксида                    </w:t>
      </w:r>
      <w:r w:rsidRPr="0028403A">
        <w:rPr>
          <w:b/>
          <w:sz w:val="28"/>
          <w:szCs w:val="28"/>
        </w:rPr>
        <w:t>ОФС</w:t>
      </w:r>
      <w:r w:rsidRPr="0028403A">
        <w:rPr>
          <w:b/>
          <w:sz w:val="28"/>
          <w:szCs w:val="28"/>
        </w:rPr>
        <w:br/>
      </w:r>
      <w:r w:rsidR="00780236" w:rsidRPr="0028403A">
        <w:rPr>
          <w:b/>
          <w:sz w:val="28"/>
          <w:szCs w:val="28"/>
        </w:rPr>
        <w:t xml:space="preserve">серы </w:t>
      </w:r>
      <w:r w:rsidRPr="0028403A">
        <w:rPr>
          <w:b/>
          <w:sz w:val="28"/>
          <w:szCs w:val="28"/>
        </w:rPr>
        <w:t xml:space="preserve">в </w:t>
      </w:r>
      <w:r w:rsidR="00DA7E3D" w:rsidRPr="0028403A">
        <w:rPr>
          <w:b/>
          <w:sz w:val="28"/>
          <w:szCs w:val="28"/>
        </w:rPr>
        <w:t xml:space="preserve">газах </w:t>
      </w:r>
      <w:r w:rsidRPr="0028403A">
        <w:rPr>
          <w:b/>
          <w:sz w:val="28"/>
          <w:szCs w:val="28"/>
        </w:rPr>
        <w:t>медицинских</w:t>
      </w:r>
      <w:proofErr w:type="gramStart"/>
      <w:r w:rsidRPr="0028403A">
        <w:rPr>
          <w:b/>
          <w:sz w:val="28"/>
          <w:szCs w:val="28"/>
        </w:rPr>
        <w:t xml:space="preserve">                      </w:t>
      </w:r>
      <w:r w:rsidR="00780236" w:rsidRPr="0028403A">
        <w:rPr>
          <w:b/>
          <w:sz w:val="28"/>
          <w:szCs w:val="28"/>
        </w:rPr>
        <w:t xml:space="preserve"> </w:t>
      </w:r>
      <w:r w:rsidR="0028403A">
        <w:rPr>
          <w:b/>
          <w:sz w:val="28"/>
          <w:szCs w:val="28"/>
        </w:rPr>
        <w:t xml:space="preserve">                               </w:t>
      </w:r>
      <w:r w:rsidRPr="0028403A">
        <w:rPr>
          <w:b/>
          <w:sz w:val="28"/>
          <w:szCs w:val="28"/>
        </w:rPr>
        <w:t>В</w:t>
      </w:r>
      <w:proofErr w:type="gramEnd"/>
      <w:r w:rsidRPr="0028403A">
        <w:rPr>
          <w:b/>
          <w:sz w:val="28"/>
          <w:szCs w:val="28"/>
        </w:rPr>
        <w:t>водится впервые</w:t>
      </w:r>
      <w:r w:rsidRPr="0028403A">
        <w:rPr>
          <w:b/>
          <w:sz w:val="28"/>
          <w:szCs w:val="28"/>
        </w:rPr>
        <w:br/>
      </w:r>
    </w:p>
    <w:p w:rsidR="00000633" w:rsidRDefault="00000633" w:rsidP="0087210A">
      <w:pPr>
        <w:widowControl w:val="0"/>
        <w:spacing w:line="360" w:lineRule="auto"/>
        <w:jc w:val="both"/>
        <w:rPr>
          <w:sz w:val="28"/>
          <w:szCs w:val="28"/>
        </w:rPr>
      </w:pPr>
    </w:p>
    <w:p w:rsidR="00C232B4" w:rsidRDefault="008D5823" w:rsidP="00C232B4">
      <w:pPr>
        <w:spacing w:line="360" w:lineRule="auto"/>
        <w:ind w:firstLine="709"/>
        <w:jc w:val="both"/>
        <w:rPr>
          <w:sz w:val="28"/>
          <w:szCs w:val="28"/>
        </w:rPr>
      </w:pPr>
      <w:r w:rsidRPr="00B7329C">
        <w:rPr>
          <w:sz w:val="28"/>
          <w:szCs w:val="28"/>
        </w:rPr>
        <w:t xml:space="preserve">Настоящая общая фармакопейная статья распространяется на </w:t>
      </w:r>
      <w:r w:rsidR="00C5799B">
        <w:rPr>
          <w:sz w:val="28"/>
          <w:szCs w:val="28"/>
        </w:rPr>
        <w:t>определение</w:t>
      </w:r>
      <w:r w:rsidRPr="00B7329C">
        <w:rPr>
          <w:sz w:val="28"/>
          <w:szCs w:val="28"/>
        </w:rPr>
        <w:t xml:space="preserve"> </w:t>
      </w:r>
      <w:r w:rsidR="00C5799B">
        <w:rPr>
          <w:sz w:val="28"/>
          <w:szCs w:val="28"/>
        </w:rPr>
        <w:t>на посторонни</w:t>
      </w:r>
      <w:r w:rsidR="005A5BB6" w:rsidRPr="00930F6E">
        <w:rPr>
          <w:sz w:val="28"/>
          <w:szCs w:val="28"/>
        </w:rPr>
        <w:t>е</w:t>
      </w:r>
      <w:r w:rsidR="00C5799B">
        <w:rPr>
          <w:sz w:val="28"/>
          <w:szCs w:val="28"/>
        </w:rPr>
        <w:t xml:space="preserve"> </w:t>
      </w:r>
      <w:r w:rsidR="00C232B4">
        <w:rPr>
          <w:sz w:val="28"/>
          <w:szCs w:val="28"/>
        </w:rPr>
        <w:t>примес</w:t>
      </w:r>
      <w:r w:rsidR="00C232B4" w:rsidRPr="00930F6E">
        <w:rPr>
          <w:sz w:val="28"/>
          <w:szCs w:val="28"/>
        </w:rPr>
        <w:t>и</w:t>
      </w:r>
      <w:r w:rsidR="00C232B4">
        <w:rPr>
          <w:sz w:val="28"/>
          <w:szCs w:val="28"/>
        </w:rPr>
        <w:t xml:space="preserve"> </w:t>
      </w:r>
      <w:r w:rsidR="00C232B4" w:rsidRPr="00B7329C">
        <w:rPr>
          <w:sz w:val="28"/>
          <w:szCs w:val="28"/>
        </w:rPr>
        <w:t xml:space="preserve"> </w:t>
      </w:r>
      <w:r w:rsidR="00C232B4">
        <w:rPr>
          <w:sz w:val="28"/>
          <w:szCs w:val="28"/>
        </w:rPr>
        <w:t>диоксида серы</w:t>
      </w:r>
      <w:r w:rsidR="00C232B4" w:rsidRPr="00B7329C">
        <w:rPr>
          <w:sz w:val="28"/>
          <w:szCs w:val="28"/>
        </w:rPr>
        <w:t xml:space="preserve"> в газах медицинских. </w:t>
      </w:r>
    </w:p>
    <w:p w:rsidR="00A66CDF" w:rsidRDefault="0010069E" w:rsidP="00556B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8D5823">
        <w:rPr>
          <w:sz w:val="28"/>
          <w:szCs w:val="28"/>
        </w:rPr>
        <w:t>на посторонние примеси</w:t>
      </w:r>
      <w:r w:rsidR="00C232B4">
        <w:rPr>
          <w:sz w:val="28"/>
          <w:szCs w:val="28"/>
        </w:rPr>
        <w:t xml:space="preserve"> диоксида серы</w:t>
      </w:r>
      <w:r w:rsidR="008D5823" w:rsidRPr="00B7329C">
        <w:rPr>
          <w:sz w:val="28"/>
          <w:szCs w:val="28"/>
        </w:rPr>
        <w:t xml:space="preserve"> в </w:t>
      </w:r>
      <w:r w:rsidR="002B1769">
        <w:rPr>
          <w:sz w:val="28"/>
          <w:szCs w:val="28"/>
        </w:rPr>
        <w:t xml:space="preserve">газах </w:t>
      </w:r>
      <w:r w:rsidR="008D5823" w:rsidRPr="00B7329C">
        <w:rPr>
          <w:sz w:val="28"/>
          <w:szCs w:val="28"/>
        </w:rPr>
        <w:t xml:space="preserve">медицинских </w:t>
      </w:r>
      <w:r w:rsidR="008D5823" w:rsidRPr="000F52EE">
        <w:rPr>
          <w:sz w:val="28"/>
          <w:szCs w:val="28"/>
        </w:rPr>
        <w:t xml:space="preserve">проводят </w:t>
      </w:r>
      <w:r w:rsidR="008D5823">
        <w:rPr>
          <w:sz w:val="28"/>
          <w:szCs w:val="28"/>
        </w:rPr>
        <w:t xml:space="preserve">с использованием титриметрического и </w:t>
      </w:r>
      <w:r w:rsidR="009F1E26" w:rsidRPr="009F1E26">
        <w:rPr>
          <w:sz w:val="28"/>
          <w:szCs w:val="28"/>
        </w:rPr>
        <w:t>фотометрического</w:t>
      </w:r>
      <w:r w:rsidR="008D5823" w:rsidRPr="009F1E26">
        <w:rPr>
          <w:sz w:val="28"/>
          <w:szCs w:val="28"/>
        </w:rPr>
        <w:t xml:space="preserve"> методов</w:t>
      </w:r>
      <w:r w:rsidR="00556B70" w:rsidRPr="009F1E26">
        <w:rPr>
          <w:sz w:val="28"/>
          <w:szCs w:val="28"/>
        </w:rPr>
        <w:t>, а</w:t>
      </w:r>
      <w:r w:rsidR="00556B70">
        <w:rPr>
          <w:sz w:val="28"/>
          <w:szCs w:val="28"/>
        </w:rPr>
        <w:t xml:space="preserve"> также </w:t>
      </w:r>
      <w:r w:rsidR="008D5823">
        <w:rPr>
          <w:sz w:val="28"/>
          <w:szCs w:val="28"/>
        </w:rPr>
        <w:t xml:space="preserve">с применением </w:t>
      </w:r>
      <w:r w:rsidR="00C52131">
        <w:rPr>
          <w:sz w:val="28"/>
          <w:szCs w:val="28"/>
        </w:rPr>
        <w:t xml:space="preserve">метода флуориметрии и с помощью </w:t>
      </w:r>
      <w:r w:rsidR="008D5823">
        <w:rPr>
          <w:sz w:val="28"/>
          <w:szCs w:val="28"/>
        </w:rPr>
        <w:t>индикаторных трубок.</w:t>
      </w:r>
    </w:p>
    <w:p w:rsidR="008D5823" w:rsidRPr="008D5823" w:rsidRDefault="008D5823" w:rsidP="008D5823">
      <w:pPr>
        <w:widowControl w:val="0"/>
        <w:spacing w:line="360" w:lineRule="auto"/>
        <w:jc w:val="both"/>
        <w:rPr>
          <w:sz w:val="28"/>
          <w:szCs w:val="28"/>
        </w:rPr>
      </w:pPr>
    </w:p>
    <w:p w:rsidR="00C52131" w:rsidRPr="002C4482" w:rsidRDefault="00C84C5F" w:rsidP="002C4482">
      <w:pPr>
        <w:pStyle w:val="af5"/>
        <w:widowControl w:val="0"/>
        <w:spacing w:line="360" w:lineRule="auto"/>
        <w:ind w:left="0" w:firstLine="709"/>
        <w:jc w:val="both"/>
        <w:rPr>
          <w:b/>
          <w:color w:val="222222"/>
          <w:sz w:val="28"/>
          <w:szCs w:val="28"/>
        </w:rPr>
      </w:pPr>
      <w:r w:rsidRPr="002C4482">
        <w:rPr>
          <w:b/>
          <w:color w:val="222222"/>
          <w:sz w:val="28"/>
          <w:szCs w:val="28"/>
        </w:rPr>
        <w:t>1.</w:t>
      </w:r>
      <w:r w:rsidR="00C52131" w:rsidRPr="002C4482">
        <w:rPr>
          <w:b/>
          <w:color w:val="222222"/>
          <w:sz w:val="28"/>
          <w:szCs w:val="28"/>
        </w:rPr>
        <w:t>Определение д</w:t>
      </w:r>
      <w:r w:rsidR="00BE01FE">
        <w:rPr>
          <w:b/>
          <w:color w:val="222222"/>
          <w:sz w:val="28"/>
          <w:szCs w:val="28"/>
        </w:rPr>
        <w:t>иоксида серы титриметрическим методом</w:t>
      </w:r>
      <w:r w:rsidR="00C52131" w:rsidRPr="002C4482">
        <w:rPr>
          <w:b/>
          <w:color w:val="222222"/>
          <w:sz w:val="28"/>
          <w:szCs w:val="28"/>
        </w:rPr>
        <w:t xml:space="preserve"> </w:t>
      </w:r>
    </w:p>
    <w:p w:rsidR="00C84C5F" w:rsidRPr="002C4482" w:rsidRDefault="00C84C5F" w:rsidP="00C84C5F">
      <w:pPr>
        <w:spacing w:line="360" w:lineRule="auto"/>
        <w:ind w:firstLine="708"/>
        <w:jc w:val="both"/>
      </w:pPr>
      <w:r w:rsidRPr="002C4482">
        <w:rPr>
          <w:sz w:val="28"/>
          <w:szCs w:val="28"/>
        </w:rPr>
        <w:t>В основу определения содержания диоксида серы положен йодометрический метод (модификация метода Рейха).</w:t>
      </w:r>
      <w:r w:rsidR="002C4482">
        <w:rPr>
          <w:sz w:val="28"/>
          <w:szCs w:val="28"/>
        </w:rPr>
        <w:t xml:space="preserve"> </w:t>
      </w:r>
      <w:r w:rsidRPr="002C4482">
        <w:rPr>
          <w:sz w:val="28"/>
          <w:szCs w:val="28"/>
        </w:rPr>
        <w:t>Метод предусматривает применение газоанализатора, принцип действия которого состоит в том, что анализируемый газ пропускается через поглотитель со стандартным раствором йода (в присутствии крахмала) до полного его обесцвечивания. По скорости пропускания и времени обесцвечивания вычисляется объем пробы и концентрация диоксида серы</w:t>
      </w:r>
      <w:r w:rsidR="002C4482">
        <w:t xml:space="preserve"> (</w:t>
      </w:r>
      <w:r w:rsidR="002C4482" w:rsidRPr="002C4482">
        <w:rPr>
          <w:sz w:val="28"/>
          <w:szCs w:val="28"/>
        </w:rPr>
        <w:t>рис</w:t>
      </w:r>
      <w:r w:rsidR="002C4482">
        <w:rPr>
          <w:sz w:val="28"/>
          <w:szCs w:val="28"/>
        </w:rPr>
        <w:t xml:space="preserve">унок </w:t>
      </w:r>
      <w:r w:rsidR="002C4482" w:rsidRPr="002C4482">
        <w:rPr>
          <w:sz w:val="28"/>
          <w:szCs w:val="28"/>
        </w:rPr>
        <w:t>1)</w:t>
      </w:r>
      <w:r w:rsidR="002C4482">
        <w:rPr>
          <w:sz w:val="28"/>
          <w:szCs w:val="28"/>
        </w:rPr>
        <w:t>.</w:t>
      </w:r>
    </w:p>
    <w:p w:rsidR="00C84C5F" w:rsidRPr="002C4482" w:rsidRDefault="00C84C5F" w:rsidP="00C84C5F">
      <w:pPr>
        <w:spacing w:line="360" w:lineRule="auto"/>
        <w:ind w:firstLine="708"/>
        <w:jc w:val="both"/>
        <w:rPr>
          <w:sz w:val="28"/>
          <w:szCs w:val="28"/>
        </w:rPr>
      </w:pPr>
      <w:r w:rsidRPr="002C4482">
        <w:rPr>
          <w:noProof/>
          <w:sz w:val="28"/>
          <w:szCs w:val="28"/>
        </w:rPr>
        <w:drawing>
          <wp:inline distT="0" distB="0" distL="0" distR="0">
            <wp:extent cx="5041265" cy="2200910"/>
            <wp:effectExtent l="19050" t="0" r="698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5F" w:rsidRPr="002C4482" w:rsidRDefault="00C84C5F" w:rsidP="00C84C5F">
      <w:pPr>
        <w:spacing w:line="360" w:lineRule="auto"/>
        <w:ind w:firstLine="708"/>
        <w:jc w:val="both"/>
        <w:rPr>
          <w:sz w:val="28"/>
          <w:szCs w:val="28"/>
        </w:rPr>
      </w:pPr>
    </w:p>
    <w:p w:rsidR="00C84C5F" w:rsidRPr="002C4482" w:rsidRDefault="00C84C5F" w:rsidP="00C84C5F">
      <w:pPr>
        <w:shd w:val="clear" w:color="auto" w:fill="FFFFFF"/>
        <w:ind w:firstLine="283"/>
        <w:jc w:val="center"/>
      </w:pPr>
      <w:r w:rsidRPr="002C4482">
        <w:rPr>
          <w:szCs w:val="22"/>
        </w:rPr>
        <w:t>Рисунок. 1. Принципиальная схема прибора :</w:t>
      </w:r>
    </w:p>
    <w:p w:rsidR="00C84C5F" w:rsidRPr="002C4482" w:rsidRDefault="00C84C5F" w:rsidP="00C84C5F">
      <w:pPr>
        <w:shd w:val="clear" w:color="auto" w:fill="FFFFFF"/>
        <w:ind w:firstLine="283"/>
        <w:jc w:val="center"/>
        <w:rPr>
          <w:rFonts w:cs="Courier New"/>
          <w:szCs w:val="22"/>
        </w:rPr>
      </w:pPr>
      <w:r w:rsidRPr="002C4482">
        <w:rPr>
          <w:rFonts w:cs="Courier New"/>
          <w:szCs w:val="22"/>
        </w:rPr>
        <w:t>1, 7 - термометры; 2 - конденсационный сосуд; 3 - краны; 4 - поглотительный сосуд;</w:t>
      </w:r>
    </w:p>
    <w:p w:rsidR="00C84C5F" w:rsidRDefault="00C84C5F" w:rsidP="00C84C5F">
      <w:pPr>
        <w:shd w:val="clear" w:color="auto" w:fill="FFFFFF"/>
        <w:ind w:firstLine="283"/>
        <w:jc w:val="center"/>
      </w:pPr>
      <w:r w:rsidRPr="002C4482">
        <w:rPr>
          <w:rFonts w:cs="Courier New"/>
          <w:szCs w:val="22"/>
        </w:rPr>
        <w:t xml:space="preserve">5 - ловушка; 6 - побудитель расхода; 8 - реометр; </w:t>
      </w:r>
      <w:r w:rsidRPr="002C4482">
        <w:rPr>
          <w:rFonts w:cs="Courier New"/>
          <w:szCs w:val="22"/>
          <w:lang w:val="en-US"/>
        </w:rPr>
        <w:t>I</w:t>
      </w:r>
      <w:r w:rsidRPr="002C4482">
        <w:rPr>
          <w:rFonts w:cs="Courier New"/>
          <w:szCs w:val="22"/>
        </w:rPr>
        <w:t xml:space="preserve"> и </w:t>
      </w:r>
      <w:r w:rsidRPr="002C4482">
        <w:rPr>
          <w:rFonts w:cs="Courier New"/>
          <w:szCs w:val="22"/>
          <w:lang w:val="en-US"/>
        </w:rPr>
        <w:t>II</w:t>
      </w:r>
      <w:r w:rsidRPr="002C4482">
        <w:rPr>
          <w:rFonts w:cs="Courier New"/>
          <w:szCs w:val="22"/>
        </w:rPr>
        <w:t xml:space="preserve"> - положение кранов</w:t>
      </w:r>
    </w:p>
    <w:p w:rsidR="00C84C5F" w:rsidRDefault="00C84C5F" w:rsidP="00C84C5F">
      <w:pPr>
        <w:shd w:val="clear" w:color="auto" w:fill="FFFFFF"/>
        <w:ind w:firstLine="283"/>
        <w:jc w:val="both"/>
        <w:rPr>
          <w:szCs w:val="22"/>
        </w:rPr>
      </w:pPr>
    </w:p>
    <w:p w:rsidR="00C84C5F" w:rsidRPr="00B66319" w:rsidRDefault="00C84C5F" w:rsidP="00C84C5F">
      <w:pPr>
        <w:shd w:val="clear" w:color="auto" w:fill="FFFFFF"/>
        <w:ind w:firstLine="283"/>
        <w:rPr>
          <w:bCs/>
          <w:i/>
          <w:sz w:val="28"/>
          <w:szCs w:val="28"/>
        </w:rPr>
      </w:pPr>
      <w:r w:rsidRPr="00C84C5F">
        <w:rPr>
          <w:rFonts w:cs="Courier New"/>
          <w:bCs/>
          <w:szCs w:val="22"/>
        </w:rPr>
        <w:t xml:space="preserve"> </w:t>
      </w:r>
      <w:r w:rsidRPr="00B66319">
        <w:rPr>
          <w:rFonts w:cs="Courier New"/>
          <w:bCs/>
          <w:i/>
          <w:sz w:val="28"/>
          <w:szCs w:val="28"/>
        </w:rPr>
        <w:t>Порядок проведения анализа</w:t>
      </w:r>
    </w:p>
    <w:p w:rsidR="00C84C5F" w:rsidRPr="000F0D6B" w:rsidRDefault="00C84C5F" w:rsidP="00C84C5F">
      <w:pPr>
        <w:shd w:val="clear" w:color="auto" w:fill="FFFFFF"/>
        <w:ind w:firstLine="283"/>
        <w:rPr>
          <w:rFonts w:cs="Courier New"/>
          <w:sz w:val="28"/>
          <w:szCs w:val="28"/>
        </w:rPr>
      </w:pPr>
    </w:p>
    <w:p w:rsidR="00C84C5F" w:rsidRPr="000F0D6B" w:rsidRDefault="00C84C5F" w:rsidP="00C84C5F">
      <w:pPr>
        <w:shd w:val="clear" w:color="auto" w:fill="FFFFFF"/>
        <w:ind w:firstLine="283"/>
        <w:jc w:val="both"/>
        <w:rPr>
          <w:sz w:val="28"/>
          <w:szCs w:val="28"/>
        </w:rPr>
      </w:pPr>
      <w:r w:rsidRPr="000F0D6B">
        <w:rPr>
          <w:rFonts w:cs="Courier New"/>
          <w:sz w:val="28"/>
          <w:szCs w:val="28"/>
        </w:rPr>
        <w:t>В колбу вместимостью 200 мл зали</w:t>
      </w:r>
      <w:r w:rsidR="00153CF8">
        <w:rPr>
          <w:rFonts w:cs="Courier New"/>
          <w:sz w:val="28"/>
          <w:szCs w:val="28"/>
        </w:rPr>
        <w:t>вают</w:t>
      </w:r>
      <w:r w:rsidRPr="000F0D6B">
        <w:rPr>
          <w:rFonts w:cs="Courier New"/>
          <w:sz w:val="28"/>
          <w:szCs w:val="28"/>
        </w:rPr>
        <w:t xml:space="preserve"> 2; 4; 6; 8 или 10 мл раствора йода, 10 мл рас</w:t>
      </w:r>
      <w:r w:rsidR="00F11CD5">
        <w:rPr>
          <w:rFonts w:cs="Courier New"/>
          <w:sz w:val="28"/>
          <w:szCs w:val="28"/>
        </w:rPr>
        <w:t xml:space="preserve">твора крахмала, 16 мл раствора </w:t>
      </w:r>
      <w:r w:rsidRPr="000F0D6B">
        <w:rPr>
          <w:rFonts w:cs="Courier New"/>
          <w:sz w:val="28"/>
          <w:szCs w:val="28"/>
        </w:rPr>
        <w:t>калия</w:t>
      </w:r>
      <w:r w:rsidR="00F11CD5">
        <w:rPr>
          <w:rFonts w:cs="Courier New"/>
          <w:sz w:val="28"/>
          <w:szCs w:val="28"/>
        </w:rPr>
        <w:t xml:space="preserve"> йодида</w:t>
      </w:r>
      <w:r w:rsidRPr="000F0D6B">
        <w:rPr>
          <w:rFonts w:cs="Courier New"/>
          <w:sz w:val="28"/>
          <w:szCs w:val="28"/>
        </w:rPr>
        <w:t>, дов</w:t>
      </w:r>
      <w:r w:rsidR="00153CF8">
        <w:rPr>
          <w:rFonts w:cs="Courier New"/>
          <w:sz w:val="28"/>
          <w:szCs w:val="28"/>
        </w:rPr>
        <w:t>одят</w:t>
      </w:r>
      <w:r w:rsidRPr="000F0D6B">
        <w:rPr>
          <w:rFonts w:cs="Courier New"/>
          <w:sz w:val="28"/>
          <w:szCs w:val="28"/>
        </w:rPr>
        <w:t xml:space="preserve"> водой </w:t>
      </w:r>
      <w:r w:rsidR="00F11CD5">
        <w:rPr>
          <w:rFonts w:cs="Courier New"/>
          <w:sz w:val="28"/>
          <w:szCs w:val="28"/>
        </w:rPr>
        <w:t xml:space="preserve">дистиллированной </w:t>
      </w:r>
      <w:r w:rsidRPr="000F0D6B">
        <w:rPr>
          <w:rFonts w:cs="Courier New"/>
          <w:sz w:val="28"/>
          <w:szCs w:val="28"/>
        </w:rPr>
        <w:t>до метки</w:t>
      </w:r>
      <w:r w:rsidR="00153CF8">
        <w:rPr>
          <w:rFonts w:cs="Courier New"/>
          <w:sz w:val="28"/>
          <w:szCs w:val="28"/>
        </w:rPr>
        <w:t>,</w:t>
      </w:r>
      <w:r w:rsidRPr="000F0D6B">
        <w:rPr>
          <w:rFonts w:cs="Courier New"/>
          <w:sz w:val="28"/>
          <w:szCs w:val="28"/>
        </w:rPr>
        <w:t xml:space="preserve"> тщательно перемеш</w:t>
      </w:r>
      <w:r w:rsidR="00153CF8">
        <w:rPr>
          <w:rFonts w:cs="Courier New"/>
          <w:sz w:val="28"/>
          <w:szCs w:val="28"/>
        </w:rPr>
        <w:t>ивают и 10 мл вносят в п</w:t>
      </w:r>
      <w:r w:rsidRPr="000F0D6B">
        <w:rPr>
          <w:rFonts w:cs="Courier New"/>
          <w:sz w:val="28"/>
          <w:szCs w:val="28"/>
        </w:rPr>
        <w:t xml:space="preserve">оглотительные сосуды. </w:t>
      </w:r>
      <w:r w:rsidR="00153CF8">
        <w:rPr>
          <w:rFonts w:cs="Courier New"/>
          <w:sz w:val="28"/>
          <w:szCs w:val="28"/>
        </w:rPr>
        <w:t>У</w:t>
      </w:r>
      <w:r w:rsidRPr="000F0D6B">
        <w:rPr>
          <w:rFonts w:cs="Courier New"/>
          <w:sz w:val="28"/>
          <w:szCs w:val="28"/>
        </w:rPr>
        <w:t>станов</w:t>
      </w:r>
      <w:r w:rsidR="00153CF8">
        <w:rPr>
          <w:rFonts w:cs="Courier New"/>
          <w:sz w:val="28"/>
          <w:szCs w:val="28"/>
        </w:rPr>
        <w:t>ливают</w:t>
      </w:r>
      <w:r w:rsidRPr="000F0D6B">
        <w:rPr>
          <w:rFonts w:cs="Courier New"/>
          <w:sz w:val="28"/>
          <w:szCs w:val="28"/>
        </w:rPr>
        <w:t xml:space="preserve"> требуемый расход по реометру и пропус</w:t>
      </w:r>
      <w:r w:rsidR="00153CF8">
        <w:rPr>
          <w:rFonts w:cs="Courier New"/>
          <w:sz w:val="28"/>
          <w:szCs w:val="28"/>
        </w:rPr>
        <w:t>кают</w:t>
      </w:r>
      <w:r w:rsidRPr="000F0D6B">
        <w:rPr>
          <w:rFonts w:cs="Courier New"/>
          <w:sz w:val="28"/>
          <w:szCs w:val="28"/>
        </w:rPr>
        <w:t xml:space="preserve"> анализируемый газ в течение 1-2 мин для промывания линии.</w:t>
      </w:r>
    </w:p>
    <w:p w:rsidR="00C84C5F" w:rsidRPr="000F0D6B" w:rsidRDefault="00C84C5F" w:rsidP="00C84C5F">
      <w:pPr>
        <w:shd w:val="clear" w:color="auto" w:fill="FFFFFF"/>
        <w:ind w:firstLine="283"/>
        <w:jc w:val="both"/>
        <w:rPr>
          <w:sz w:val="28"/>
          <w:szCs w:val="28"/>
        </w:rPr>
      </w:pPr>
      <w:r w:rsidRPr="000F0D6B">
        <w:rPr>
          <w:sz w:val="28"/>
          <w:szCs w:val="28"/>
        </w:rPr>
        <w:t>Отсчет времени заканчивают при полном обесцвечивании раствора.</w:t>
      </w:r>
    </w:p>
    <w:p w:rsidR="00135C77" w:rsidRDefault="00135C77" w:rsidP="00C84C5F">
      <w:pPr>
        <w:shd w:val="clear" w:color="auto" w:fill="FFFFFF"/>
        <w:ind w:firstLine="283"/>
        <w:rPr>
          <w:bCs/>
          <w:sz w:val="28"/>
          <w:szCs w:val="28"/>
        </w:rPr>
      </w:pPr>
    </w:p>
    <w:p w:rsidR="00C84C5F" w:rsidRPr="000F0D6B" w:rsidRDefault="00C84C5F" w:rsidP="00C84C5F">
      <w:pPr>
        <w:shd w:val="clear" w:color="auto" w:fill="FFFFFF"/>
        <w:ind w:firstLine="283"/>
        <w:rPr>
          <w:bCs/>
          <w:sz w:val="28"/>
          <w:szCs w:val="28"/>
        </w:rPr>
      </w:pPr>
      <w:r w:rsidRPr="000F0D6B">
        <w:rPr>
          <w:bCs/>
          <w:sz w:val="28"/>
          <w:szCs w:val="28"/>
        </w:rPr>
        <w:t>Обработка результатов</w:t>
      </w:r>
    </w:p>
    <w:p w:rsidR="00C84C5F" w:rsidRPr="000F0D6B" w:rsidRDefault="00C84C5F" w:rsidP="00C84C5F">
      <w:pPr>
        <w:shd w:val="clear" w:color="auto" w:fill="FFFFFF"/>
        <w:ind w:firstLine="283"/>
        <w:jc w:val="both"/>
        <w:rPr>
          <w:sz w:val="28"/>
          <w:szCs w:val="28"/>
        </w:rPr>
      </w:pPr>
      <w:r w:rsidRPr="000F0D6B">
        <w:rPr>
          <w:sz w:val="28"/>
          <w:szCs w:val="28"/>
        </w:rPr>
        <w:t>Концентрацию диоксида серы в анализируемом газе (г/м</w:t>
      </w:r>
      <w:r w:rsidRPr="000F0D6B">
        <w:rPr>
          <w:sz w:val="28"/>
          <w:szCs w:val="28"/>
          <w:vertAlign w:val="superscript"/>
        </w:rPr>
        <w:t>3</w:t>
      </w:r>
      <w:r w:rsidRPr="000F0D6B">
        <w:rPr>
          <w:sz w:val="28"/>
          <w:szCs w:val="28"/>
        </w:rPr>
        <w:t>) рассчитать по формуле</w:t>
      </w:r>
      <w:r w:rsidR="000F0D6B">
        <w:rPr>
          <w:sz w:val="28"/>
          <w:szCs w:val="28"/>
        </w:rPr>
        <w:t>:</w:t>
      </w:r>
    </w:p>
    <w:p w:rsidR="00C84C5F" w:rsidRPr="000F0D6B" w:rsidRDefault="00135C77" w:rsidP="00C84C5F">
      <w:pPr>
        <w:shd w:val="clear" w:color="auto" w:fill="FFFFFF"/>
        <w:ind w:firstLine="283"/>
        <w:jc w:val="center"/>
        <w:rPr>
          <w:sz w:val="28"/>
          <w:szCs w:val="28"/>
        </w:rPr>
      </w:pPr>
      <w:r w:rsidRPr="000F0D6B">
        <w:rPr>
          <w:position w:val="-26"/>
          <w:sz w:val="28"/>
          <w:szCs w:val="28"/>
        </w:rPr>
        <w:object w:dxaOrig="11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43.95pt" o:ole="">
            <v:imagedata r:id="rId8" o:title=""/>
          </v:shape>
          <o:OLEObject Type="Embed" ProgID="Equation.DSMT4" ShapeID="_x0000_i1025" DrawAspect="Content" ObjectID="_1603279194" r:id="rId9"/>
        </w:object>
      </w:r>
      <w:r w:rsidR="00C84C5F" w:rsidRPr="000F0D6B">
        <w:rPr>
          <w:sz w:val="28"/>
          <w:szCs w:val="28"/>
        </w:rPr>
        <w:t>,</w:t>
      </w:r>
    </w:p>
    <w:p w:rsidR="00C84C5F" w:rsidRPr="000F0D6B" w:rsidRDefault="000F0D6B" w:rsidP="00C84C5F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C5F" w:rsidRPr="000F0D6B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135C77">
        <w:rPr>
          <w:sz w:val="28"/>
          <w:szCs w:val="28"/>
        </w:rPr>
        <w:t xml:space="preserve"> </w:t>
      </w:r>
      <w:r w:rsidR="00C84C5F" w:rsidRPr="000F0D6B">
        <w:rPr>
          <w:i/>
          <w:iCs/>
          <w:sz w:val="28"/>
          <w:szCs w:val="28"/>
          <w:lang w:val="en-US"/>
        </w:rPr>
        <w:t>V</w:t>
      </w:r>
      <w:r w:rsidR="00C84C5F" w:rsidRPr="000F0D6B">
        <w:rPr>
          <w:sz w:val="28"/>
          <w:szCs w:val="28"/>
          <w:vertAlign w:val="subscript"/>
        </w:rPr>
        <w:t>0</w:t>
      </w:r>
      <w:r w:rsidR="00C84C5F" w:rsidRPr="000F0D6B">
        <w:rPr>
          <w:sz w:val="28"/>
          <w:szCs w:val="28"/>
        </w:rPr>
        <w:t xml:space="preserve"> - объем газовой пробы, приведенный к нормальным условиям, л;</w:t>
      </w:r>
    </w:p>
    <w:p w:rsidR="00C84C5F" w:rsidRDefault="00135C77" w:rsidP="00C84C5F">
      <w:pPr>
        <w:shd w:val="clear" w:color="auto" w:fill="FFFFFF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C5F" w:rsidRPr="000F0D6B">
        <w:rPr>
          <w:sz w:val="28"/>
          <w:szCs w:val="28"/>
        </w:rPr>
        <w:t xml:space="preserve">32 - количество </w:t>
      </w:r>
      <w:r w:rsidR="00C84C5F" w:rsidRPr="000F0D6B">
        <w:rPr>
          <w:sz w:val="28"/>
          <w:szCs w:val="28"/>
          <w:lang w:val="en-US"/>
        </w:rPr>
        <w:t>SO</w:t>
      </w:r>
      <w:r w:rsidR="00C84C5F" w:rsidRPr="000F0D6B">
        <w:rPr>
          <w:sz w:val="28"/>
          <w:szCs w:val="28"/>
          <w:vertAlign w:val="subscript"/>
        </w:rPr>
        <w:t>2</w:t>
      </w:r>
      <w:r w:rsidR="00C84C5F" w:rsidRPr="000F0D6B">
        <w:rPr>
          <w:sz w:val="28"/>
          <w:szCs w:val="28"/>
        </w:rPr>
        <w:t xml:space="preserve">, эквивалентное 1 л </w:t>
      </w:r>
      <w:r w:rsidR="002C4482" w:rsidRPr="000F0D6B">
        <w:rPr>
          <w:sz w:val="28"/>
          <w:szCs w:val="28"/>
        </w:rPr>
        <w:t>1</w:t>
      </w:r>
      <w:r w:rsidR="00C84C5F" w:rsidRPr="000F0D6B">
        <w:rPr>
          <w:sz w:val="28"/>
          <w:szCs w:val="28"/>
        </w:rPr>
        <w:t xml:space="preserve">-нормального </w:t>
      </w:r>
      <w:r>
        <w:rPr>
          <w:sz w:val="28"/>
          <w:szCs w:val="28"/>
        </w:rPr>
        <w:t>раствора йода, г;</w:t>
      </w:r>
    </w:p>
    <w:p w:rsidR="00135C77" w:rsidRPr="00135C77" w:rsidRDefault="00135C77" w:rsidP="00C84C5F">
      <w:pPr>
        <w:shd w:val="clear" w:color="auto" w:fill="FFFFFF"/>
        <w:ind w:firstLine="283"/>
        <w:jc w:val="both"/>
        <w:rPr>
          <w:sz w:val="28"/>
          <w:szCs w:val="28"/>
        </w:rPr>
      </w:pPr>
      <w:r w:rsidRPr="00135C77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m</w:t>
      </w:r>
      <w:r w:rsidRPr="00135C77">
        <w:rPr>
          <w:sz w:val="28"/>
          <w:szCs w:val="28"/>
        </w:rPr>
        <w:t xml:space="preserve"> </w:t>
      </w:r>
      <w:r>
        <w:rPr>
          <w:sz w:val="28"/>
          <w:szCs w:val="28"/>
        </w:rPr>
        <w:t>– количество раствора йода, мл;</w:t>
      </w:r>
    </w:p>
    <w:p w:rsidR="00135C77" w:rsidRDefault="00135C77" w:rsidP="00135C7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527163">
        <w:rPr>
          <w:sz w:val="28"/>
          <w:szCs w:val="28"/>
        </w:rPr>
        <w:t xml:space="preserve"> – </w:t>
      </w:r>
      <w:r>
        <w:rPr>
          <w:sz w:val="28"/>
          <w:szCs w:val="28"/>
        </w:rPr>
        <w:t>нормальность раствора йода</w:t>
      </w:r>
    </w:p>
    <w:p w:rsidR="00153CF8" w:rsidRDefault="00153CF8" w:rsidP="00135C7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53CF8" w:rsidRDefault="00153CF8" w:rsidP="00135C7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</w:t>
      </w:r>
      <w:r w:rsidR="0052716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153CF8" w:rsidRDefault="00153CF8" w:rsidP="00135C77">
      <w:pPr>
        <w:shd w:val="clear" w:color="auto" w:fill="FFFFFF"/>
        <w:ind w:firstLine="851"/>
        <w:jc w:val="both"/>
        <w:rPr>
          <w:sz w:val="28"/>
          <w:szCs w:val="28"/>
          <w:vertAlign w:val="superscript"/>
        </w:rPr>
      </w:pPr>
      <w:r w:rsidRPr="00153CF8">
        <w:rPr>
          <w:sz w:val="28"/>
          <w:szCs w:val="28"/>
        </w:rPr>
        <w:t>Пределы измерения</w:t>
      </w:r>
      <w:r>
        <w:rPr>
          <w:sz w:val="28"/>
          <w:szCs w:val="28"/>
        </w:rPr>
        <w:t xml:space="preserve"> - </w:t>
      </w:r>
      <w:r w:rsidRPr="00153CF8">
        <w:rPr>
          <w:sz w:val="28"/>
          <w:szCs w:val="28"/>
        </w:rPr>
        <w:t>0,004-0,74% об. или 0,1-20 г/м</w:t>
      </w:r>
      <w:r w:rsidRPr="00153CF8">
        <w:rPr>
          <w:sz w:val="28"/>
          <w:szCs w:val="28"/>
          <w:vertAlign w:val="superscript"/>
        </w:rPr>
        <w:t>3</w:t>
      </w:r>
    </w:p>
    <w:p w:rsidR="00153CF8" w:rsidRDefault="00527163" w:rsidP="00153C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53CF8" w:rsidRPr="00153CF8">
        <w:rPr>
          <w:sz w:val="28"/>
          <w:szCs w:val="28"/>
        </w:rPr>
        <w:t>Предел допускаемой основной погрешности</w:t>
      </w:r>
      <w:r w:rsidR="00153CF8">
        <w:rPr>
          <w:sz w:val="28"/>
          <w:szCs w:val="28"/>
        </w:rPr>
        <w:t xml:space="preserve"> </w:t>
      </w:r>
      <w:r w:rsidR="00153CF8" w:rsidRPr="00153CF8">
        <w:rPr>
          <w:sz w:val="28"/>
          <w:szCs w:val="28"/>
        </w:rPr>
        <w:sym w:font="Symbol" w:char="F0B1"/>
      </w:r>
      <w:r w:rsidR="00153CF8" w:rsidRPr="00153CF8">
        <w:rPr>
          <w:sz w:val="28"/>
          <w:szCs w:val="28"/>
        </w:rPr>
        <w:t>10%</w:t>
      </w:r>
    </w:p>
    <w:p w:rsidR="00153CF8" w:rsidRPr="00135C77" w:rsidRDefault="00153CF8" w:rsidP="00153CF8">
      <w:pPr>
        <w:shd w:val="clear" w:color="auto" w:fill="FFFFFF"/>
        <w:jc w:val="both"/>
        <w:rPr>
          <w:sz w:val="28"/>
          <w:szCs w:val="28"/>
        </w:rPr>
      </w:pPr>
    </w:p>
    <w:p w:rsidR="00C52131" w:rsidRPr="00B66319" w:rsidRDefault="0038110C" w:rsidP="00C52131">
      <w:pPr>
        <w:widowControl w:val="0"/>
        <w:spacing w:line="360" w:lineRule="auto"/>
        <w:ind w:firstLine="708"/>
        <w:jc w:val="both"/>
        <w:rPr>
          <w:b/>
          <w:noProof/>
          <w:sz w:val="28"/>
        </w:rPr>
      </w:pPr>
      <w:r w:rsidRPr="00B66319">
        <w:rPr>
          <w:b/>
          <w:noProof/>
          <w:sz w:val="28"/>
        </w:rPr>
        <w:t xml:space="preserve">2. </w:t>
      </w:r>
      <w:r w:rsidR="00C52131" w:rsidRPr="00B66319">
        <w:rPr>
          <w:b/>
          <w:noProof/>
          <w:sz w:val="28"/>
        </w:rPr>
        <w:t xml:space="preserve">Определение примеси диоксида серы </w:t>
      </w:r>
      <w:r w:rsidR="00B66319" w:rsidRPr="00B66319">
        <w:rPr>
          <w:b/>
          <w:noProof/>
          <w:sz w:val="28"/>
        </w:rPr>
        <w:t>фотометрическ</w:t>
      </w:r>
      <w:r w:rsidR="00B66319">
        <w:rPr>
          <w:b/>
          <w:noProof/>
          <w:sz w:val="28"/>
        </w:rPr>
        <w:t>им</w:t>
      </w:r>
      <w:r w:rsidR="00B66319" w:rsidRPr="00B66319">
        <w:rPr>
          <w:b/>
          <w:noProof/>
          <w:sz w:val="28"/>
        </w:rPr>
        <w:t xml:space="preserve"> </w:t>
      </w:r>
      <w:r w:rsidR="00C52131" w:rsidRPr="00B66319">
        <w:rPr>
          <w:b/>
          <w:noProof/>
          <w:sz w:val="28"/>
        </w:rPr>
        <w:t>метод</w:t>
      </w:r>
      <w:r w:rsidR="00B66319" w:rsidRPr="00B66319">
        <w:rPr>
          <w:b/>
          <w:noProof/>
          <w:sz w:val="28"/>
        </w:rPr>
        <w:t xml:space="preserve">ом </w:t>
      </w:r>
    </w:p>
    <w:p w:rsidR="003B56F5" w:rsidRPr="003B56F5" w:rsidRDefault="003B56F5" w:rsidP="00B66319">
      <w:pPr>
        <w:spacing w:line="360" w:lineRule="auto"/>
        <w:ind w:firstLine="709"/>
        <w:jc w:val="both"/>
        <w:rPr>
          <w:sz w:val="28"/>
          <w:szCs w:val="28"/>
        </w:rPr>
      </w:pPr>
      <w:r w:rsidRPr="003B56F5">
        <w:rPr>
          <w:sz w:val="28"/>
          <w:szCs w:val="28"/>
        </w:rPr>
        <w:t xml:space="preserve">Метод измерений основан на улавливании диоксида серы из </w:t>
      </w:r>
      <w:r w:rsidR="000F0D6B">
        <w:rPr>
          <w:sz w:val="28"/>
          <w:szCs w:val="28"/>
        </w:rPr>
        <w:t>газа</w:t>
      </w:r>
      <w:r w:rsidRPr="003B56F5">
        <w:rPr>
          <w:sz w:val="28"/>
          <w:szCs w:val="28"/>
        </w:rPr>
        <w:t xml:space="preserve"> пленочным хемосорбентом на основе тетрахлормеркурата натрия (ТХМ) и его фотометрическом определении по соединению, образующемуся в результате взаимодействия диоксида серы с формальдегидом и парарозанилином (или фуксином).</w:t>
      </w:r>
      <w:r w:rsidR="00CB45AA">
        <w:rPr>
          <w:sz w:val="28"/>
          <w:szCs w:val="28"/>
        </w:rPr>
        <w:t xml:space="preserve"> </w:t>
      </w:r>
      <w:r w:rsidRPr="003B56F5">
        <w:rPr>
          <w:sz w:val="28"/>
          <w:szCs w:val="28"/>
        </w:rPr>
        <w:t>Диапазон определяемых массовых концентраций диоксида серы при объеме пробы воздуха 10 дм</w:t>
      </w:r>
      <w:r w:rsidR="00513D5C"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и с учетом возможного разбавления пробы при анализе</w:t>
      </w:r>
      <w:r w:rsidR="000F0D6B">
        <w:rPr>
          <w:sz w:val="28"/>
          <w:szCs w:val="28"/>
        </w:rPr>
        <w:t xml:space="preserve"> составляет от 0,01 до 8,0 мг/м</w:t>
      </w:r>
      <w:r w:rsidR="00513D5C" w:rsidRPr="00513D5C">
        <w:rPr>
          <w:sz w:val="28"/>
          <w:szCs w:val="28"/>
          <w:vertAlign w:val="superscript"/>
        </w:rPr>
        <w:t>3</w:t>
      </w:r>
      <w:r w:rsidR="000F0D6B">
        <w:rPr>
          <w:sz w:val="28"/>
          <w:szCs w:val="28"/>
        </w:rPr>
        <w:t xml:space="preserve">, а </w:t>
      </w:r>
      <w:r w:rsidRPr="003B56F5">
        <w:rPr>
          <w:sz w:val="28"/>
          <w:szCs w:val="28"/>
        </w:rPr>
        <w:t>при объеме пробы воздуха 40 дм</w:t>
      </w:r>
      <w:r w:rsidR="00513D5C" w:rsidRPr="00513D5C">
        <w:rPr>
          <w:sz w:val="28"/>
          <w:szCs w:val="28"/>
          <w:vertAlign w:val="superscript"/>
        </w:rPr>
        <w:t>3</w:t>
      </w:r>
      <w:r w:rsidRPr="00513D5C">
        <w:rPr>
          <w:sz w:val="28"/>
          <w:szCs w:val="28"/>
          <w:vertAlign w:val="superscript"/>
        </w:rPr>
        <w:t xml:space="preserve"> </w:t>
      </w:r>
      <w:r w:rsidRPr="003B56F5">
        <w:rPr>
          <w:sz w:val="28"/>
          <w:szCs w:val="28"/>
        </w:rPr>
        <w:t>составляет от 0,0025 до 0,2 мг/м</w:t>
      </w:r>
      <w:r w:rsidR="00513D5C"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>.</w:t>
      </w:r>
    </w:p>
    <w:p w:rsidR="000F0D6B" w:rsidRPr="00B66319" w:rsidRDefault="00513D5C" w:rsidP="00B66319">
      <w:pPr>
        <w:shd w:val="clear" w:color="auto" w:fill="FFFFFF"/>
        <w:spacing w:line="360" w:lineRule="auto"/>
        <w:ind w:firstLine="283"/>
        <w:rPr>
          <w:bCs/>
          <w:i/>
          <w:sz w:val="28"/>
          <w:szCs w:val="28"/>
        </w:rPr>
      </w:pPr>
      <w:r>
        <w:rPr>
          <w:rFonts w:cs="Courier New"/>
          <w:bCs/>
          <w:sz w:val="28"/>
          <w:szCs w:val="28"/>
        </w:rPr>
        <w:t xml:space="preserve">      </w:t>
      </w:r>
      <w:r w:rsidR="000F0D6B" w:rsidRPr="00B66319">
        <w:rPr>
          <w:rFonts w:cs="Courier New"/>
          <w:bCs/>
          <w:i/>
          <w:sz w:val="28"/>
          <w:szCs w:val="28"/>
        </w:rPr>
        <w:t>Порядок проведения анализа</w:t>
      </w:r>
    </w:p>
    <w:p w:rsidR="003B56F5" w:rsidRPr="003B56F5" w:rsidRDefault="003B56F5" w:rsidP="00B66319">
      <w:pPr>
        <w:spacing w:line="360" w:lineRule="auto"/>
        <w:ind w:firstLine="709"/>
        <w:jc w:val="both"/>
        <w:rPr>
          <w:sz w:val="28"/>
          <w:szCs w:val="28"/>
        </w:rPr>
      </w:pPr>
      <w:r w:rsidRPr="003B56F5">
        <w:rPr>
          <w:sz w:val="28"/>
          <w:szCs w:val="28"/>
        </w:rPr>
        <w:t>В мерную колбу вместимостью 500 см</w:t>
      </w:r>
      <w:r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вносят 10см</w:t>
      </w:r>
      <w:r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формалина, доводят объем до метки дистиллированной водой и тщательно перемешивают. </w:t>
      </w:r>
      <w:r w:rsidR="00967D47">
        <w:rPr>
          <w:sz w:val="28"/>
          <w:szCs w:val="28"/>
        </w:rPr>
        <w:t>Затем э</w:t>
      </w:r>
      <w:r w:rsidRPr="003B56F5">
        <w:rPr>
          <w:sz w:val="28"/>
          <w:szCs w:val="28"/>
        </w:rPr>
        <w:t>тот раствор в количестве 5 см</w:t>
      </w:r>
      <w:r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переносят в коническую колбу вместимостью 250 см</w:t>
      </w:r>
      <w:r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>, добавляют 40 см</w:t>
      </w:r>
      <w:r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раствора йода концентрацией </w:t>
      </w:r>
      <w:r w:rsidR="00967D47">
        <w:rPr>
          <w:sz w:val="28"/>
          <w:szCs w:val="28"/>
        </w:rPr>
        <w:t xml:space="preserve">             </w:t>
      </w:r>
      <w:r w:rsidRPr="003B56F5">
        <w:rPr>
          <w:sz w:val="28"/>
          <w:szCs w:val="28"/>
        </w:rPr>
        <w:lastRenderedPageBreak/>
        <w:t>0,05 моль/дм</w:t>
      </w:r>
      <w:r w:rsidRPr="00513D5C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и по каплям 30% раствор гидроксида натрия до получения бледно-желтой окраски. Колбу закрывают пробкой и помещают на 10 мин в темное место, после чего осторожно добавляют 5 см</w:t>
      </w:r>
      <w:r w:rsidRPr="00B66319">
        <w:rPr>
          <w:sz w:val="28"/>
          <w:szCs w:val="28"/>
          <w:vertAlign w:val="superscript"/>
        </w:rPr>
        <w:t>3</w:t>
      </w:r>
      <w:r w:rsidRPr="003B56F5">
        <w:rPr>
          <w:sz w:val="28"/>
          <w:szCs w:val="28"/>
        </w:rPr>
        <w:t xml:space="preserve"> соляной кислоты (1:5) и вновь оставляют на 10 мин в темном месте.</w:t>
      </w:r>
    </w:p>
    <w:p w:rsidR="003B56F5" w:rsidRPr="003B56F5" w:rsidRDefault="00967D47" w:rsidP="00B66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</w:t>
      </w:r>
      <w:r w:rsidR="003B56F5" w:rsidRPr="003B56F5">
        <w:rPr>
          <w:sz w:val="28"/>
          <w:szCs w:val="28"/>
        </w:rPr>
        <w:t>в колбу вносят от 100 до 150 см</w:t>
      </w:r>
      <w:r w:rsidR="003B56F5" w:rsidRPr="00B66319">
        <w:rPr>
          <w:sz w:val="28"/>
          <w:szCs w:val="28"/>
          <w:vertAlign w:val="superscript"/>
        </w:rPr>
        <w:t>3</w:t>
      </w:r>
      <w:r w:rsidR="003B56F5" w:rsidRPr="003B56F5">
        <w:rPr>
          <w:sz w:val="28"/>
          <w:szCs w:val="28"/>
        </w:rPr>
        <w:t xml:space="preserve"> дистиллированной воды оттитровывают избыток</w:t>
      </w:r>
      <w:r w:rsidR="00B66319">
        <w:rPr>
          <w:sz w:val="28"/>
          <w:szCs w:val="28"/>
        </w:rPr>
        <w:t xml:space="preserve"> </w:t>
      </w:r>
      <w:r w:rsidR="003B56F5" w:rsidRPr="003B56F5">
        <w:rPr>
          <w:sz w:val="28"/>
          <w:szCs w:val="28"/>
        </w:rPr>
        <w:t>концентрацией 0,1 моль/дм</w:t>
      </w:r>
      <w:r w:rsidR="003B56F5" w:rsidRPr="00B66319">
        <w:rPr>
          <w:sz w:val="28"/>
          <w:szCs w:val="28"/>
          <w:vertAlign w:val="superscript"/>
        </w:rPr>
        <w:t>3</w:t>
      </w:r>
      <w:r w:rsidR="003B56F5" w:rsidRPr="003B56F5">
        <w:rPr>
          <w:sz w:val="28"/>
          <w:szCs w:val="28"/>
        </w:rPr>
        <w:t xml:space="preserve"> до обесцвечивания. Контрольное титрование проводят, внося в колбу вместо раствора формальдегида 5,0 см</w:t>
      </w:r>
      <w:r w:rsidR="003B56F5" w:rsidRPr="00B66319">
        <w:rPr>
          <w:sz w:val="28"/>
          <w:szCs w:val="28"/>
          <w:vertAlign w:val="superscript"/>
        </w:rPr>
        <w:t>3</w:t>
      </w:r>
      <w:r w:rsidR="003B56F5" w:rsidRPr="003B56F5">
        <w:rPr>
          <w:sz w:val="28"/>
          <w:szCs w:val="28"/>
        </w:rPr>
        <w:t xml:space="preserve"> дистиллированной воды. Расчет концентрации формальдегида в формалине (С, моль/дм3) проводят по формуле:</w:t>
      </w:r>
    </w:p>
    <w:p w:rsidR="003B56F5" w:rsidRDefault="003B56F5" w:rsidP="003B56F5">
      <w:pPr>
        <w:jc w:val="both"/>
      </w:pPr>
      <m:oMathPara>
        <m:oMath>
          <m:r>
            <w:rPr>
              <w:rFonts w:ascii="Cambria Math" w:hAnsi="Cambria Math"/>
            </w:rPr>
            <m:t>С=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Vк-</m:t>
                  </m:r>
                  <m:r>
                    <w:rPr>
                      <w:rFonts w:ascii="Cambria Math" w:hAnsi="Cambria Math"/>
                      <w:lang w:val="en-US"/>
                    </w:rPr>
                    <m:t>Vр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lang w:val="en-US"/>
                </w:rPr>
                <m:t>*Ст*Кразб</m:t>
              </m:r>
            </m:num>
            <m:den>
              <m:r>
                <w:rPr>
                  <w:rFonts w:ascii="Cambria Math" w:hAnsi="Cambria Math"/>
                  <w:lang w:val="en-US"/>
                </w:rPr>
                <m:t>V*F</m:t>
              </m:r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AB2593" w:rsidRPr="00EF6369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w:r w:rsidRPr="00EF6369">
        <w:rPr>
          <w:sz w:val="28"/>
          <w:szCs w:val="28"/>
        </w:rPr>
        <w:t>где: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Vк</m:t>
        </m:r>
      </m:oMath>
      <w:r w:rsidRPr="00EF6369">
        <w:rPr>
          <w:sz w:val="28"/>
          <w:szCs w:val="28"/>
        </w:rPr>
        <w:t xml:space="preserve"> - объем раствора тиосульфата,</w:t>
      </w:r>
      <w:r>
        <w:rPr>
          <w:sz w:val="28"/>
          <w:szCs w:val="28"/>
        </w:rPr>
        <w:t xml:space="preserve"> израсходованное на контрольное </w:t>
      </w:r>
      <w:r w:rsidR="00D755C8">
        <w:rPr>
          <w:sz w:val="28"/>
          <w:szCs w:val="28"/>
        </w:rPr>
        <w:t>титрова</w:t>
      </w:r>
      <w:r w:rsidRPr="00EF6369">
        <w:rPr>
          <w:sz w:val="28"/>
          <w:szCs w:val="28"/>
        </w:rPr>
        <w:t>ние, см</w:t>
      </w:r>
      <w:r w:rsidRPr="003725D1">
        <w:rPr>
          <w:sz w:val="28"/>
          <w:szCs w:val="28"/>
          <w:vertAlign w:val="superscript"/>
        </w:rPr>
        <w:t>3</w:t>
      </w:r>
      <w:r w:rsidRPr="00EF6369">
        <w:rPr>
          <w:sz w:val="28"/>
          <w:szCs w:val="28"/>
        </w:rPr>
        <w:t>;</w:t>
      </w:r>
    </w:p>
    <w:p w:rsidR="00AB2593" w:rsidRPr="00EF6369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Vр</m:t>
        </m:r>
      </m:oMath>
      <w:r w:rsidRPr="00EF6369">
        <w:rPr>
          <w:sz w:val="28"/>
          <w:szCs w:val="28"/>
        </w:rPr>
        <w:t xml:space="preserve"> - объем раствора тиосульфата, пошедшего на титрование пробы,</w:t>
      </w:r>
    </w:p>
    <w:p w:rsidR="00AB2593" w:rsidRPr="00EF6369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w:r w:rsidRPr="00EF6369">
        <w:rPr>
          <w:sz w:val="28"/>
          <w:szCs w:val="28"/>
        </w:rPr>
        <w:t>содержащей формальдегид, см</w:t>
      </w:r>
      <w:r w:rsidRPr="003725D1">
        <w:rPr>
          <w:sz w:val="28"/>
          <w:szCs w:val="28"/>
          <w:vertAlign w:val="superscript"/>
        </w:rPr>
        <w:t>3</w:t>
      </w:r>
      <w:r w:rsidRPr="00EF6369">
        <w:rPr>
          <w:sz w:val="28"/>
          <w:szCs w:val="28"/>
        </w:rPr>
        <w:t>;</w:t>
      </w:r>
    </w:p>
    <w:p w:rsidR="00AB2593" w:rsidRPr="00EF6369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Ст</m:t>
        </m:r>
      </m:oMath>
      <w:r w:rsidRPr="00EF6369">
        <w:rPr>
          <w:sz w:val="28"/>
          <w:szCs w:val="28"/>
        </w:rPr>
        <w:t xml:space="preserve"> - точная концентрация раствора тиосульфата натрия, моль/дм</w:t>
      </w:r>
      <w:r w:rsidRPr="003725D1">
        <w:rPr>
          <w:sz w:val="28"/>
          <w:szCs w:val="28"/>
          <w:vertAlign w:val="superscript"/>
        </w:rPr>
        <w:t>3</w:t>
      </w:r>
      <w:r w:rsidRPr="00EF6369">
        <w:rPr>
          <w:sz w:val="28"/>
          <w:szCs w:val="28"/>
        </w:rPr>
        <w:t>;</w:t>
      </w:r>
    </w:p>
    <w:p w:rsidR="00AB2593" w:rsidRPr="00EF6369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Кразб</m:t>
        </m:r>
      </m:oMath>
      <w:r w:rsidRPr="00EF6369">
        <w:rPr>
          <w:sz w:val="28"/>
          <w:szCs w:val="28"/>
        </w:rPr>
        <w:t xml:space="preserve"> - коэффициент разбавления формалина (К = 50);</w:t>
      </w:r>
    </w:p>
    <w:p w:rsidR="00AB2593" w:rsidRPr="00EF6369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w:r w:rsidRPr="00827AB5">
        <w:rPr>
          <w:sz w:val="28"/>
          <w:szCs w:val="28"/>
        </w:rPr>
        <w:t>V</w:t>
      </w:r>
      <w:r w:rsidRPr="00EF6369">
        <w:rPr>
          <w:sz w:val="28"/>
          <w:szCs w:val="28"/>
        </w:rPr>
        <w:t xml:space="preserve"> - объем формалина, взятый на титрование, см</w:t>
      </w:r>
      <w:r w:rsidRPr="003725D1">
        <w:rPr>
          <w:sz w:val="28"/>
          <w:szCs w:val="28"/>
          <w:vertAlign w:val="superscript"/>
        </w:rPr>
        <w:t>3</w:t>
      </w:r>
      <w:r w:rsidRPr="00EF6369">
        <w:rPr>
          <w:sz w:val="28"/>
          <w:szCs w:val="28"/>
        </w:rPr>
        <w:t xml:space="preserve"> (у = 5);</w:t>
      </w:r>
    </w:p>
    <w:p w:rsidR="00AB2593" w:rsidRPr="00B65FD5" w:rsidRDefault="00AB2593" w:rsidP="00827AB5">
      <w:pPr>
        <w:spacing w:line="360" w:lineRule="auto"/>
        <w:ind w:firstLine="709"/>
        <w:jc w:val="both"/>
        <w:rPr>
          <w:sz w:val="28"/>
          <w:szCs w:val="28"/>
        </w:rPr>
      </w:pPr>
      <w:r w:rsidRPr="00EF6369">
        <w:rPr>
          <w:sz w:val="28"/>
          <w:szCs w:val="28"/>
        </w:rPr>
        <w:t>F - стехиометрический фактор (F = 2).</w:t>
      </w:r>
    </w:p>
    <w:p w:rsidR="00A34E7A" w:rsidRDefault="0038110C" w:rsidP="00A34E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66319">
        <w:rPr>
          <w:b/>
          <w:sz w:val="28"/>
          <w:szCs w:val="28"/>
        </w:rPr>
        <w:t>3</w:t>
      </w:r>
      <w:r w:rsidR="00C52131" w:rsidRPr="00B66319">
        <w:rPr>
          <w:b/>
          <w:noProof/>
          <w:sz w:val="28"/>
          <w:szCs w:val="28"/>
        </w:rPr>
        <w:t xml:space="preserve">. Определение примеси диоксида серы </w:t>
      </w:r>
      <w:r w:rsidR="00A34E7A" w:rsidRPr="00236D9D">
        <w:rPr>
          <w:b/>
          <w:sz w:val="28"/>
          <w:szCs w:val="28"/>
        </w:rPr>
        <w:t>флуоресцентн</w:t>
      </w:r>
      <w:r w:rsidR="00B66319" w:rsidRPr="00236D9D">
        <w:rPr>
          <w:b/>
          <w:sz w:val="28"/>
          <w:szCs w:val="28"/>
        </w:rPr>
        <w:t>ым</w:t>
      </w:r>
      <w:r w:rsidR="00A34E7A" w:rsidRPr="00236D9D">
        <w:rPr>
          <w:b/>
          <w:sz w:val="28"/>
          <w:szCs w:val="28"/>
        </w:rPr>
        <w:t xml:space="preserve"> метод</w:t>
      </w:r>
      <w:r w:rsidR="00B66319" w:rsidRPr="00236D9D">
        <w:rPr>
          <w:b/>
          <w:sz w:val="28"/>
          <w:szCs w:val="28"/>
        </w:rPr>
        <w:t>ом</w:t>
      </w:r>
      <w:r w:rsidR="00A34E7A" w:rsidRPr="00236D9D">
        <w:rPr>
          <w:sz w:val="28"/>
          <w:szCs w:val="28"/>
        </w:rPr>
        <w:t xml:space="preserve"> </w:t>
      </w:r>
    </w:p>
    <w:p w:rsidR="00CB0DA0" w:rsidRPr="00A34E7A" w:rsidRDefault="00CB0DA0" w:rsidP="00CB0DA0">
      <w:pPr>
        <w:spacing w:line="360" w:lineRule="auto"/>
        <w:ind w:firstLine="709"/>
        <w:jc w:val="both"/>
        <w:textAlignment w:val="baseline"/>
        <w:outlineLvl w:val="0"/>
        <w:rPr>
          <w:bCs/>
          <w:strike/>
          <w:kern w:val="36"/>
          <w:sz w:val="28"/>
          <w:szCs w:val="28"/>
          <w:bdr w:val="none" w:sz="0" w:space="0" w:color="auto" w:frame="1"/>
        </w:rPr>
      </w:pPr>
      <w:r w:rsidRPr="009906F0">
        <w:rPr>
          <w:bCs/>
          <w:kern w:val="36"/>
          <w:sz w:val="28"/>
          <w:szCs w:val="28"/>
          <w:bdr w:val="none" w:sz="0" w:space="0" w:color="auto" w:frame="1"/>
        </w:rPr>
        <w:t xml:space="preserve">Определение проводят в соответствие с требованиями </w:t>
      </w:r>
      <w:r w:rsidRPr="00A34E7A">
        <w:rPr>
          <w:bCs/>
          <w:kern w:val="36"/>
          <w:sz w:val="28"/>
          <w:szCs w:val="28"/>
          <w:bdr w:val="none" w:sz="0" w:space="0" w:color="auto" w:frame="1"/>
        </w:rPr>
        <w:t xml:space="preserve">ОФС.1.2.1.1.0006.15 </w:t>
      </w:r>
      <w:r>
        <w:rPr>
          <w:bCs/>
          <w:kern w:val="36"/>
          <w:sz w:val="28"/>
          <w:szCs w:val="28"/>
          <w:bdr w:val="none" w:sz="0" w:space="0" w:color="auto" w:frame="1"/>
        </w:rPr>
        <w:t>«</w:t>
      </w:r>
      <w:r w:rsidRPr="00A34E7A">
        <w:rPr>
          <w:bCs/>
          <w:kern w:val="36"/>
          <w:sz w:val="28"/>
          <w:szCs w:val="28"/>
          <w:bdr w:val="none" w:sz="0" w:space="0" w:color="auto" w:frame="1"/>
        </w:rPr>
        <w:t>Флуориметрия</w:t>
      </w:r>
      <w:r>
        <w:rPr>
          <w:bCs/>
          <w:kern w:val="36"/>
          <w:sz w:val="28"/>
          <w:szCs w:val="28"/>
          <w:bdr w:val="none" w:sz="0" w:space="0" w:color="auto" w:frame="1"/>
        </w:rPr>
        <w:t>».</w:t>
      </w:r>
    </w:p>
    <w:p w:rsidR="002D1F04" w:rsidRPr="00236D9D" w:rsidRDefault="002D1F04" w:rsidP="00A34E7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36D9D">
        <w:rPr>
          <w:sz w:val="28"/>
          <w:szCs w:val="28"/>
        </w:rPr>
        <w:t>Флуоресцентный метод основан на применении монохроматического (как правило, лазерного) излучения для возбуждения атомов или молекул определяемых компонентов и измерении интенсивности флуоресценции, являющейся функцией содержания определяемого компонента газовой смеси.</w:t>
      </w:r>
    </w:p>
    <w:p w:rsidR="002D1F04" w:rsidRDefault="002D1F04" w:rsidP="002D1F04">
      <w:pPr>
        <w:widowControl w:val="0"/>
        <w:spacing w:line="360" w:lineRule="auto"/>
        <w:ind w:firstLine="708"/>
        <w:jc w:val="both"/>
      </w:pPr>
      <w:r w:rsidRPr="00236D9D">
        <w:rPr>
          <w:sz w:val="28"/>
          <w:szCs w:val="28"/>
        </w:rPr>
        <w:t>При облучении пробы газа, содержащего диоксид серы, ультрафиолетовым светом (</w:t>
      </w:r>
      <w:r w:rsidR="00FE5587">
        <w:rPr>
          <w:sz w:val="28"/>
          <w:szCs w:val="28"/>
        </w:rPr>
        <w:t>λ=</w:t>
      </w:r>
      <w:r w:rsidRPr="00236D9D">
        <w:rPr>
          <w:sz w:val="28"/>
          <w:szCs w:val="28"/>
        </w:rPr>
        <w:t>214 нм) молекулы SO</w:t>
      </w:r>
      <w:r w:rsidRPr="00236D9D">
        <w:rPr>
          <w:sz w:val="28"/>
          <w:szCs w:val="28"/>
          <w:vertAlign w:val="subscript"/>
        </w:rPr>
        <w:t>2</w:t>
      </w:r>
      <w:r w:rsidRPr="00236D9D">
        <w:rPr>
          <w:sz w:val="28"/>
          <w:szCs w:val="28"/>
        </w:rPr>
        <w:t xml:space="preserve"> переходят из возбужденного в нормальное состояние, разряжаясь частично на флуоресценцию (максимум интенсивности флуоресценции в данном случае лежит в области волн </w:t>
      </w:r>
      <w:r w:rsidR="00FE5587">
        <w:rPr>
          <w:sz w:val="28"/>
          <w:szCs w:val="28"/>
        </w:rPr>
        <w:t>λ=</w:t>
      </w:r>
      <w:r w:rsidRPr="00236D9D">
        <w:rPr>
          <w:sz w:val="28"/>
          <w:szCs w:val="28"/>
        </w:rPr>
        <w:t xml:space="preserve">350 нм). Интенсивность излучения, пропорциональная </w:t>
      </w:r>
      <w:r w:rsidRPr="00236D9D">
        <w:rPr>
          <w:sz w:val="28"/>
          <w:szCs w:val="28"/>
        </w:rPr>
        <w:lastRenderedPageBreak/>
        <w:t>содержанию диоксида серы, регистрируется фотоумножителем</w:t>
      </w:r>
      <w:r w:rsidRPr="00236D9D">
        <w:t>.</w:t>
      </w:r>
    </w:p>
    <w:p w:rsidR="00E001A0" w:rsidRDefault="00E001A0" w:rsidP="00E001A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36D9D">
        <w:rPr>
          <w:sz w:val="28"/>
          <w:szCs w:val="28"/>
        </w:rPr>
        <w:t xml:space="preserve">Схема флуоресцентного газоанализатора изображена на рисунке </w:t>
      </w:r>
      <w:r w:rsidR="007A2842">
        <w:rPr>
          <w:sz w:val="28"/>
          <w:szCs w:val="28"/>
        </w:rPr>
        <w:t>2</w:t>
      </w:r>
      <w:r w:rsidRPr="00236D9D">
        <w:rPr>
          <w:sz w:val="28"/>
          <w:szCs w:val="28"/>
        </w:rPr>
        <w:t>.</w:t>
      </w:r>
    </w:p>
    <w:p w:rsidR="00DA25BD" w:rsidRPr="00236D9D" w:rsidRDefault="00DA25BD" w:rsidP="00E001A0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36D9D">
        <w:rPr>
          <w:noProof/>
        </w:rPr>
        <w:drawing>
          <wp:inline distT="0" distB="0" distL="0" distR="0">
            <wp:extent cx="4447754" cy="3270186"/>
            <wp:effectExtent l="19050" t="0" r="0" b="0"/>
            <wp:docPr id="2" name="Рисунок 1" descr="ГОСТ Р 52733-2007 Атмосферный воздух. Определение диоксида серы. Ультрафиолетовый флуоресцентный мет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2733-2007 Атмосферный воздух. Определение диоксида серы. Ультрафиолетовый флуоресцентный метод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997" cy="327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42" w:rsidRDefault="00DA25BD" w:rsidP="00236D9D">
      <w:pPr>
        <w:jc w:val="center"/>
        <w:rPr>
          <w:sz w:val="22"/>
          <w:szCs w:val="22"/>
        </w:rPr>
      </w:pPr>
      <w:r w:rsidRPr="00236D9D">
        <w:rPr>
          <w:sz w:val="22"/>
          <w:szCs w:val="22"/>
        </w:rPr>
        <w:t xml:space="preserve">Рисунок </w:t>
      </w:r>
      <w:r w:rsidR="007A2842">
        <w:rPr>
          <w:sz w:val="22"/>
          <w:szCs w:val="22"/>
        </w:rPr>
        <w:t>2</w:t>
      </w:r>
      <w:r w:rsidRPr="00236D9D">
        <w:rPr>
          <w:sz w:val="22"/>
          <w:szCs w:val="22"/>
        </w:rPr>
        <w:t xml:space="preserve"> - Схема ультрафиолетового флуоресцентного газоанализатора </w:t>
      </w:r>
    </w:p>
    <w:p w:rsidR="00DA25BD" w:rsidRPr="00236D9D" w:rsidRDefault="00DA25BD" w:rsidP="00236D9D">
      <w:pPr>
        <w:jc w:val="center"/>
      </w:pPr>
      <w:r w:rsidRPr="00236D9D">
        <w:rPr>
          <w:sz w:val="22"/>
          <w:szCs w:val="22"/>
        </w:rPr>
        <w:t xml:space="preserve">для измерений содержания </w:t>
      </w:r>
      <w:r w:rsidRPr="00236D9D">
        <w:rPr>
          <w:bCs/>
          <w:sz w:val="22"/>
          <w:szCs w:val="22"/>
        </w:rPr>
        <w:t>SO</w:t>
      </w:r>
      <w:r w:rsidRPr="00236D9D">
        <w:rPr>
          <w:bCs/>
          <w:sz w:val="22"/>
          <w:szCs w:val="22"/>
          <w:vertAlign w:val="subscript"/>
        </w:rPr>
        <w:t>2</w:t>
      </w:r>
      <w:r w:rsidR="009D4134">
        <w:pict>
          <v:shape id="_x0000_i1026" type="#_x0000_t75" alt="ГОСТ Р 52733-2007 Атмосферный воздух. Определение диоксида серы. Ультрафиолетовый флуоресцентный метод" style="width:8.3pt;height:17.2pt"/>
        </w:pict>
      </w:r>
    </w:p>
    <w:p w:rsidR="00DA25BD" w:rsidRPr="00236D9D" w:rsidRDefault="00DA25BD" w:rsidP="00DA25BD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sz w:val="20"/>
          <w:szCs w:val="20"/>
        </w:rPr>
      </w:pPr>
      <w:r w:rsidRPr="00236D9D">
        <w:rPr>
          <w:sz w:val="20"/>
          <w:szCs w:val="20"/>
        </w:rPr>
        <w:t xml:space="preserve">1 - проба </w:t>
      </w:r>
      <w:r w:rsidR="00033B97">
        <w:rPr>
          <w:sz w:val="20"/>
          <w:szCs w:val="20"/>
        </w:rPr>
        <w:t>газа</w:t>
      </w:r>
      <w:r w:rsidRPr="00236D9D">
        <w:rPr>
          <w:sz w:val="20"/>
          <w:szCs w:val="20"/>
        </w:rPr>
        <w:t>; 2 - фильтр на входе линии отбора проб; 3 - селективные ловушки  для мешающих веществ; 4 - реакционная камера; 5 - оптический фильтр на входе в камеру; 6 - оптическая ловушка, поглощающая излучение; 7 - ультрафиолетовая лампа; 8 - модулятор; 9 - оптический фильтр на выходе из камеры; 10 - фотоумножитель; 11 - стабилизатор давления;</w:t>
      </w:r>
      <w:r w:rsidR="00236D9D">
        <w:rPr>
          <w:sz w:val="20"/>
          <w:szCs w:val="20"/>
        </w:rPr>
        <w:t xml:space="preserve"> </w:t>
      </w:r>
      <w:r w:rsidRPr="00236D9D">
        <w:rPr>
          <w:sz w:val="20"/>
          <w:szCs w:val="20"/>
        </w:rPr>
        <w:t xml:space="preserve">12 - насос; 13 - линия сброса; </w:t>
      </w:r>
      <w:r w:rsidR="00D60BE3">
        <w:rPr>
          <w:sz w:val="20"/>
          <w:szCs w:val="20"/>
        </w:rPr>
        <w:t xml:space="preserve">                     </w:t>
      </w:r>
      <w:r w:rsidRPr="00236D9D">
        <w:rPr>
          <w:sz w:val="20"/>
          <w:szCs w:val="20"/>
        </w:rPr>
        <w:t>14 - синхронный электронный усилитель</w:t>
      </w:r>
      <w:r w:rsidR="00236D9D">
        <w:rPr>
          <w:sz w:val="20"/>
          <w:szCs w:val="20"/>
        </w:rPr>
        <w:t xml:space="preserve"> </w:t>
      </w:r>
    </w:p>
    <w:p w:rsidR="00336005" w:rsidRPr="0088152F" w:rsidRDefault="00336005" w:rsidP="00336005">
      <w:pPr>
        <w:spacing w:before="100" w:beforeAutospacing="1" w:after="100" w:afterAutospacing="1"/>
      </w:pPr>
      <w:r w:rsidRPr="00D60BE3">
        <w:rPr>
          <w:sz w:val="20"/>
          <w:szCs w:val="20"/>
        </w:rPr>
        <w:t xml:space="preserve">а </w:t>
      </w:r>
      <w:r w:rsidR="00D60BE3">
        <w:rPr>
          <w:sz w:val="20"/>
          <w:szCs w:val="20"/>
        </w:rPr>
        <w:t xml:space="preserve">- </w:t>
      </w:r>
      <w:r w:rsidRPr="00D60BE3">
        <w:rPr>
          <w:sz w:val="20"/>
          <w:szCs w:val="20"/>
        </w:rPr>
        <w:t>Объемная доля SO2, млн</w:t>
      </w:r>
      <w:r w:rsidRPr="00D60BE3">
        <w:rPr>
          <w:sz w:val="20"/>
          <w:szCs w:val="20"/>
          <w:vertAlign w:val="superscript"/>
        </w:rPr>
        <w:t>-1</w:t>
      </w:r>
      <w:r w:rsidRPr="00D60BE3">
        <w:t>.</w:t>
      </w:r>
    </w:p>
    <w:p w:rsidR="00FE5587" w:rsidRDefault="00FE5587" w:rsidP="00FE55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66319">
        <w:rPr>
          <w:rFonts w:cs="Courier New"/>
          <w:bCs/>
          <w:i/>
          <w:sz w:val="28"/>
          <w:szCs w:val="28"/>
        </w:rPr>
        <w:t>Порядок проведения анализа</w:t>
      </w:r>
    </w:p>
    <w:p w:rsidR="00FE5587" w:rsidRPr="00236D9D" w:rsidRDefault="00FE5587" w:rsidP="00FE55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36D9D">
        <w:rPr>
          <w:sz w:val="28"/>
          <w:szCs w:val="28"/>
        </w:rPr>
        <w:t xml:space="preserve">Проба </w:t>
      </w:r>
      <w:r w:rsidR="00033B97">
        <w:rPr>
          <w:sz w:val="28"/>
          <w:szCs w:val="28"/>
        </w:rPr>
        <w:t>газа</w:t>
      </w:r>
      <w:r w:rsidRPr="00236D9D">
        <w:rPr>
          <w:sz w:val="28"/>
          <w:szCs w:val="28"/>
        </w:rPr>
        <w:t xml:space="preserve"> поступает на вход газоанализатора</w:t>
      </w:r>
      <w:r>
        <w:rPr>
          <w:sz w:val="28"/>
          <w:szCs w:val="28"/>
        </w:rPr>
        <w:t>, а далее</w:t>
      </w:r>
      <w:r w:rsidRPr="00236D9D">
        <w:rPr>
          <w:sz w:val="28"/>
          <w:szCs w:val="28"/>
        </w:rPr>
        <w:t xml:space="preserve"> в реакционную камеру, где ее подвергают воздействию ультрафиолетового излучения с длиной волны в диапазоне от 200 до 220 нм.</w:t>
      </w:r>
    </w:p>
    <w:p w:rsidR="00FE5587" w:rsidRPr="00236D9D" w:rsidRDefault="00FE5587" w:rsidP="00FE55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36D9D">
        <w:rPr>
          <w:sz w:val="28"/>
          <w:szCs w:val="28"/>
        </w:rPr>
        <w:t xml:space="preserve">Флуоресцентное излучение в диапазоне длин волн от 240 до 420 нм фильтруется с помощью оптического фильтра и затем с помощью детектора </w:t>
      </w:r>
      <w:r>
        <w:rPr>
          <w:sz w:val="28"/>
          <w:szCs w:val="28"/>
        </w:rPr>
        <w:t>и</w:t>
      </w:r>
      <w:r w:rsidRPr="00236D9D">
        <w:rPr>
          <w:sz w:val="28"/>
          <w:szCs w:val="28"/>
        </w:rPr>
        <w:t xml:space="preserve"> преобразуется в электрический сигнал.</w:t>
      </w:r>
    </w:p>
    <w:p w:rsidR="00FE5587" w:rsidRDefault="00FE5587" w:rsidP="00FE558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36D9D">
        <w:rPr>
          <w:sz w:val="28"/>
          <w:szCs w:val="28"/>
        </w:rPr>
        <w:t>Выходной сигнал газоанализатора пропорционален числу молекул SO</w:t>
      </w:r>
      <w:r w:rsidRPr="00236D9D">
        <w:rPr>
          <w:sz w:val="28"/>
          <w:szCs w:val="28"/>
          <w:vertAlign w:val="subscript"/>
        </w:rPr>
        <w:t>2</w:t>
      </w:r>
      <w:r w:rsidR="009D4134" w:rsidRPr="009D4134">
        <w:rPr>
          <w:sz w:val="28"/>
          <w:szCs w:val="28"/>
        </w:rPr>
        <w:pict>
          <v:shape id="_x0000_i1027" type="#_x0000_t75" alt="ГОСТ Р 52733-2007 Атмосферный воздух. Определение диоксида серы. Ультрафиолетовый флуоресцентный метод" style="width:8.3pt;height:17.2pt"/>
        </w:pict>
      </w:r>
      <w:r w:rsidRPr="00236D9D">
        <w:rPr>
          <w:sz w:val="28"/>
          <w:szCs w:val="28"/>
        </w:rPr>
        <w:t xml:space="preserve"> в реакционной камере. Поэтому температура и давление в камере должны поддерживаться постоянными или если ожидается их изменение, то результаты измерений должны быть скорректированы.</w:t>
      </w:r>
    </w:p>
    <w:p w:rsidR="00FE5587" w:rsidRDefault="00FE5587" w:rsidP="00AE6E53">
      <w:pPr>
        <w:spacing w:line="360" w:lineRule="auto"/>
        <w:jc w:val="both"/>
        <w:rPr>
          <w:b/>
          <w:sz w:val="28"/>
        </w:rPr>
      </w:pPr>
    </w:p>
    <w:p w:rsidR="0038110C" w:rsidRPr="00281D33" w:rsidRDefault="0038110C" w:rsidP="0038110C">
      <w:pPr>
        <w:spacing w:line="360" w:lineRule="auto"/>
        <w:ind w:firstLine="708"/>
        <w:jc w:val="both"/>
        <w:rPr>
          <w:sz w:val="28"/>
        </w:rPr>
      </w:pPr>
      <w:r w:rsidRPr="00281D33">
        <w:rPr>
          <w:b/>
          <w:sz w:val="28"/>
        </w:rPr>
        <w:t>4. Определение примеси диоксида серы с помощью индикаторных трубок</w:t>
      </w:r>
      <w:r w:rsidRPr="00281D33">
        <w:rPr>
          <w:sz w:val="28"/>
        </w:rPr>
        <w:t xml:space="preserve">. 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sz w:val="28"/>
          <w:szCs w:val="28"/>
        </w:rPr>
      </w:pPr>
      <w:r w:rsidRPr="00281D33">
        <w:rPr>
          <w:sz w:val="28"/>
          <w:szCs w:val="28"/>
        </w:rPr>
        <w:t xml:space="preserve"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 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sz w:val="28"/>
          <w:szCs w:val="28"/>
        </w:rPr>
      </w:pPr>
      <w:r w:rsidRPr="00281D33">
        <w:rPr>
          <w:sz w:val="28"/>
          <w:szCs w:val="28"/>
        </w:rPr>
        <w:t xml:space="preserve">Длина слоя, изменившего окраску, является функцией и мерой содержания определяемого компонента и объема отобранной на анализ пробы. Значение содержания определяемого компонента в анализируемой пробе определяется по шкале, нанесенной на индикаторную трубку. 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81D33">
        <w:rPr>
          <w:rFonts w:eastAsia="Calibri"/>
          <w:sz w:val="28"/>
          <w:lang w:eastAsia="en-US"/>
        </w:rPr>
        <w:t xml:space="preserve">Испытания проводят путем пропускания требуемого объема газа через индикаторную трубку. Длина окрашенного слоя или интенсивность изменения цвета на градуировочной шкале является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 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81D33">
        <w:rPr>
          <w:rFonts w:eastAsia="Calibri"/>
          <w:sz w:val="28"/>
          <w:lang w:eastAsia="en-US"/>
        </w:rPr>
        <w:t xml:space="preserve">Подготовка к измерению.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гибкий шланг трубки с Т- образным участком клапана и продувают систему (рисунок </w:t>
      </w:r>
      <w:r w:rsidR="007A2842">
        <w:rPr>
          <w:rFonts w:eastAsia="Calibri"/>
          <w:sz w:val="28"/>
          <w:lang w:eastAsia="en-US"/>
        </w:rPr>
        <w:t>3</w:t>
      </w:r>
      <w:r w:rsidRPr="00281D33">
        <w:rPr>
          <w:rFonts w:eastAsia="Calibri"/>
          <w:sz w:val="28"/>
          <w:lang w:eastAsia="en-US"/>
        </w:rPr>
        <w:t xml:space="preserve">). 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81D33">
        <w:rPr>
          <w:rFonts w:eastAsia="Calibri"/>
          <w:noProof/>
          <w:sz w:val="28"/>
        </w:rPr>
        <w:drawing>
          <wp:inline distT="0" distB="0" distL="0" distR="0">
            <wp:extent cx="4243070" cy="2150745"/>
            <wp:effectExtent l="19050" t="0" r="5080" b="0"/>
            <wp:docPr id="1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AE" w:rsidRPr="00281D33" w:rsidRDefault="00B501AE" w:rsidP="00B501AE">
      <w:pPr>
        <w:jc w:val="center"/>
      </w:pPr>
      <w:r w:rsidRPr="00281D33">
        <w:t xml:space="preserve">Рисунок </w:t>
      </w:r>
      <w:r w:rsidR="007A2842">
        <w:t>3</w:t>
      </w:r>
      <w:r w:rsidRPr="00281D33">
        <w:t xml:space="preserve"> – Схема действия индикаторных трубок </w:t>
      </w:r>
    </w:p>
    <w:p w:rsidR="00B501AE" w:rsidRPr="00281D33" w:rsidRDefault="00B501AE" w:rsidP="00B501AE">
      <w:pPr>
        <w:jc w:val="center"/>
      </w:pPr>
      <w:r w:rsidRPr="00281D33">
        <w:t>1</w:t>
      </w:r>
      <w:r w:rsidRPr="00281D33">
        <w:rPr>
          <w:color w:val="FF0000"/>
        </w:rPr>
        <w:t xml:space="preserve"> </w:t>
      </w:r>
      <w:r w:rsidRPr="00281D33">
        <w:t>- подача газа; 2</w:t>
      </w:r>
      <w:r w:rsidRPr="00281D33">
        <w:rPr>
          <w:color w:val="FF0000"/>
        </w:rPr>
        <w:t xml:space="preserve"> </w:t>
      </w:r>
      <w:r w:rsidRPr="00281D33">
        <w:t>- регулятор давления; 3</w:t>
      </w:r>
      <w:r w:rsidRPr="00281D33">
        <w:rPr>
          <w:color w:val="FF0000"/>
        </w:rPr>
        <w:t xml:space="preserve"> </w:t>
      </w:r>
      <w:r w:rsidRPr="00281D33">
        <w:t>- игольчатый клапан; 4</w:t>
      </w:r>
      <w:r w:rsidRPr="00281D33">
        <w:rPr>
          <w:color w:val="FF0000"/>
        </w:rPr>
        <w:t xml:space="preserve"> </w:t>
      </w:r>
      <w:r w:rsidRPr="00281D33">
        <w:t>- T-образный участок;                    5</w:t>
      </w:r>
      <w:r w:rsidRPr="00281D33">
        <w:rPr>
          <w:color w:val="FF0000"/>
        </w:rPr>
        <w:t xml:space="preserve"> </w:t>
      </w:r>
      <w:r w:rsidRPr="00281D33">
        <w:t>- индикаторная трубка; 6</w:t>
      </w:r>
      <w:r w:rsidRPr="00281D33">
        <w:rPr>
          <w:color w:val="FF0000"/>
        </w:rPr>
        <w:t xml:space="preserve"> </w:t>
      </w:r>
      <w:r w:rsidRPr="00281D33">
        <w:t>- насос для индикаторной трубки;                                                             7</w:t>
      </w:r>
      <w:r w:rsidRPr="00281D33">
        <w:rPr>
          <w:color w:val="FF0000"/>
        </w:rPr>
        <w:t xml:space="preserve"> </w:t>
      </w:r>
      <w:r w:rsidRPr="00281D33">
        <w:t>- открытый конец для выхода газа в атмосферу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:rsidR="00B501AE" w:rsidRPr="00281D33" w:rsidRDefault="00B501AE" w:rsidP="00B501AE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81D33">
        <w:rPr>
          <w:rFonts w:eastAsia="Calibri"/>
          <w:sz w:val="28"/>
          <w:lang w:eastAsia="en-US"/>
        </w:rPr>
        <w:t xml:space="preserve">Открытый конец индикаторный трубки присоединяют к короткому концу шланга и регулируют насосом объем анализируемого газа, проходящего через трубку. Записывают значения, соответствующие длине окрашенного слоя или интенсивности цвета на градуировочной шкале. </w:t>
      </w:r>
    </w:p>
    <w:p w:rsidR="00B501AE" w:rsidRPr="00281D33" w:rsidRDefault="00B501AE" w:rsidP="00B501AE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81D33">
        <w:rPr>
          <w:rFonts w:eastAsia="Calibri"/>
          <w:sz w:val="28"/>
          <w:lang w:eastAsia="en-US"/>
        </w:rPr>
        <w:t xml:space="preserve">При отрицательном результате анализа индикаторная трубка должна быть проверена с помощью калибровочного газа, содержащего соответствующую примесь. </w:t>
      </w:r>
    </w:p>
    <w:p w:rsidR="00281D33" w:rsidRDefault="00B501AE" w:rsidP="00B501AE">
      <w:pPr>
        <w:spacing w:line="360" w:lineRule="auto"/>
        <w:ind w:firstLine="708"/>
        <w:jc w:val="both"/>
        <w:rPr>
          <w:sz w:val="28"/>
          <w:szCs w:val="28"/>
        </w:rPr>
      </w:pPr>
      <w:r w:rsidRPr="00281D33">
        <w:rPr>
          <w:sz w:val="28"/>
          <w:szCs w:val="28"/>
        </w:rPr>
        <w:t>Индикаторная трубка для диоксида серы. Герметичная стеклянная трубка, содержащая адсорбирующие фильтры и под</w:t>
      </w:r>
      <w:r w:rsidR="004A6957" w:rsidRPr="00281D33">
        <w:rPr>
          <w:sz w:val="28"/>
          <w:szCs w:val="28"/>
        </w:rPr>
        <w:t xml:space="preserve">ходящие носители для индикатора серной кислоты. </w:t>
      </w:r>
    </w:p>
    <w:p w:rsidR="00B501AE" w:rsidRPr="0038110C" w:rsidRDefault="00B501AE" w:rsidP="00B501AE">
      <w:pPr>
        <w:spacing w:line="360" w:lineRule="auto"/>
        <w:ind w:firstLine="708"/>
        <w:jc w:val="both"/>
        <w:rPr>
          <w:sz w:val="28"/>
          <w:szCs w:val="28"/>
        </w:rPr>
      </w:pPr>
      <w:r w:rsidRPr="00281D33">
        <w:rPr>
          <w:sz w:val="28"/>
          <w:szCs w:val="28"/>
        </w:rPr>
        <w:t>Минимальная определяемая концентрация – 0,</w:t>
      </w:r>
      <w:r w:rsidR="004A6957" w:rsidRPr="00281D33">
        <w:rPr>
          <w:sz w:val="28"/>
          <w:szCs w:val="28"/>
        </w:rPr>
        <w:t>1</w:t>
      </w:r>
      <w:r w:rsidRPr="00281D33">
        <w:rPr>
          <w:sz w:val="28"/>
          <w:szCs w:val="28"/>
        </w:rPr>
        <w:t xml:space="preserve"> </w:t>
      </w:r>
      <w:r w:rsidR="004A6957" w:rsidRPr="00281D33">
        <w:rPr>
          <w:sz w:val="28"/>
          <w:szCs w:val="28"/>
        </w:rPr>
        <w:t>мг/м</w:t>
      </w:r>
      <w:r w:rsidR="004A6957" w:rsidRPr="00281D33">
        <w:rPr>
          <w:sz w:val="28"/>
          <w:szCs w:val="28"/>
          <w:vertAlign w:val="superscript"/>
        </w:rPr>
        <w:t>3</w:t>
      </w:r>
      <w:r w:rsidRPr="00281D33">
        <w:rPr>
          <w:sz w:val="28"/>
          <w:szCs w:val="28"/>
        </w:rPr>
        <w:t xml:space="preserve"> с относительным стандартным отклонением ±</w:t>
      </w:r>
      <w:r w:rsidR="004A6957" w:rsidRPr="00281D33">
        <w:rPr>
          <w:sz w:val="28"/>
          <w:szCs w:val="28"/>
        </w:rPr>
        <w:t>30</w:t>
      </w:r>
      <w:r w:rsidRPr="00281D33">
        <w:rPr>
          <w:sz w:val="28"/>
          <w:szCs w:val="28"/>
        </w:rPr>
        <w:t xml:space="preserve"> %.</w:t>
      </w:r>
    </w:p>
    <w:p w:rsidR="007A2E0C" w:rsidRPr="0038110C" w:rsidRDefault="007A2E0C" w:rsidP="007A2E0C">
      <w:pPr>
        <w:spacing w:line="360" w:lineRule="auto"/>
        <w:jc w:val="both"/>
        <w:rPr>
          <w:sz w:val="28"/>
          <w:szCs w:val="28"/>
        </w:rPr>
      </w:pPr>
    </w:p>
    <w:sectPr w:rsidR="007A2E0C" w:rsidRPr="0038110C" w:rsidSect="00135C77">
      <w:headerReference w:type="default" r:id="rId12"/>
      <w:footerReference w:type="default" r:id="rId13"/>
      <w:footerReference w:type="first" r:id="rId14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BC" w:rsidRDefault="007827BC">
      <w:r>
        <w:separator/>
      </w:r>
    </w:p>
  </w:endnote>
  <w:endnote w:type="continuationSeparator" w:id="0">
    <w:p w:rsidR="007827BC" w:rsidRDefault="0078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9610"/>
      <w:docPartObj>
        <w:docPartGallery w:val="Page Numbers (Bottom of Page)"/>
        <w:docPartUnique/>
      </w:docPartObj>
    </w:sdtPr>
    <w:sdtContent>
      <w:p w:rsidR="00952B35" w:rsidRPr="003C4DFB" w:rsidRDefault="009D4134" w:rsidP="003C4DFB">
        <w:pPr>
          <w:pStyle w:val="a8"/>
          <w:jc w:val="center"/>
        </w:pPr>
        <w:r w:rsidRPr="003C4DFB">
          <w:rPr>
            <w:sz w:val="28"/>
            <w:szCs w:val="28"/>
          </w:rPr>
          <w:fldChar w:fldCharType="begin"/>
        </w:r>
        <w:r w:rsidR="00952B35" w:rsidRPr="003C4DFB">
          <w:rPr>
            <w:sz w:val="28"/>
            <w:szCs w:val="28"/>
          </w:rPr>
          <w:instrText xml:space="preserve"> PAGE   \* MERGEFORMAT </w:instrText>
        </w:r>
        <w:r w:rsidRPr="003C4DFB">
          <w:rPr>
            <w:sz w:val="28"/>
            <w:szCs w:val="28"/>
          </w:rPr>
          <w:fldChar w:fldCharType="separate"/>
        </w:r>
        <w:r w:rsidR="0028403A">
          <w:rPr>
            <w:noProof/>
            <w:sz w:val="28"/>
            <w:szCs w:val="28"/>
          </w:rPr>
          <w:t>2</w:t>
        </w:r>
        <w:r w:rsidRPr="003C4DF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35" w:rsidRPr="003C4DFB" w:rsidRDefault="00952B35" w:rsidP="003C4DF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BC" w:rsidRDefault="007827BC">
      <w:r>
        <w:separator/>
      </w:r>
    </w:p>
  </w:footnote>
  <w:footnote w:type="continuationSeparator" w:id="0">
    <w:p w:rsidR="007827BC" w:rsidRDefault="00782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35" w:rsidRPr="001C2340" w:rsidRDefault="00952B35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917"/>
    <w:multiLevelType w:val="hybridMultilevel"/>
    <w:tmpl w:val="0A56CCAE"/>
    <w:lvl w:ilvl="0" w:tplc="E800F1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906AA"/>
    <w:multiLevelType w:val="hybridMultilevel"/>
    <w:tmpl w:val="8FA41CB6"/>
    <w:lvl w:ilvl="0" w:tplc="34CCE1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4904D0"/>
    <w:multiLevelType w:val="hybridMultilevel"/>
    <w:tmpl w:val="3A461F48"/>
    <w:lvl w:ilvl="0" w:tplc="5EA66C88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617AD3"/>
    <w:multiLevelType w:val="hybridMultilevel"/>
    <w:tmpl w:val="ADC01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8550A5"/>
    <w:multiLevelType w:val="hybridMultilevel"/>
    <w:tmpl w:val="3CD2B288"/>
    <w:lvl w:ilvl="0" w:tplc="34CCE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0653A8"/>
    <w:multiLevelType w:val="hybridMultilevel"/>
    <w:tmpl w:val="7764DA82"/>
    <w:lvl w:ilvl="0" w:tplc="4DDED074">
      <w:start w:val="1"/>
      <w:numFmt w:val="decimal"/>
      <w:lvlText w:val="%1)"/>
      <w:lvlJc w:val="left"/>
      <w:pPr>
        <w:ind w:left="6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6">
    <w:nsid w:val="70FF45C0"/>
    <w:multiLevelType w:val="hybridMultilevel"/>
    <w:tmpl w:val="CC3C9EDC"/>
    <w:lvl w:ilvl="0" w:tplc="7E5C1A12">
      <w:start w:val="1"/>
      <w:numFmt w:val="decimal"/>
      <w:lvlText w:val="%1)"/>
      <w:lvlJc w:val="left"/>
      <w:pPr>
        <w:ind w:left="1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7">
    <w:nsid w:val="79562867"/>
    <w:multiLevelType w:val="hybridMultilevel"/>
    <w:tmpl w:val="D166E3F0"/>
    <w:lvl w:ilvl="0" w:tplc="1C509F9C">
      <w:start w:val="1"/>
      <w:numFmt w:val="decimal"/>
      <w:lvlText w:val="%1."/>
      <w:lvlJc w:val="left"/>
      <w:pPr>
        <w:ind w:left="12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1F"/>
    <w:rsid w:val="00000633"/>
    <w:rsid w:val="0001333B"/>
    <w:rsid w:val="00021527"/>
    <w:rsid w:val="00023637"/>
    <w:rsid w:val="0002709E"/>
    <w:rsid w:val="00031227"/>
    <w:rsid w:val="00033B97"/>
    <w:rsid w:val="000347A3"/>
    <w:rsid w:val="000362C7"/>
    <w:rsid w:val="000410C2"/>
    <w:rsid w:val="00043318"/>
    <w:rsid w:val="0004458D"/>
    <w:rsid w:val="00045C40"/>
    <w:rsid w:val="0004680D"/>
    <w:rsid w:val="00051F75"/>
    <w:rsid w:val="000628C2"/>
    <w:rsid w:val="000643EB"/>
    <w:rsid w:val="00067356"/>
    <w:rsid w:val="00067F27"/>
    <w:rsid w:val="000739AD"/>
    <w:rsid w:val="00074192"/>
    <w:rsid w:val="0008072B"/>
    <w:rsid w:val="000825CB"/>
    <w:rsid w:val="0008286B"/>
    <w:rsid w:val="00092364"/>
    <w:rsid w:val="000A18DD"/>
    <w:rsid w:val="000B4D8E"/>
    <w:rsid w:val="000B7B65"/>
    <w:rsid w:val="000C22B5"/>
    <w:rsid w:val="000C3B47"/>
    <w:rsid w:val="000D6DBB"/>
    <w:rsid w:val="000D7154"/>
    <w:rsid w:val="000D74CE"/>
    <w:rsid w:val="000E1392"/>
    <w:rsid w:val="000E74A5"/>
    <w:rsid w:val="000F0D6B"/>
    <w:rsid w:val="000F185D"/>
    <w:rsid w:val="000F312C"/>
    <w:rsid w:val="0010069E"/>
    <w:rsid w:val="00100C75"/>
    <w:rsid w:val="001037B2"/>
    <w:rsid w:val="001107C3"/>
    <w:rsid w:val="00110882"/>
    <w:rsid w:val="001157CF"/>
    <w:rsid w:val="00116238"/>
    <w:rsid w:val="0011636F"/>
    <w:rsid w:val="00120DDA"/>
    <w:rsid w:val="00120E3D"/>
    <w:rsid w:val="00123011"/>
    <w:rsid w:val="00135C77"/>
    <w:rsid w:val="00137A22"/>
    <w:rsid w:val="00137B7C"/>
    <w:rsid w:val="001448BA"/>
    <w:rsid w:val="001474B2"/>
    <w:rsid w:val="00150467"/>
    <w:rsid w:val="00153CF8"/>
    <w:rsid w:val="00163C1A"/>
    <w:rsid w:val="001756B7"/>
    <w:rsid w:val="0017573D"/>
    <w:rsid w:val="001810EE"/>
    <w:rsid w:val="001812E2"/>
    <w:rsid w:val="00191C79"/>
    <w:rsid w:val="00193D18"/>
    <w:rsid w:val="00195FDE"/>
    <w:rsid w:val="00196808"/>
    <w:rsid w:val="00197C18"/>
    <w:rsid w:val="001A3BC3"/>
    <w:rsid w:val="001A5C24"/>
    <w:rsid w:val="001A5C4B"/>
    <w:rsid w:val="001B04D2"/>
    <w:rsid w:val="001B0990"/>
    <w:rsid w:val="001B3AF2"/>
    <w:rsid w:val="001B70B5"/>
    <w:rsid w:val="001C1B3D"/>
    <w:rsid w:val="001C2340"/>
    <w:rsid w:val="001C3127"/>
    <w:rsid w:val="001C3DE3"/>
    <w:rsid w:val="001C589F"/>
    <w:rsid w:val="001C6A6A"/>
    <w:rsid w:val="001D1A13"/>
    <w:rsid w:val="001D7752"/>
    <w:rsid w:val="001E0AF4"/>
    <w:rsid w:val="001E3AF1"/>
    <w:rsid w:val="001F18F4"/>
    <w:rsid w:val="001F2A39"/>
    <w:rsid w:val="001F4637"/>
    <w:rsid w:val="00201800"/>
    <w:rsid w:val="0020429E"/>
    <w:rsid w:val="00206997"/>
    <w:rsid w:val="0021275A"/>
    <w:rsid w:val="00214E9F"/>
    <w:rsid w:val="00215A3D"/>
    <w:rsid w:val="00216CA3"/>
    <w:rsid w:val="002211BB"/>
    <w:rsid w:val="00223282"/>
    <w:rsid w:val="0022349D"/>
    <w:rsid w:val="0022443A"/>
    <w:rsid w:val="00225BC7"/>
    <w:rsid w:val="00230D04"/>
    <w:rsid w:val="00231D80"/>
    <w:rsid w:val="002359F5"/>
    <w:rsid w:val="00236D9D"/>
    <w:rsid w:val="00240A8F"/>
    <w:rsid w:val="0024121F"/>
    <w:rsid w:val="00241936"/>
    <w:rsid w:val="00242EBD"/>
    <w:rsid w:val="002431B5"/>
    <w:rsid w:val="0024400B"/>
    <w:rsid w:val="002447FD"/>
    <w:rsid w:val="0025059E"/>
    <w:rsid w:val="00252A1A"/>
    <w:rsid w:val="0025792E"/>
    <w:rsid w:val="00257C79"/>
    <w:rsid w:val="0026011E"/>
    <w:rsid w:val="00262912"/>
    <w:rsid w:val="00263FB0"/>
    <w:rsid w:val="00264999"/>
    <w:rsid w:val="00264DC5"/>
    <w:rsid w:val="00267097"/>
    <w:rsid w:val="00267210"/>
    <w:rsid w:val="00267266"/>
    <w:rsid w:val="002703CD"/>
    <w:rsid w:val="0027047D"/>
    <w:rsid w:val="002710E0"/>
    <w:rsid w:val="0027154D"/>
    <w:rsid w:val="00274E80"/>
    <w:rsid w:val="00281D33"/>
    <w:rsid w:val="00281F02"/>
    <w:rsid w:val="002824C6"/>
    <w:rsid w:val="0028395C"/>
    <w:rsid w:val="0028403A"/>
    <w:rsid w:val="0028762D"/>
    <w:rsid w:val="002A19BB"/>
    <w:rsid w:val="002A2F2A"/>
    <w:rsid w:val="002A3E6B"/>
    <w:rsid w:val="002A3FC5"/>
    <w:rsid w:val="002A5E5E"/>
    <w:rsid w:val="002A6D83"/>
    <w:rsid w:val="002B1769"/>
    <w:rsid w:val="002B3D47"/>
    <w:rsid w:val="002B6561"/>
    <w:rsid w:val="002C18F7"/>
    <w:rsid w:val="002C1B44"/>
    <w:rsid w:val="002C4482"/>
    <w:rsid w:val="002C5CBD"/>
    <w:rsid w:val="002C6950"/>
    <w:rsid w:val="002D1F04"/>
    <w:rsid w:val="002D4BE4"/>
    <w:rsid w:val="002D4E02"/>
    <w:rsid w:val="002D7C58"/>
    <w:rsid w:val="002D7EC6"/>
    <w:rsid w:val="002E007C"/>
    <w:rsid w:val="002E2C08"/>
    <w:rsid w:val="002E480C"/>
    <w:rsid w:val="002E753B"/>
    <w:rsid w:val="002F2E29"/>
    <w:rsid w:val="002F4B7B"/>
    <w:rsid w:val="002F6858"/>
    <w:rsid w:val="002F7B5D"/>
    <w:rsid w:val="00304EAA"/>
    <w:rsid w:val="0030517C"/>
    <w:rsid w:val="003075CD"/>
    <w:rsid w:val="003126A0"/>
    <w:rsid w:val="00320F03"/>
    <w:rsid w:val="00323275"/>
    <w:rsid w:val="003257A6"/>
    <w:rsid w:val="00327DC3"/>
    <w:rsid w:val="00330BB6"/>
    <w:rsid w:val="00331911"/>
    <w:rsid w:val="00332679"/>
    <w:rsid w:val="003343E1"/>
    <w:rsid w:val="00334F69"/>
    <w:rsid w:val="00336005"/>
    <w:rsid w:val="003367CA"/>
    <w:rsid w:val="0034715E"/>
    <w:rsid w:val="003647AE"/>
    <w:rsid w:val="003649E7"/>
    <w:rsid w:val="00366F04"/>
    <w:rsid w:val="00367354"/>
    <w:rsid w:val="00370CA6"/>
    <w:rsid w:val="0037110D"/>
    <w:rsid w:val="003725D1"/>
    <w:rsid w:val="003765A5"/>
    <w:rsid w:val="00376A41"/>
    <w:rsid w:val="00377F1F"/>
    <w:rsid w:val="0038110C"/>
    <w:rsid w:val="003812FB"/>
    <w:rsid w:val="003945AD"/>
    <w:rsid w:val="003A3B3E"/>
    <w:rsid w:val="003A4F51"/>
    <w:rsid w:val="003A64FA"/>
    <w:rsid w:val="003A6E76"/>
    <w:rsid w:val="003B1A14"/>
    <w:rsid w:val="003B2C51"/>
    <w:rsid w:val="003B56F5"/>
    <w:rsid w:val="003C0E4A"/>
    <w:rsid w:val="003C13FC"/>
    <w:rsid w:val="003C4DFB"/>
    <w:rsid w:val="003C4E50"/>
    <w:rsid w:val="003C4FDC"/>
    <w:rsid w:val="003C5997"/>
    <w:rsid w:val="003C6C66"/>
    <w:rsid w:val="003C7848"/>
    <w:rsid w:val="003D0DF2"/>
    <w:rsid w:val="003D2539"/>
    <w:rsid w:val="003D2668"/>
    <w:rsid w:val="003D2CDE"/>
    <w:rsid w:val="003D43C2"/>
    <w:rsid w:val="003D446B"/>
    <w:rsid w:val="003D6D65"/>
    <w:rsid w:val="003D744B"/>
    <w:rsid w:val="003E2C1B"/>
    <w:rsid w:val="003E5BF2"/>
    <w:rsid w:val="003E5D97"/>
    <w:rsid w:val="003E5EA9"/>
    <w:rsid w:val="003F418B"/>
    <w:rsid w:val="003F7DD8"/>
    <w:rsid w:val="0040036A"/>
    <w:rsid w:val="0041106B"/>
    <w:rsid w:val="0041272A"/>
    <w:rsid w:val="00413632"/>
    <w:rsid w:val="00415205"/>
    <w:rsid w:val="0041531D"/>
    <w:rsid w:val="00433F1D"/>
    <w:rsid w:val="004363BA"/>
    <w:rsid w:val="00437A00"/>
    <w:rsid w:val="00442282"/>
    <w:rsid w:val="00450A80"/>
    <w:rsid w:val="0045361D"/>
    <w:rsid w:val="00453D85"/>
    <w:rsid w:val="004547F2"/>
    <w:rsid w:val="004606C0"/>
    <w:rsid w:val="00461F73"/>
    <w:rsid w:val="00462D39"/>
    <w:rsid w:val="00464630"/>
    <w:rsid w:val="00465709"/>
    <w:rsid w:val="0046791A"/>
    <w:rsid w:val="0047201B"/>
    <w:rsid w:val="00472600"/>
    <w:rsid w:val="00472B5E"/>
    <w:rsid w:val="004733FB"/>
    <w:rsid w:val="00473967"/>
    <w:rsid w:val="00482342"/>
    <w:rsid w:val="004829E2"/>
    <w:rsid w:val="004842BE"/>
    <w:rsid w:val="00485E5C"/>
    <w:rsid w:val="004860E6"/>
    <w:rsid w:val="0049035F"/>
    <w:rsid w:val="00494E1E"/>
    <w:rsid w:val="00495A22"/>
    <w:rsid w:val="0049682F"/>
    <w:rsid w:val="0049780F"/>
    <w:rsid w:val="004A26B6"/>
    <w:rsid w:val="004A4869"/>
    <w:rsid w:val="004A6114"/>
    <w:rsid w:val="004A6957"/>
    <w:rsid w:val="004B122C"/>
    <w:rsid w:val="004B12FC"/>
    <w:rsid w:val="004B4525"/>
    <w:rsid w:val="004B6A3C"/>
    <w:rsid w:val="004C0908"/>
    <w:rsid w:val="004C355A"/>
    <w:rsid w:val="004D028F"/>
    <w:rsid w:val="004D1326"/>
    <w:rsid w:val="004D147A"/>
    <w:rsid w:val="004D1F95"/>
    <w:rsid w:val="004D23EB"/>
    <w:rsid w:val="004D6B35"/>
    <w:rsid w:val="004E08E5"/>
    <w:rsid w:val="004E1C1D"/>
    <w:rsid w:val="004E504B"/>
    <w:rsid w:val="004E55B3"/>
    <w:rsid w:val="004E74D0"/>
    <w:rsid w:val="004F00CA"/>
    <w:rsid w:val="004F14DA"/>
    <w:rsid w:val="004F165C"/>
    <w:rsid w:val="004F3970"/>
    <w:rsid w:val="0050007C"/>
    <w:rsid w:val="005071B2"/>
    <w:rsid w:val="005128BA"/>
    <w:rsid w:val="00512A35"/>
    <w:rsid w:val="00513D5C"/>
    <w:rsid w:val="0052114C"/>
    <w:rsid w:val="00525492"/>
    <w:rsid w:val="00526F2C"/>
    <w:rsid w:val="00527163"/>
    <w:rsid w:val="00531A35"/>
    <w:rsid w:val="0054182B"/>
    <w:rsid w:val="00543BD7"/>
    <w:rsid w:val="00546873"/>
    <w:rsid w:val="00547553"/>
    <w:rsid w:val="00551EE0"/>
    <w:rsid w:val="005547EE"/>
    <w:rsid w:val="00556B70"/>
    <w:rsid w:val="00560882"/>
    <w:rsid w:val="00562585"/>
    <w:rsid w:val="0056595F"/>
    <w:rsid w:val="00567706"/>
    <w:rsid w:val="00571E8D"/>
    <w:rsid w:val="00571F2A"/>
    <w:rsid w:val="0057221B"/>
    <w:rsid w:val="005A138A"/>
    <w:rsid w:val="005A1786"/>
    <w:rsid w:val="005A1E9F"/>
    <w:rsid w:val="005A4602"/>
    <w:rsid w:val="005A5BB6"/>
    <w:rsid w:val="005C7756"/>
    <w:rsid w:val="005D2AFB"/>
    <w:rsid w:val="005D7E4B"/>
    <w:rsid w:val="005E13CE"/>
    <w:rsid w:val="005E4611"/>
    <w:rsid w:val="005E544D"/>
    <w:rsid w:val="005F1481"/>
    <w:rsid w:val="005F54E5"/>
    <w:rsid w:val="0060005A"/>
    <w:rsid w:val="006020B7"/>
    <w:rsid w:val="00603B9E"/>
    <w:rsid w:val="00606995"/>
    <w:rsid w:val="00607A85"/>
    <w:rsid w:val="00610593"/>
    <w:rsid w:val="006114A3"/>
    <w:rsid w:val="00611D49"/>
    <w:rsid w:val="006120C3"/>
    <w:rsid w:val="00622B1F"/>
    <w:rsid w:val="00623954"/>
    <w:rsid w:val="006239E8"/>
    <w:rsid w:val="006257D5"/>
    <w:rsid w:val="006262E2"/>
    <w:rsid w:val="00627AA9"/>
    <w:rsid w:val="006308B0"/>
    <w:rsid w:val="00630AF5"/>
    <w:rsid w:val="00637589"/>
    <w:rsid w:val="00637F36"/>
    <w:rsid w:val="00641B5B"/>
    <w:rsid w:val="00646EC0"/>
    <w:rsid w:val="0064735C"/>
    <w:rsid w:val="00647ACB"/>
    <w:rsid w:val="0065301F"/>
    <w:rsid w:val="00653747"/>
    <w:rsid w:val="00655708"/>
    <w:rsid w:val="006637C4"/>
    <w:rsid w:val="006654C5"/>
    <w:rsid w:val="006660D0"/>
    <w:rsid w:val="006708C8"/>
    <w:rsid w:val="00676F4C"/>
    <w:rsid w:val="00682021"/>
    <w:rsid w:val="006842D4"/>
    <w:rsid w:val="0069086F"/>
    <w:rsid w:val="00692425"/>
    <w:rsid w:val="00693376"/>
    <w:rsid w:val="00694B5E"/>
    <w:rsid w:val="00694CF7"/>
    <w:rsid w:val="006A5543"/>
    <w:rsid w:val="006A612E"/>
    <w:rsid w:val="006A7424"/>
    <w:rsid w:val="006B0ED4"/>
    <w:rsid w:val="006B1DC7"/>
    <w:rsid w:val="006B2175"/>
    <w:rsid w:val="006B6EAE"/>
    <w:rsid w:val="006C0E5D"/>
    <w:rsid w:val="006C49D7"/>
    <w:rsid w:val="006C7190"/>
    <w:rsid w:val="006D4B7C"/>
    <w:rsid w:val="006D6416"/>
    <w:rsid w:val="006E2798"/>
    <w:rsid w:val="006E3A5B"/>
    <w:rsid w:val="006E63CF"/>
    <w:rsid w:val="006E6A81"/>
    <w:rsid w:val="006E6E66"/>
    <w:rsid w:val="006F3E1E"/>
    <w:rsid w:val="006F5052"/>
    <w:rsid w:val="00702479"/>
    <w:rsid w:val="007049BB"/>
    <w:rsid w:val="007136FC"/>
    <w:rsid w:val="00714E02"/>
    <w:rsid w:val="00715B4F"/>
    <w:rsid w:val="00720A1B"/>
    <w:rsid w:val="00730197"/>
    <w:rsid w:val="007332D0"/>
    <w:rsid w:val="00733757"/>
    <w:rsid w:val="00734F8B"/>
    <w:rsid w:val="00742899"/>
    <w:rsid w:val="00744E79"/>
    <w:rsid w:val="007455FD"/>
    <w:rsid w:val="00751938"/>
    <w:rsid w:val="00751951"/>
    <w:rsid w:val="00752FB4"/>
    <w:rsid w:val="0075340A"/>
    <w:rsid w:val="007661B9"/>
    <w:rsid w:val="007670D1"/>
    <w:rsid w:val="00767430"/>
    <w:rsid w:val="0077236B"/>
    <w:rsid w:val="00780236"/>
    <w:rsid w:val="00781953"/>
    <w:rsid w:val="007822EC"/>
    <w:rsid w:val="007827BC"/>
    <w:rsid w:val="00785D80"/>
    <w:rsid w:val="00791375"/>
    <w:rsid w:val="0079677F"/>
    <w:rsid w:val="007967AC"/>
    <w:rsid w:val="007A2842"/>
    <w:rsid w:val="007A2E0C"/>
    <w:rsid w:val="007A499B"/>
    <w:rsid w:val="007A78E1"/>
    <w:rsid w:val="007B1C3E"/>
    <w:rsid w:val="007B7266"/>
    <w:rsid w:val="007B7FED"/>
    <w:rsid w:val="007C1C3B"/>
    <w:rsid w:val="007C2E8C"/>
    <w:rsid w:val="007C4BD4"/>
    <w:rsid w:val="007C64B6"/>
    <w:rsid w:val="007D2B59"/>
    <w:rsid w:val="007D3F0A"/>
    <w:rsid w:val="007D4A7A"/>
    <w:rsid w:val="007D6D7B"/>
    <w:rsid w:val="007E098E"/>
    <w:rsid w:val="007E1F6C"/>
    <w:rsid w:val="007E6D8F"/>
    <w:rsid w:val="007E78C7"/>
    <w:rsid w:val="00802876"/>
    <w:rsid w:val="008056F7"/>
    <w:rsid w:val="00810B39"/>
    <w:rsid w:val="0081201C"/>
    <w:rsid w:val="00814DB8"/>
    <w:rsid w:val="0081504A"/>
    <w:rsid w:val="00815A9F"/>
    <w:rsid w:val="00817FC0"/>
    <w:rsid w:val="00820377"/>
    <w:rsid w:val="0082252D"/>
    <w:rsid w:val="00827AB5"/>
    <w:rsid w:val="00831297"/>
    <w:rsid w:val="00833A10"/>
    <w:rsid w:val="00834D47"/>
    <w:rsid w:val="00836D53"/>
    <w:rsid w:val="00837450"/>
    <w:rsid w:val="008405C9"/>
    <w:rsid w:val="00846509"/>
    <w:rsid w:val="00847BB3"/>
    <w:rsid w:val="00850E6A"/>
    <w:rsid w:val="0085224D"/>
    <w:rsid w:val="0085364C"/>
    <w:rsid w:val="00856E2B"/>
    <w:rsid w:val="00864539"/>
    <w:rsid w:val="008645C8"/>
    <w:rsid w:val="008658D0"/>
    <w:rsid w:val="00865A69"/>
    <w:rsid w:val="00865D57"/>
    <w:rsid w:val="0087210A"/>
    <w:rsid w:val="00883B68"/>
    <w:rsid w:val="008842A6"/>
    <w:rsid w:val="00884EC4"/>
    <w:rsid w:val="00891FF4"/>
    <w:rsid w:val="00892044"/>
    <w:rsid w:val="00895D96"/>
    <w:rsid w:val="008978F7"/>
    <w:rsid w:val="008A38B2"/>
    <w:rsid w:val="008A3D9C"/>
    <w:rsid w:val="008A48A8"/>
    <w:rsid w:val="008B25CD"/>
    <w:rsid w:val="008C34AD"/>
    <w:rsid w:val="008C5407"/>
    <w:rsid w:val="008D1ED3"/>
    <w:rsid w:val="008D3575"/>
    <w:rsid w:val="008D5360"/>
    <w:rsid w:val="008D5823"/>
    <w:rsid w:val="008E3190"/>
    <w:rsid w:val="008E31B9"/>
    <w:rsid w:val="008E3B3D"/>
    <w:rsid w:val="008E5AB7"/>
    <w:rsid w:val="008F250C"/>
    <w:rsid w:val="008F52B7"/>
    <w:rsid w:val="00903814"/>
    <w:rsid w:val="0091577B"/>
    <w:rsid w:val="00916E44"/>
    <w:rsid w:val="00917E5A"/>
    <w:rsid w:val="0092119A"/>
    <w:rsid w:val="00923855"/>
    <w:rsid w:val="009244EA"/>
    <w:rsid w:val="009250F0"/>
    <w:rsid w:val="00925F58"/>
    <w:rsid w:val="0093004B"/>
    <w:rsid w:val="00930F6E"/>
    <w:rsid w:val="00931F2F"/>
    <w:rsid w:val="0093222B"/>
    <w:rsid w:val="009431CD"/>
    <w:rsid w:val="00952B35"/>
    <w:rsid w:val="0095440D"/>
    <w:rsid w:val="00956283"/>
    <w:rsid w:val="00960BAA"/>
    <w:rsid w:val="00963DAD"/>
    <w:rsid w:val="00967D47"/>
    <w:rsid w:val="009707DB"/>
    <w:rsid w:val="00972D3D"/>
    <w:rsid w:val="00975649"/>
    <w:rsid w:val="009807C8"/>
    <w:rsid w:val="00981C56"/>
    <w:rsid w:val="009829CA"/>
    <w:rsid w:val="00982EE3"/>
    <w:rsid w:val="009923AD"/>
    <w:rsid w:val="00993B0A"/>
    <w:rsid w:val="009A3554"/>
    <w:rsid w:val="009B284E"/>
    <w:rsid w:val="009B2B79"/>
    <w:rsid w:val="009B6989"/>
    <w:rsid w:val="009C17A8"/>
    <w:rsid w:val="009C27DF"/>
    <w:rsid w:val="009C300F"/>
    <w:rsid w:val="009C45F2"/>
    <w:rsid w:val="009D0DA5"/>
    <w:rsid w:val="009D3CBB"/>
    <w:rsid w:val="009D4134"/>
    <w:rsid w:val="009E7831"/>
    <w:rsid w:val="009F1E26"/>
    <w:rsid w:val="009F4661"/>
    <w:rsid w:val="009F4A90"/>
    <w:rsid w:val="00A02748"/>
    <w:rsid w:val="00A03498"/>
    <w:rsid w:val="00A03521"/>
    <w:rsid w:val="00A05C26"/>
    <w:rsid w:val="00A25FCE"/>
    <w:rsid w:val="00A27AF4"/>
    <w:rsid w:val="00A3236F"/>
    <w:rsid w:val="00A34CC6"/>
    <w:rsid w:val="00A34E7A"/>
    <w:rsid w:val="00A36D1F"/>
    <w:rsid w:val="00A37C8D"/>
    <w:rsid w:val="00A426FC"/>
    <w:rsid w:val="00A429FD"/>
    <w:rsid w:val="00A43267"/>
    <w:rsid w:val="00A55913"/>
    <w:rsid w:val="00A56004"/>
    <w:rsid w:val="00A66CDF"/>
    <w:rsid w:val="00A67F1F"/>
    <w:rsid w:val="00A7125D"/>
    <w:rsid w:val="00A72036"/>
    <w:rsid w:val="00A82E18"/>
    <w:rsid w:val="00A86743"/>
    <w:rsid w:val="00A93BC9"/>
    <w:rsid w:val="00A94384"/>
    <w:rsid w:val="00A95701"/>
    <w:rsid w:val="00AA4BA6"/>
    <w:rsid w:val="00AA4C6F"/>
    <w:rsid w:val="00AB2292"/>
    <w:rsid w:val="00AB2593"/>
    <w:rsid w:val="00AC14EB"/>
    <w:rsid w:val="00AC1531"/>
    <w:rsid w:val="00AC4EED"/>
    <w:rsid w:val="00AE1D92"/>
    <w:rsid w:val="00AE418F"/>
    <w:rsid w:val="00AE4F5D"/>
    <w:rsid w:val="00AE57DF"/>
    <w:rsid w:val="00AE607C"/>
    <w:rsid w:val="00AE6E53"/>
    <w:rsid w:val="00AE7404"/>
    <w:rsid w:val="00AE752C"/>
    <w:rsid w:val="00AF0025"/>
    <w:rsid w:val="00AF6DCD"/>
    <w:rsid w:val="00B0103A"/>
    <w:rsid w:val="00B050FF"/>
    <w:rsid w:val="00B05B5E"/>
    <w:rsid w:val="00B072AF"/>
    <w:rsid w:val="00B10F6E"/>
    <w:rsid w:val="00B22335"/>
    <w:rsid w:val="00B25ECC"/>
    <w:rsid w:val="00B25F22"/>
    <w:rsid w:val="00B27FA5"/>
    <w:rsid w:val="00B31A78"/>
    <w:rsid w:val="00B32412"/>
    <w:rsid w:val="00B35277"/>
    <w:rsid w:val="00B3768D"/>
    <w:rsid w:val="00B4078D"/>
    <w:rsid w:val="00B434EE"/>
    <w:rsid w:val="00B44F9A"/>
    <w:rsid w:val="00B473F7"/>
    <w:rsid w:val="00B501AE"/>
    <w:rsid w:val="00B518A1"/>
    <w:rsid w:val="00B615C4"/>
    <w:rsid w:val="00B661B5"/>
    <w:rsid w:val="00B66319"/>
    <w:rsid w:val="00B67291"/>
    <w:rsid w:val="00B70365"/>
    <w:rsid w:val="00B73761"/>
    <w:rsid w:val="00B74D2C"/>
    <w:rsid w:val="00B80944"/>
    <w:rsid w:val="00B82FB8"/>
    <w:rsid w:val="00B83B39"/>
    <w:rsid w:val="00B8636C"/>
    <w:rsid w:val="00B92AE6"/>
    <w:rsid w:val="00B96570"/>
    <w:rsid w:val="00BA0BE4"/>
    <w:rsid w:val="00BA45DB"/>
    <w:rsid w:val="00BA6951"/>
    <w:rsid w:val="00BB1374"/>
    <w:rsid w:val="00BC0075"/>
    <w:rsid w:val="00BC0C72"/>
    <w:rsid w:val="00BC1CC8"/>
    <w:rsid w:val="00BD12A7"/>
    <w:rsid w:val="00BD1D18"/>
    <w:rsid w:val="00BE01FE"/>
    <w:rsid w:val="00BE1D4C"/>
    <w:rsid w:val="00BE38A9"/>
    <w:rsid w:val="00BE61D9"/>
    <w:rsid w:val="00BF0343"/>
    <w:rsid w:val="00BF1221"/>
    <w:rsid w:val="00BF1564"/>
    <w:rsid w:val="00BF65E5"/>
    <w:rsid w:val="00BF7FFD"/>
    <w:rsid w:val="00C006C8"/>
    <w:rsid w:val="00C02D77"/>
    <w:rsid w:val="00C06A92"/>
    <w:rsid w:val="00C11D39"/>
    <w:rsid w:val="00C13E5F"/>
    <w:rsid w:val="00C163DA"/>
    <w:rsid w:val="00C202A9"/>
    <w:rsid w:val="00C20B69"/>
    <w:rsid w:val="00C2230E"/>
    <w:rsid w:val="00C232B4"/>
    <w:rsid w:val="00C27BF2"/>
    <w:rsid w:val="00C304B7"/>
    <w:rsid w:val="00C3226D"/>
    <w:rsid w:val="00C3655B"/>
    <w:rsid w:val="00C36B85"/>
    <w:rsid w:val="00C45EE6"/>
    <w:rsid w:val="00C461ED"/>
    <w:rsid w:val="00C52131"/>
    <w:rsid w:val="00C5632B"/>
    <w:rsid w:val="00C570AF"/>
    <w:rsid w:val="00C5799B"/>
    <w:rsid w:val="00C623D1"/>
    <w:rsid w:val="00C63182"/>
    <w:rsid w:val="00C66EB3"/>
    <w:rsid w:val="00C71DD3"/>
    <w:rsid w:val="00C725BD"/>
    <w:rsid w:val="00C77F55"/>
    <w:rsid w:val="00C84C5F"/>
    <w:rsid w:val="00C84F6B"/>
    <w:rsid w:val="00C8607D"/>
    <w:rsid w:val="00C90C89"/>
    <w:rsid w:val="00C91357"/>
    <w:rsid w:val="00C94E0A"/>
    <w:rsid w:val="00C95754"/>
    <w:rsid w:val="00CA52BA"/>
    <w:rsid w:val="00CB0DA0"/>
    <w:rsid w:val="00CB1CA2"/>
    <w:rsid w:val="00CB1F28"/>
    <w:rsid w:val="00CB45AA"/>
    <w:rsid w:val="00CB62D1"/>
    <w:rsid w:val="00CB7C34"/>
    <w:rsid w:val="00CC4FA0"/>
    <w:rsid w:val="00CC5655"/>
    <w:rsid w:val="00CC61E4"/>
    <w:rsid w:val="00CD07FF"/>
    <w:rsid w:val="00CD23E9"/>
    <w:rsid w:val="00CD314D"/>
    <w:rsid w:val="00CD459C"/>
    <w:rsid w:val="00CD4A56"/>
    <w:rsid w:val="00CD5FEF"/>
    <w:rsid w:val="00CE06DE"/>
    <w:rsid w:val="00CE48EA"/>
    <w:rsid w:val="00CE5FF8"/>
    <w:rsid w:val="00CE603C"/>
    <w:rsid w:val="00CF0EEB"/>
    <w:rsid w:val="00CF24DF"/>
    <w:rsid w:val="00CF44BC"/>
    <w:rsid w:val="00CF5936"/>
    <w:rsid w:val="00CF6B41"/>
    <w:rsid w:val="00CF6FB2"/>
    <w:rsid w:val="00CF7B5F"/>
    <w:rsid w:val="00D04BCD"/>
    <w:rsid w:val="00D06756"/>
    <w:rsid w:val="00D11D2B"/>
    <w:rsid w:val="00D12237"/>
    <w:rsid w:val="00D13124"/>
    <w:rsid w:val="00D17CEC"/>
    <w:rsid w:val="00D2063B"/>
    <w:rsid w:val="00D21B56"/>
    <w:rsid w:val="00D265D8"/>
    <w:rsid w:val="00D26BAC"/>
    <w:rsid w:val="00D32A11"/>
    <w:rsid w:val="00D363A8"/>
    <w:rsid w:val="00D42090"/>
    <w:rsid w:val="00D42EF8"/>
    <w:rsid w:val="00D446C1"/>
    <w:rsid w:val="00D45235"/>
    <w:rsid w:val="00D515CD"/>
    <w:rsid w:val="00D60BE3"/>
    <w:rsid w:val="00D61EA0"/>
    <w:rsid w:val="00D64BD6"/>
    <w:rsid w:val="00D66B12"/>
    <w:rsid w:val="00D66C81"/>
    <w:rsid w:val="00D7044B"/>
    <w:rsid w:val="00D719C7"/>
    <w:rsid w:val="00D73ADC"/>
    <w:rsid w:val="00D755C8"/>
    <w:rsid w:val="00D80240"/>
    <w:rsid w:val="00D80597"/>
    <w:rsid w:val="00D91356"/>
    <w:rsid w:val="00D9227C"/>
    <w:rsid w:val="00D93AF9"/>
    <w:rsid w:val="00D96128"/>
    <w:rsid w:val="00D97F28"/>
    <w:rsid w:val="00DA0F1D"/>
    <w:rsid w:val="00DA25BD"/>
    <w:rsid w:val="00DA2A90"/>
    <w:rsid w:val="00DA2E66"/>
    <w:rsid w:val="00DA34EF"/>
    <w:rsid w:val="00DA38FD"/>
    <w:rsid w:val="00DA3BA1"/>
    <w:rsid w:val="00DA60C3"/>
    <w:rsid w:val="00DA76D4"/>
    <w:rsid w:val="00DA7E3D"/>
    <w:rsid w:val="00DB10BE"/>
    <w:rsid w:val="00DB2A1C"/>
    <w:rsid w:val="00DB3117"/>
    <w:rsid w:val="00DB4511"/>
    <w:rsid w:val="00DD1999"/>
    <w:rsid w:val="00DD2C57"/>
    <w:rsid w:val="00DD7959"/>
    <w:rsid w:val="00DE2340"/>
    <w:rsid w:val="00DE4B3C"/>
    <w:rsid w:val="00DF4184"/>
    <w:rsid w:val="00DF6379"/>
    <w:rsid w:val="00DF74EB"/>
    <w:rsid w:val="00E001A0"/>
    <w:rsid w:val="00E054AB"/>
    <w:rsid w:val="00E121F4"/>
    <w:rsid w:val="00E15E1F"/>
    <w:rsid w:val="00E16CD1"/>
    <w:rsid w:val="00E21091"/>
    <w:rsid w:val="00E2167A"/>
    <w:rsid w:val="00E222E7"/>
    <w:rsid w:val="00E23DC4"/>
    <w:rsid w:val="00E2538C"/>
    <w:rsid w:val="00E302F1"/>
    <w:rsid w:val="00E4377A"/>
    <w:rsid w:val="00E45B2E"/>
    <w:rsid w:val="00E5577D"/>
    <w:rsid w:val="00E61342"/>
    <w:rsid w:val="00E6217C"/>
    <w:rsid w:val="00E65222"/>
    <w:rsid w:val="00E65855"/>
    <w:rsid w:val="00E65C85"/>
    <w:rsid w:val="00E665EA"/>
    <w:rsid w:val="00E706D0"/>
    <w:rsid w:val="00E85B5B"/>
    <w:rsid w:val="00E864A9"/>
    <w:rsid w:val="00E915F4"/>
    <w:rsid w:val="00E91E48"/>
    <w:rsid w:val="00E953C6"/>
    <w:rsid w:val="00E97B7D"/>
    <w:rsid w:val="00EA252B"/>
    <w:rsid w:val="00EA3B65"/>
    <w:rsid w:val="00EA3FC8"/>
    <w:rsid w:val="00EA622F"/>
    <w:rsid w:val="00EA63BF"/>
    <w:rsid w:val="00EB0483"/>
    <w:rsid w:val="00EB0658"/>
    <w:rsid w:val="00EB1141"/>
    <w:rsid w:val="00EB15AF"/>
    <w:rsid w:val="00EB3B74"/>
    <w:rsid w:val="00EB3D9F"/>
    <w:rsid w:val="00EB5770"/>
    <w:rsid w:val="00EB599B"/>
    <w:rsid w:val="00EB6AC3"/>
    <w:rsid w:val="00EC3500"/>
    <w:rsid w:val="00EC422F"/>
    <w:rsid w:val="00EC5090"/>
    <w:rsid w:val="00EC6979"/>
    <w:rsid w:val="00EC6DB6"/>
    <w:rsid w:val="00EC7A83"/>
    <w:rsid w:val="00ED0B24"/>
    <w:rsid w:val="00ED10DD"/>
    <w:rsid w:val="00ED1380"/>
    <w:rsid w:val="00ED5BDC"/>
    <w:rsid w:val="00ED7230"/>
    <w:rsid w:val="00EF3D75"/>
    <w:rsid w:val="00EF3F81"/>
    <w:rsid w:val="00EF49DB"/>
    <w:rsid w:val="00F00746"/>
    <w:rsid w:val="00F0107D"/>
    <w:rsid w:val="00F06E8B"/>
    <w:rsid w:val="00F113B5"/>
    <w:rsid w:val="00F11CD5"/>
    <w:rsid w:val="00F12E99"/>
    <w:rsid w:val="00F135CC"/>
    <w:rsid w:val="00F15A2E"/>
    <w:rsid w:val="00F15A34"/>
    <w:rsid w:val="00F171ED"/>
    <w:rsid w:val="00F2057E"/>
    <w:rsid w:val="00F2176B"/>
    <w:rsid w:val="00F255AD"/>
    <w:rsid w:val="00F27586"/>
    <w:rsid w:val="00F31E38"/>
    <w:rsid w:val="00F4538C"/>
    <w:rsid w:val="00F50A1F"/>
    <w:rsid w:val="00F50C15"/>
    <w:rsid w:val="00F51A11"/>
    <w:rsid w:val="00F577E1"/>
    <w:rsid w:val="00F61A0E"/>
    <w:rsid w:val="00F62CE4"/>
    <w:rsid w:val="00F651F8"/>
    <w:rsid w:val="00F6728F"/>
    <w:rsid w:val="00F71C2B"/>
    <w:rsid w:val="00F72D62"/>
    <w:rsid w:val="00F760FC"/>
    <w:rsid w:val="00F76BD6"/>
    <w:rsid w:val="00F816A9"/>
    <w:rsid w:val="00F849E8"/>
    <w:rsid w:val="00F93A9E"/>
    <w:rsid w:val="00F93BE0"/>
    <w:rsid w:val="00F94B1F"/>
    <w:rsid w:val="00FA29C3"/>
    <w:rsid w:val="00FA3325"/>
    <w:rsid w:val="00FA73DD"/>
    <w:rsid w:val="00FA7CB8"/>
    <w:rsid w:val="00FC1BC5"/>
    <w:rsid w:val="00FC6C1C"/>
    <w:rsid w:val="00FC6E44"/>
    <w:rsid w:val="00FC74C7"/>
    <w:rsid w:val="00FE3AE0"/>
    <w:rsid w:val="00FE5587"/>
    <w:rsid w:val="00FE7EA7"/>
    <w:rsid w:val="00FF0EA5"/>
    <w:rsid w:val="00FF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E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0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45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645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4539"/>
  </w:style>
  <w:style w:type="character" w:customStyle="1" w:styleId="a4">
    <w:name w:val="Текст выноски Знак"/>
    <w:basedOn w:val="a0"/>
    <w:link w:val="a3"/>
    <w:uiPriority w:val="99"/>
    <w:semiHidden/>
    <w:rsid w:val="00BC1CC8"/>
    <w:rPr>
      <w:rFonts w:ascii="Tahoma" w:hAnsi="Tahoma" w:cs="Tahoma"/>
      <w:sz w:val="16"/>
      <w:szCs w:val="16"/>
    </w:rPr>
  </w:style>
  <w:style w:type="character" w:customStyle="1" w:styleId="b1">
    <w:name w:val="b1"/>
    <w:basedOn w:val="a0"/>
    <w:rsid w:val="00BC1CC8"/>
    <w:rPr>
      <w:b/>
      <w:bCs/>
    </w:rPr>
  </w:style>
  <w:style w:type="paragraph" w:styleId="ab">
    <w:name w:val="Body Text"/>
    <w:basedOn w:val="a"/>
    <w:link w:val="ac"/>
    <w:rsid w:val="003E2C1B"/>
    <w:pPr>
      <w:jc w:val="both"/>
    </w:pPr>
  </w:style>
  <w:style w:type="character" w:customStyle="1" w:styleId="ac">
    <w:name w:val="Основной текст Знак"/>
    <w:basedOn w:val="a0"/>
    <w:link w:val="ab"/>
    <w:rsid w:val="003E2C1B"/>
    <w:rPr>
      <w:sz w:val="24"/>
      <w:szCs w:val="24"/>
    </w:rPr>
  </w:style>
  <w:style w:type="paragraph" w:customStyle="1" w:styleId="1">
    <w:name w:val="Обычный1"/>
    <w:rsid w:val="00EC6979"/>
    <w:pPr>
      <w:widowControl w:val="0"/>
      <w:ind w:firstLine="320"/>
      <w:jc w:val="both"/>
    </w:pPr>
  </w:style>
  <w:style w:type="character" w:styleId="ad">
    <w:name w:val="Emphasis"/>
    <w:uiPriority w:val="20"/>
    <w:qFormat/>
    <w:rsid w:val="00ED0B24"/>
    <w:rPr>
      <w:b/>
      <w:bCs/>
      <w:i/>
      <w:iCs/>
      <w:spacing w:val="10"/>
    </w:rPr>
  </w:style>
  <w:style w:type="paragraph" w:styleId="ae">
    <w:name w:val="Plain Text"/>
    <w:basedOn w:val="a"/>
    <w:link w:val="af"/>
    <w:rsid w:val="00ED0B2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D0B24"/>
    <w:rPr>
      <w:rFonts w:ascii="Courier New" w:hAnsi="Courier New"/>
    </w:rPr>
  </w:style>
  <w:style w:type="paragraph" w:customStyle="1" w:styleId="10">
    <w:name w:val="Основной текст1"/>
    <w:basedOn w:val="a"/>
    <w:rsid w:val="00ED0B24"/>
    <w:pPr>
      <w:spacing w:after="120"/>
    </w:pPr>
    <w:rPr>
      <w:rFonts w:ascii="NTHarmonica" w:hAnsi="NTHarmon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2340"/>
    <w:rPr>
      <w:sz w:val="24"/>
      <w:szCs w:val="24"/>
    </w:rPr>
  </w:style>
  <w:style w:type="character" w:styleId="af0">
    <w:name w:val="annotation reference"/>
    <w:basedOn w:val="a0"/>
    <w:rsid w:val="00543BD7"/>
    <w:rPr>
      <w:sz w:val="16"/>
      <w:szCs w:val="16"/>
    </w:rPr>
  </w:style>
  <w:style w:type="paragraph" w:styleId="af1">
    <w:name w:val="annotation text"/>
    <w:basedOn w:val="a"/>
    <w:link w:val="af2"/>
    <w:rsid w:val="00543B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3BD7"/>
  </w:style>
  <w:style w:type="paragraph" w:styleId="af3">
    <w:name w:val="annotation subject"/>
    <w:basedOn w:val="af1"/>
    <w:next w:val="af1"/>
    <w:link w:val="af4"/>
    <w:rsid w:val="00543BD7"/>
    <w:rPr>
      <w:b/>
      <w:bCs/>
    </w:rPr>
  </w:style>
  <w:style w:type="character" w:customStyle="1" w:styleId="af4">
    <w:name w:val="Тема примечания Знак"/>
    <w:basedOn w:val="af2"/>
    <w:link w:val="af3"/>
    <w:rsid w:val="00543BD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3C4DFB"/>
    <w:rPr>
      <w:sz w:val="24"/>
      <w:szCs w:val="24"/>
    </w:rPr>
  </w:style>
  <w:style w:type="paragraph" w:styleId="af5">
    <w:name w:val="List Paragraph"/>
    <w:basedOn w:val="a"/>
    <w:uiPriority w:val="34"/>
    <w:qFormat/>
    <w:rsid w:val="007D4A7A"/>
    <w:pPr>
      <w:ind w:left="720"/>
      <w:contextualSpacing/>
    </w:pPr>
  </w:style>
  <w:style w:type="paragraph" w:styleId="af6">
    <w:name w:val="Body Text Indent"/>
    <w:basedOn w:val="a"/>
    <w:link w:val="af7"/>
    <w:semiHidden/>
    <w:unhideWhenUsed/>
    <w:rsid w:val="00137B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37B7C"/>
    <w:rPr>
      <w:sz w:val="24"/>
      <w:szCs w:val="24"/>
    </w:rPr>
  </w:style>
  <w:style w:type="paragraph" w:customStyle="1" w:styleId="2">
    <w:name w:val="Основной текст2"/>
    <w:basedOn w:val="a"/>
    <w:rsid w:val="00000633"/>
    <w:pPr>
      <w:spacing w:after="120"/>
    </w:pPr>
    <w:rPr>
      <w:rFonts w:ascii="NTHarmonica" w:hAnsi="NTHarmonica"/>
      <w:szCs w:val="20"/>
    </w:rPr>
  </w:style>
  <w:style w:type="character" w:styleId="af8">
    <w:name w:val="Hyperlink"/>
    <w:basedOn w:val="a0"/>
    <w:uiPriority w:val="99"/>
    <w:semiHidden/>
    <w:unhideWhenUsed/>
    <w:rsid w:val="002824C6"/>
    <w:rPr>
      <w:strike w:val="0"/>
      <w:dstrike w:val="0"/>
      <w:color w:val="007FE1"/>
      <w:u w:val="none"/>
      <w:effect w:val="none"/>
    </w:rPr>
  </w:style>
  <w:style w:type="character" w:styleId="af9">
    <w:name w:val="Placeholder Text"/>
    <w:basedOn w:val="a0"/>
    <w:uiPriority w:val="99"/>
    <w:semiHidden/>
    <w:rsid w:val="00D32A11"/>
    <w:rPr>
      <w:color w:val="808080"/>
    </w:rPr>
  </w:style>
  <w:style w:type="paragraph" w:styleId="HTML">
    <w:name w:val="HTML Preformatted"/>
    <w:basedOn w:val="a"/>
    <w:link w:val="HTML0"/>
    <w:unhideWhenUsed/>
    <w:rsid w:val="00D32A1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A11"/>
    <w:rPr>
      <w:rFonts w:ascii="Consolas" w:hAnsi="Consolas" w:cs="Consolas"/>
    </w:rPr>
  </w:style>
  <w:style w:type="paragraph" w:customStyle="1" w:styleId="formattext">
    <w:name w:val="formattext"/>
    <w:basedOn w:val="a"/>
    <w:rsid w:val="00FE3AE0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semiHidden/>
    <w:unhideWhenUsed/>
    <w:rsid w:val="002D1F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E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645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645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4539"/>
  </w:style>
  <w:style w:type="character" w:customStyle="1" w:styleId="a4">
    <w:name w:val="Текст выноски Знак"/>
    <w:basedOn w:val="a0"/>
    <w:link w:val="a3"/>
    <w:uiPriority w:val="99"/>
    <w:semiHidden/>
    <w:rsid w:val="00BC1CC8"/>
    <w:rPr>
      <w:rFonts w:ascii="Tahoma" w:hAnsi="Tahoma" w:cs="Tahoma"/>
      <w:sz w:val="16"/>
      <w:szCs w:val="16"/>
    </w:rPr>
  </w:style>
  <w:style w:type="character" w:customStyle="1" w:styleId="b1">
    <w:name w:val="b1"/>
    <w:basedOn w:val="a0"/>
    <w:rsid w:val="00BC1CC8"/>
    <w:rPr>
      <w:b/>
      <w:bCs/>
    </w:rPr>
  </w:style>
  <w:style w:type="paragraph" w:styleId="ab">
    <w:name w:val="Body Text"/>
    <w:basedOn w:val="a"/>
    <w:link w:val="ac"/>
    <w:rsid w:val="003E2C1B"/>
    <w:pPr>
      <w:jc w:val="both"/>
    </w:pPr>
  </w:style>
  <w:style w:type="character" w:customStyle="1" w:styleId="ac">
    <w:name w:val="Основной текст Знак"/>
    <w:basedOn w:val="a0"/>
    <w:link w:val="ab"/>
    <w:rsid w:val="003E2C1B"/>
    <w:rPr>
      <w:sz w:val="24"/>
      <w:szCs w:val="24"/>
    </w:rPr>
  </w:style>
  <w:style w:type="paragraph" w:customStyle="1" w:styleId="1">
    <w:name w:val="Обычный1"/>
    <w:rsid w:val="00EC6979"/>
    <w:pPr>
      <w:widowControl w:val="0"/>
      <w:ind w:firstLine="320"/>
      <w:jc w:val="both"/>
    </w:pPr>
  </w:style>
  <w:style w:type="character" w:styleId="ad">
    <w:name w:val="Emphasis"/>
    <w:uiPriority w:val="20"/>
    <w:qFormat/>
    <w:rsid w:val="00ED0B24"/>
    <w:rPr>
      <w:b/>
      <w:bCs/>
      <w:i/>
      <w:iCs/>
      <w:spacing w:val="10"/>
    </w:rPr>
  </w:style>
  <w:style w:type="paragraph" w:styleId="ae">
    <w:name w:val="Plain Text"/>
    <w:basedOn w:val="a"/>
    <w:link w:val="af"/>
    <w:rsid w:val="00ED0B2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D0B24"/>
    <w:rPr>
      <w:rFonts w:ascii="Courier New" w:hAnsi="Courier New"/>
    </w:rPr>
  </w:style>
  <w:style w:type="paragraph" w:customStyle="1" w:styleId="10">
    <w:name w:val="Основной текст1"/>
    <w:basedOn w:val="a"/>
    <w:rsid w:val="00ED0B24"/>
    <w:pPr>
      <w:spacing w:after="120"/>
    </w:pPr>
    <w:rPr>
      <w:rFonts w:ascii="NTHarmonica" w:hAnsi="NTHarmon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2340"/>
    <w:rPr>
      <w:sz w:val="24"/>
      <w:szCs w:val="24"/>
    </w:rPr>
  </w:style>
  <w:style w:type="character" w:styleId="af0">
    <w:name w:val="annotation reference"/>
    <w:basedOn w:val="a0"/>
    <w:rsid w:val="00543BD7"/>
    <w:rPr>
      <w:sz w:val="16"/>
      <w:szCs w:val="16"/>
    </w:rPr>
  </w:style>
  <w:style w:type="paragraph" w:styleId="af1">
    <w:name w:val="annotation text"/>
    <w:basedOn w:val="a"/>
    <w:link w:val="af2"/>
    <w:rsid w:val="00543B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3BD7"/>
  </w:style>
  <w:style w:type="paragraph" w:styleId="af3">
    <w:name w:val="annotation subject"/>
    <w:basedOn w:val="af1"/>
    <w:next w:val="af1"/>
    <w:link w:val="af4"/>
    <w:rsid w:val="00543BD7"/>
    <w:rPr>
      <w:b/>
      <w:bCs/>
    </w:rPr>
  </w:style>
  <w:style w:type="character" w:customStyle="1" w:styleId="af4">
    <w:name w:val="Тема примечания Знак"/>
    <w:basedOn w:val="af2"/>
    <w:link w:val="af3"/>
    <w:rsid w:val="00543BD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3C4DFB"/>
    <w:rPr>
      <w:sz w:val="24"/>
      <w:szCs w:val="24"/>
    </w:rPr>
  </w:style>
  <w:style w:type="paragraph" w:styleId="af5">
    <w:name w:val="List Paragraph"/>
    <w:basedOn w:val="a"/>
    <w:uiPriority w:val="34"/>
    <w:qFormat/>
    <w:rsid w:val="007D4A7A"/>
    <w:pPr>
      <w:ind w:left="720"/>
      <w:contextualSpacing/>
    </w:pPr>
  </w:style>
  <w:style w:type="paragraph" w:styleId="af6">
    <w:name w:val="Body Text Indent"/>
    <w:basedOn w:val="a"/>
    <w:link w:val="af7"/>
    <w:semiHidden/>
    <w:unhideWhenUsed/>
    <w:rsid w:val="00137B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37B7C"/>
    <w:rPr>
      <w:sz w:val="24"/>
      <w:szCs w:val="24"/>
    </w:rPr>
  </w:style>
  <w:style w:type="paragraph" w:customStyle="1" w:styleId="2">
    <w:name w:val="Основной текст2"/>
    <w:basedOn w:val="a"/>
    <w:rsid w:val="00000633"/>
    <w:pPr>
      <w:spacing w:after="120"/>
    </w:pPr>
    <w:rPr>
      <w:rFonts w:ascii="NTHarmonica" w:hAnsi="NTHarmonica"/>
      <w:szCs w:val="20"/>
    </w:rPr>
  </w:style>
  <w:style w:type="character" w:styleId="af8">
    <w:name w:val="Hyperlink"/>
    <w:basedOn w:val="a0"/>
    <w:uiPriority w:val="99"/>
    <w:semiHidden/>
    <w:unhideWhenUsed/>
    <w:rsid w:val="002824C6"/>
    <w:rPr>
      <w:strike w:val="0"/>
      <w:dstrike w:val="0"/>
      <w:color w:val="007FE1"/>
      <w:u w:val="none"/>
      <w:effect w:val="none"/>
    </w:rPr>
  </w:style>
  <w:style w:type="character" w:styleId="af9">
    <w:name w:val="Placeholder Text"/>
    <w:basedOn w:val="a0"/>
    <w:uiPriority w:val="99"/>
    <w:semiHidden/>
    <w:rsid w:val="00D32A11"/>
    <w:rPr>
      <w:color w:val="808080"/>
    </w:rPr>
  </w:style>
  <w:style w:type="paragraph" w:styleId="HTML">
    <w:name w:val="HTML Preformatted"/>
    <w:basedOn w:val="a"/>
    <w:link w:val="HTML0"/>
    <w:unhideWhenUsed/>
    <w:rsid w:val="00D32A1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2A11"/>
    <w:rPr>
      <w:rFonts w:ascii="Consolas" w:hAnsi="Consolas" w:cs="Consolas"/>
    </w:rPr>
  </w:style>
  <w:style w:type="paragraph" w:customStyle="1" w:styleId="formattext">
    <w:name w:val="formattext"/>
    <w:basedOn w:val="a"/>
    <w:rsid w:val="00FE3A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2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600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77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3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71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89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6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0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2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47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025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00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241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2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56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2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2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76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86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02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1052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ФАРМАКОПЕЙНАЯ СТАТЬЯ</vt:lpstr>
    </vt:vector>
  </TitlesOfParts>
  <Company>NCESMP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ФАРМАКОПЕЙНАЯ СТАТЬЯ</dc:title>
  <dc:creator>Prokopov</dc:creator>
  <cp:lastModifiedBy>Razov</cp:lastModifiedBy>
  <cp:revision>4</cp:revision>
  <cp:lastPrinted>2018-09-20T08:56:00Z</cp:lastPrinted>
  <dcterms:created xsi:type="dcterms:W3CDTF">2018-09-20T08:57:00Z</dcterms:created>
  <dcterms:modified xsi:type="dcterms:W3CDTF">2018-11-09T11:34:00Z</dcterms:modified>
</cp:coreProperties>
</file>