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1B" w:rsidRPr="000D1A1B" w:rsidRDefault="000D1A1B" w:rsidP="000D1A1B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0D1A1B" w:rsidRPr="000D1A1B" w:rsidRDefault="008F41CE" w:rsidP="001857B9">
      <w:pPr>
        <w:tabs>
          <w:tab w:val="left" w:pos="5387"/>
        </w:tabs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Пилокарпина гидрохлорид</w:t>
      </w:r>
      <w:r w:rsidR="000D1A1B" w:rsidRPr="000D1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0D1A1B" w:rsidRPr="000D1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ФС</w:t>
      </w:r>
    </w:p>
    <w:p w:rsidR="008F41CE" w:rsidRDefault="000D1A1B" w:rsidP="001857B9">
      <w:pPr>
        <w:tabs>
          <w:tab w:val="left" w:pos="5387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1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капли глазные</w:t>
      </w:r>
    </w:p>
    <w:p w:rsidR="001857B9" w:rsidRPr="001857B9" w:rsidRDefault="00D549EA" w:rsidP="001857B9">
      <w:pPr>
        <w:tabs>
          <w:tab w:val="left" w:pos="53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Пилокарпина гидрохлорид,</w:t>
      </w:r>
    </w:p>
    <w:p w:rsidR="001857B9" w:rsidRPr="00181B77" w:rsidRDefault="001857B9" w:rsidP="001857B9">
      <w:pPr>
        <w:tabs>
          <w:tab w:val="left" w:pos="5387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1857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капли</w:t>
      </w:r>
      <w:r w:rsidRPr="00181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 w:rsidRPr="001857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глазные</w:t>
      </w:r>
    </w:p>
    <w:p w:rsidR="000D1A1B" w:rsidRPr="00181B77" w:rsidRDefault="000D1A1B" w:rsidP="00B9223C">
      <w:pPr>
        <w:tabs>
          <w:tab w:val="left" w:pos="510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Solutio</w:t>
      </w:r>
      <w:r w:rsidRPr="00181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 w:rsidR="00B9223C" w:rsidRPr="00B9223C">
        <w:rPr>
          <w:rFonts w:ascii="Times New Roman" w:hAnsi="Times New Roman"/>
          <w:b/>
          <w:sz w:val="28"/>
          <w:szCs w:val="28"/>
          <w:lang w:val="en-US"/>
        </w:rPr>
        <w:t>Pilocarpini</w:t>
      </w:r>
      <w:r w:rsidR="00B9223C" w:rsidRPr="00181B7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9223C" w:rsidRPr="00B9223C">
        <w:rPr>
          <w:rFonts w:ascii="Times New Roman" w:hAnsi="Times New Roman"/>
          <w:b/>
          <w:sz w:val="28"/>
          <w:szCs w:val="28"/>
          <w:lang w:val="en-US"/>
        </w:rPr>
        <w:t>hydrochlorid</w:t>
      </w:r>
      <w:r w:rsidR="005E7A76">
        <w:rPr>
          <w:rFonts w:ascii="Times New Roman" w:hAnsi="Times New Roman"/>
          <w:b/>
          <w:sz w:val="28"/>
          <w:szCs w:val="28"/>
          <w:lang w:val="en-US"/>
        </w:rPr>
        <w:t>i</w:t>
      </w:r>
      <w:r w:rsidR="001857B9" w:rsidRPr="00181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 w:rsidR="00990B01" w:rsidRPr="00181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-</w:t>
      </w:r>
      <w:r w:rsidR="00990B01" w:rsidRPr="00181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ab/>
      </w:r>
    </w:p>
    <w:p w:rsidR="000D1A1B" w:rsidRPr="00B9223C" w:rsidRDefault="000D1A1B" w:rsidP="001857B9">
      <w:pPr>
        <w:tabs>
          <w:tab w:val="left" w:pos="5387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guttae</w:t>
      </w:r>
      <w:r w:rsidRPr="00B9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ophtalmicae</w:t>
      </w:r>
      <w:r w:rsidRPr="00B9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B9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Взамен</w:t>
      </w:r>
      <w:r w:rsidR="00B9223C" w:rsidRPr="00B9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9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ФС</w:t>
      </w:r>
      <w:r w:rsidR="00B9223C" w:rsidRPr="00B9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42-2428-98</w:t>
      </w:r>
    </w:p>
    <w:p w:rsidR="000D1A1B" w:rsidRPr="00B9223C" w:rsidRDefault="000D1A1B" w:rsidP="000D1A1B">
      <w:pPr>
        <w:pBdr>
          <w:bottom w:val="single" w:sz="4" w:space="1" w:color="auto"/>
        </w:pBd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"/>
          <w:szCs w:val="2"/>
          <w:lang w:eastAsia="ru-RU"/>
        </w:rPr>
      </w:pPr>
      <w:r w:rsidRPr="00B9223C">
        <w:rPr>
          <w:rFonts w:ascii="Times New Roman" w:eastAsia="Times New Roman" w:hAnsi="Times New Roman" w:cs="Times New Roman"/>
          <w:b/>
          <w:snapToGrid w:val="0"/>
          <w:color w:val="000000" w:themeColor="text1"/>
          <w:sz w:val="16"/>
          <w:szCs w:val="16"/>
          <w:lang w:eastAsia="ru-RU"/>
        </w:rPr>
        <w:tab/>
      </w:r>
    </w:p>
    <w:p w:rsidR="000D1A1B" w:rsidRPr="000D1A1B" w:rsidRDefault="000D1A1B" w:rsidP="000D1A1B">
      <w:pPr>
        <w:tabs>
          <w:tab w:val="left" w:pos="4962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фармакопейная статья распространяется на лекарственный препарат </w:t>
      </w:r>
      <w:r w:rsidR="00B92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пилокарпина</w:t>
      </w:r>
      <w:r w:rsidR="0030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гидрохлорид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капли глазные. Препарат должен соответствовать требованиям ОФС «</w:t>
      </w:r>
      <w:r w:rsidRPr="000D1A1B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Глазные лекарственные формы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нижеприведенным требованиям.</w:t>
      </w:r>
    </w:p>
    <w:p w:rsidR="000D1A1B" w:rsidRPr="007E7075" w:rsidRDefault="000D1A1B" w:rsidP="000D1A1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не менее 90,0 % и не более 110,0 % от заявленного количества </w:t>
      </w:r>
      <w:r w:rsidR="00B92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пилокарпина гидрохлорида</w:t>
      </w:r>
      <w:r w:rsidR="0091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23C" w:rsidRPr="001902C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9223C" w:rsidRPr="00B9223C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B9223C" w:rsidRPr="001902C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9223C" w:rsidRPr="00B9223C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B9223C" w:rsidRPr="001902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9223C" w:rsidRPr="00B922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9223C" w:rsidRPr="001902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9223C" w:rsidRPr="00B922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9223C" w:rsidRPr="00B9223C">
        <w:rPr>
          <w:rFonts w:ascii="Times New Roman" w:hAnsi="Times New Roman" w:cs="Times New Roman"/>
          <w:sz w:val="28"/>
          <w:szCs w:val="28"/>
        </w:rPr>
        <w:t>·</w:t>
      </w:r>
      <w:r w:rsidR="00B9223C" w:rsidRPr="001902C2">
        <w:rPr>
          <w:rFonts w:ascii="Times New Roman" w:hAnsi="Times New Roman" w:cs="Times New Roman"/>
          <w:sz w:val="28"/>
          <w:szCs w:val="28"/>
          <w:lang w:val="en-US"/>
        </w:rPr>
        <w:t>HCl</w:t>
      </w:r>
    </w:p>
    <w:p w:rsidR="000D1A1B" w:rsidRPr="000D1A1B" w:rsidRDefault="000D1A1B" w:rsidP="000D1A1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1A1B" w:rsidRPr="000D1A1B" w:rsidRDefault="000D1A1B" w:rsidP="000D1A1B">
      <w:pPr>
        <w:shd w:val="clear" w:color="auto" w:fill="FFFFFF" w:themeFill="background1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D1A1B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 w:bidi="ru-RU"/>
        </w:rPr>
        <w:t>Описание.</w:t>
      </w:r>
      <w:r w:rsidRPr="000D1A1B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Pr="000D1A1B">
        <w:rPr>
          <w:rFonts w:ascii="Times New Roman" w:eastAsia="Times New Roman" w:hAnsi="Times New Roman" w:cs="Times New Roman"/>
          <w:sz w:val="28"/>
          <w:lang w:eastAsia="ru-RU"/>
        </w:rPr>
        <w:t>Прозрачн</w:t>
      </w:r>
      <w:r w:rsidR="00915C7D">
        <w:rPr>
          <w:rFonts w:ascii="Times New Roman" w:eastAsia="Times New Roman" w:hAnsi="Times New Roman" w:cs="Times New Roman"/>
          <w:sz w:val="28"/>
          <w:lang w:eastAsia="ru-RU"/>
        </w:rPr>
        <w:t>ая бесцветная или слегка окрашенная жидкость.</w:t>
      </w:r>
    </w:p>
    <w:p w:rsidR="001857B9" w:rsidRDefault="000D1A1B" w:rsidP="00A9550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</w:pPr>
      <w:r w:rsidRPr="000D1A1B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Подлинность</w:t>
      </w:r>
    </w:p>
    <w:p w:rsidR="00363849" w:rsidRPr="00DD765C" w:rsidRDefault="000D1A1B" w:rsidP="00A9550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</w:pPr>
      <w:r w:rsidRPr="000D1A1B">
        <w:rPr>
          <w:rFonts w:ascii="Times New Roman" w:hAnsi="Times New Roman" w:cs="Times New Roman"/>
          <w:i/>
          <w:sz w:val="28"/>
        </w:rPr>
        <w:t>1. </w:t>
      </w:r>
      <w:r w:rsidR="007D7B13">
        <w:rPr>
          <w:rFonts w:ascii="Times New Roman" w:hAnsi="Times New Roman" w:cs="Times New Roman"/>
          <w:i/>
          <w:sz w:val="28"/>
        </w:rPr>
        <w:t xml:space="preserve">Качественная реакция. </w:t>
      </w:r>
      <w:r w:rsidR="00A9550B" w:rsidRPr="00A9550B">
        <w:rPr>
          <w:rFonts w:ascii="Times New Roman" w:hAnsi="Times New Roman" w:cs="Times New Roman"/>
          <w:sz w:val="28"/>
        </w:rPr>
        <w:t>К 4 мл</w:t>
      </w:r>
      <w:r w:rsidR="00A9550B">
        <w:rPr>
          <w:rFonts w:ascii="Times New Roman" w:hAnsi="Times New Roman" w:cs="Times New Roman"/>
          <w:i/>
          <w:sz w:val="28"/>
        </w:rPr>
        <w:t xml:space="preserve"> </w:t>
      </w:r>
      <w:r w:rsidR="00A9550B">
        <w:rPr>
          <w:rFonts w:ascii="Times New Roman" w:hAnsi="Times New Roman" w:cs="Times New Roman"/>
          <w:sz w:val="28"/>
        </w:rPr>
        <w:t>препарата прибавляют 1 каплю серной кислоты разведен</w:t>
      </w:r>
      <w:r w:rsidR="00F65BF9">
        <w:rPr>
          <w:rFonts w:ascii="Times New Roman" w:hAnsi="Times New Roman" w:cs="Times New Roman"/>
          <w:sz w:val="28"/>
        </w:rPr>
        <w:t>ной</w:t>
      </w:r>
      <w:r w:rsidR="007E3AA9">
        <w:rPr>
          <w:rFonts w:ascii="Times New Roman" w:hAnsi="Times New Roman" w:cs="Times New Roman"/>
          <w:sz w:val="28"/>
        </w:rPr>
        <w:t xml:space="preserve"> 9,8 %</w:t>
      </w:r>
      <w:r w:rsidR="00F65BF9">
        <w:rPr>
          <w:rFonts w:ascii="Times New Roman" w:hAnsi="Times New Roman" w:cs="Times New Roman"/>
          <w:sz w:val="28"/>
        </w:rPr>
        <w:t>, 1 мл раствора водорода перо</w:t>
      </w:r>
      <w:r w:rsidR="00A9550B">
        <w:rPr>
          <w:rFonts w:ascii="Times New Roman" w:hAnsi="Times New Roman" w:cs="Times New Roman"/>
          <w:sz w:val="28"/>
        </w:rPr>
        <w:t>к</w:t>
      </w:r>
      <w:r w:rsidR="00D027B6">
        <w:rPr>
          <w:rFonts w:ascii="Times New Roman" w:hAnsi="Times New Roman" w:cs="Times New Roman"/>
          <w:sz w:val="28"/>
        </w:rPr>
        <w:t>сида</w:t>
      </w:r>
      <w:r w:rsidR="004A3BFF">
        <w:rPr>
          <w:rFonts w:ascii="Times New Roman" w:hAnsi="Times New Roman" w:cs="Times New Roman"/>
          <w:sz w:val="28"/>
        </w:rPr>
        <w:t xml:space="preserve"> разведенн</w:t>
      </w:r>
      <w:r w:rsidR="001857B9">
        <w:rPr>
          <w:rFonts w:ascii="Times New Roman" w:hAnsi="Times New Roman" w:cs="Times New Roman"/>
          <w:sz w:val="28"/>
        </w:rPr>
        <w:t>ого</w:t>
      </w:r>
      <w:r w:rsidR="0079341A">
        <w:rPr>
          <w:rFonts w:ascii="Times New Roman" w:hAnsi="Times New Roman" w:cs="Times New Roman"/>
          <w:sz w:val="28"/>
        </w:rPr>
        <w:t xml:space="preserve">, </w:t>
      </w:r>
      <w:r w:rsidR="00A9550B">
        <w:rPr>
          <w:rFonts w:ascii="Times New Roman" w:hAnsi="Times New Roman" w:cs="Times New Roman"/>
          <w:sz w:val="28"/>
        </w:rPr>
        <w:t>хлороформа и 1 каплю раствора калия бихромата</w:t>
      </w:r>
      <w:r w:rsidR="001857B9">
        <w:rPr>
          <w:rFonts w:ascii="Times New Roman" w:hAnsi="Times New Roman" w:cs="Times New Roman"/>
          <w:sz w:val="28"/>
        </w:rPr>
        <w:t xml:space="preserve"> </w:t>
      </w:r>
      <w:r w:rsidR="001857B9" w:rsidRPr="001857B9">
        <w:rPr>
          <w:rFonts w:ascii="Times New Roman" w:hAnsi="Times New Roman" w:cs="Times New Roman"/>
          <w:sz w:val="28"/>
        </w:rPr>
        <w:t>10,6 %</w:t>
      </w:r>
      <w:r w:rsidR="00A9550B">
        <w:rPr>
          <w:rFonts w:ascii="Times New Roman" w:hAnsi="Times New Roman" w:cs="Times New Roman"/>
          <w:sz w:val="28"/>
        </w:rPr>
        <w:t xml:space="preserve">. Хлороформный слой </w:t>
      </w:r>
      <w:r w:rsidR="00D027B6">
        <w:rPr>
          <w:rFonts w:ascii="Times New Roman" w:hAnsi="Times New Roman" w:cs="Times New Roman"/>
          <w:sz w:val="28"/>
        </w:rPr>
        <w:t xml:space="preserve">должен </w:t>
      </w:r>
      <w:r w:rsidR="00A9550B">
        <w:rPr>
          <w:rFonts w:ascii="Times New Roman" w:hAnsi="Times New Roman" w:cs="Times New Roman"/>
          <w:sz w:val="28"/>
        </w:rPr>
        <w:t>окра</w:t>
      </w:r>
      <w:r w:rsidR="00181B77">
        <w:rPr>
          <w:rFonts w:ascii="Times New Roman" w:hAnsi="Times New Roman" w:cs="Times New Roman"/>
          <w:sz w:val="28"/>
        </w:rPr>
        <w:t>ситься</w:t>
      </w:r>
      <w:r w:rsidR="00D027B6">
        <w:rPr>
          <w:rFonts w:ascii="Times New Roman" w:hAnsi="Times New Roman" w:cs="Times New Roman"/>
          <w:sz w:val="28"/>
        </w:rPr>
        <w:t xml:space="preserve"> </w:t>
      </w:r>
      <w:r w:rsidR="00A9550B">
        <w:rPr>
          <w:rFonts w:ascii="Times New Roman" w:hAnsi="Times New Roman" w:cs="Times New Roman"/>
          <w:sz w:val="28"/>
        </w:rPr>
        <w:t>в сине-фиолетовый цвет.</w:t>
      </w:r>
    </w:p>
    <w:p w:rsidR="00063291" w:rsidRPr="005F1BE4" w:rsidRDefault="00A9550B" w:rsidP="000D1A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="00063291" w:rsidRPr="000632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063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63291" w:rsidRPr="005F1B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Спектрофотометрия.</w:t>
      </w:r>
      <w:r w:rsidR="00063291" w:rsidRPr="005F1BE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81B77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пектры</w:t>
      </w:r>
      <w:r w:rsidR="00F65B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поглощения растворов препарата и стандартного образца пилокарпина гидрохлорида в области от 200 до 300 нм </w:t>
      </w:r>
      <w:r w:rsidR="00D027B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име</w:t>
      </w:r>
      <w:r w:rsidR="00D027B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ть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максимумы поглощения при одних и тех же длинах волн</w:t>
      </w:r>
      <w:r w:rsidR="00F65B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(раздел </w:t>
      </w:r>
      <w:r w:rsidR="001857B9" w:rsidRPr="001857B9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«</w:t>
      </w:r>
      <w:r w:rsidR="00F65BF9">
        <w:rPr>
          <w:rFonts w:ascii="Times New Roman" w:hAnsi="Times New Roman" w:cs="Times New Roman"/>
          <w:iCs/>
          <w:color w:val="000000"/>
          <w:sz w:val="28"/>
          <w:szCs w:val="28"/>
        </w:rPr>
        <w:t>Количественное определение</w:t>
      </w:r>
      <w:r w:rsidR="001857B9" w:rsidRPr="001857B9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»</w:t>
      </w:r>
      <w:r w:rsidR="00F65BF9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0D1A1B" w:rsidRPr="000D1A1B" w:rsidRDefault="000D1A1B" w:rsidP="000D1A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0D1A1B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Pr="000D1A1B">
        <w:rPr>
          <w:rFonts w:ascii="Times New Roman" w:hAnsi="Times New Roman" w:cs="Times New Roman"/>
          <w:sz w:val="28"/>
          <w:szCs w:val="28"/>
        </w:rPr>
        <w:t xml:space="preserve"> </w:t>
      </w:r>
      <w:r w:rsidRPr="000D1A1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Препарат должен быть прозрачным (ОФС «Прозрачность и степень мутности жидкостей»).</w:t>
      </w:r>
    </w:p>
    <w:p w:rsidR="000D1A1B" w:rsidRPr="000D1A1B" w:rsidRDefault="000D1A1B" w:rsidP="000D1A1B">
      <w:pPr>
        <w:shd w:val="clear" w:color="auto" w:fill="FFFFFF" w:themeFill="background1"/>
        <w:tabs>
          <w:tab w:val="left" w:pos="0"/>
          <w:tab w:val="left" w:pos="709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</w:pPr>
      <w:r w:rsidRPr="000D1A1B">
        <w:rPr>
          <w:rFonts w:ascii="Times New Roman" w:eastAsia="Times New Roman" w:hAnsi="Times New Roman" w:cs="Times New Roman"/>
          <w:b/>
          <w:sz w:val="28"/>
          <w:szCs w:val="28"/>
        </w:rPr>
        <w:t>Цветность.</w:t>
      </w:r>
      <w:r w:rsidRPr="000D1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BE4">
        <w:rPr>
          <w:rFonts w:ascii="Times New Roman" w:eastAsia="Times New Roman" w:hAnsi="Times New Roman" w:cs="Times New Roman"/>
          <w:sz w:val="28"/>
          <w:szCs w:val="28"/>
        </w:rPr>
        <w:t>Препарат должен быть бесцветным</w:t>
      </w:r>
      <w:r w:rsidRPr="000D1A1B">
        <w:rPr>
          <w:rFonts w:ascii="Times New Roman" w:eastAsia="Times New Roman" w:hAnsi="Times New Roman" w:cs="Times New Roman"/>
          <w:sz w:val="28"/>
          <w:szCs w:val="28"/>
        </w:rPr>
        <w:t xml:space="preserve"> (ОФС «Степень окраски жидкостей»).</w:t>
      </w:r>
    </w:p>
    <w:p w:rsidR="000D1A1B" w:rsidRPr="000D1A1B" w:rsidRDefault="000D1A1B" w:rsidP="000D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A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pH</w:t>
      </w:r>
      <w:r w:rsidRPr="000D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955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1B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955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«Ионометрия», метод 3).</w:t>
      </w:r>
    </w:p>
    <w:p w:rsidR="000D1A1B" w:rsidRPr="000D1A1B" w:rsidRDefault="000D1A1B" w:rsidP="000D1A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A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Механические включения</w:t>
      </w:r>
      <w:r w:rsidRPr="000D1A1B">
        <w:rPr>
          <w:rFonts w:ascii="Times New Roman" w:hAnsi="Times New Roman" w:cs="Times New Roman"/>
          <w:b/>
          <w:sz w:val="28"/>
          <w:szCs w:val="28"/>
        </w:rPr>
        <w:t>.</w:t>
      </w:r>
      <w:r w:rsidRPr="000D1A1B">
        <w:rPr>
          <w:rFonts w:ascii="Times New Roman" w:hAnsi="Times New Roman" w:cs="Times New Roman"/>
          <w:sz w:val="28"/>
          <w:szCs w:val="28"/>
        </w:rPr>
        <w:t xml:space="preserve"> </w:t>
      </w:r>
      <w:r w:rsidRPr="000D1A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Pr="000D1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D1A1B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FC4767" w:rsidRDefault="000D1A1B" w:rsidP="00FC47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1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примеси.</w:t>
      </w:r>
      <w:r w:rsidRPr="000D1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767"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проводят методом ВЭЖХ. </w:t>
      </w:r>
      <w:r w:rsidR="002350D3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FC4767"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>астворы</w:t>
      </w:r>
      <w:r w:rsidR="002350D3">
        <w:rPr>
          <w:rFonts w:ascii="Times New Roman" w:eastAsia="Calibri" w:hAnsi="Times New Roman" w:cs="Times New Roman"/>
          <w:color w:val="000000"/>
          <w:sz w:val="28"/>
          <w:szCs w:val="28"/>
        </w:rPr>
        <w:t>, содержащие пилокарпина гидрохлорид,</w:t>
      </w:r>
      <w:r w:rsidR="00FC4767"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защищают от света и используют свежеприготовленными. </w:t>
      </w:r>
    </w:p>
    <w:p w:rsidR="002350D3" w:rsidRPr="002350D3" w:rsidRDefault="002350D3" w:rsidP="002350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0D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тетрабутиламмония гидросульфата. </w:t>
      </w:r>
      <w:r w:rsidRPr="0023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0,679 г тетрабутиламмония гидросульфата помещают в мерную колбу вместимостью 100 мл, растворяют в воде, доводят рН раствора раствором аммиака концентрированного до 7,7±0,05, доводят объём раствора водой до метки, перемешивают и фильтруют через мембранный фильтр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размером</w:t>
      </w:r>
      <w:r w:rsidRPr="0023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 0,45 мкм.</w:t>
      </w:r>
    </w:p>
    <w:p w:rsidR="003B2336" w:rsidRDefault="00FC4767" w:rsidP="00FC47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476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r w:rsidR="0033226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3B2336" w:rsidRPr="003B2336">
        <w:rPr>
          <w:rFonts w:ascii="Times New Roman" w:eastAsia="Calibri" w:hAnsi="Times New Roman" w:cs="Times New Roman"/>
          <w:color w:val="000000"/>
          <w:sz w:val="28"/>
          <w:szCs w:val="28"/>
        </w:rPr>
        <w:t>етанол</w:t>
      </w:r>
      <w:r w:rsidR="003B23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857B9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332263" w:rsidRPr="003322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027B6">
        <w:rPr>
          <w:rFonts w:ascii="Times New Roman" w:eastAsia="Calibri" w:hAnsi="Times New Roman" w:cs="Times New Roman"/>
          <w:color w:val="000000"/>
          <w:sz w:val="28"/>
          <w:szCs w:val="28"/>
        </w:rPr>
        <w:t>ац</w:t>
      </w:r>
      <w:r w:rsidR="00332263" w:rsidRPr="003B2336">
        <w:rPr>
          <w:rFonts w:ascii="Times New Roman" w:eastAsia="Calibri" w:hAnsi="Times New Roman" w:cs="Times New Roman"/>
          <w:color w:val="000000"/>
          <w:sz w:val="28"/>
          <w:szCs w:val="28"/>
        </w:rPr>
        <w:t>етонитрил</w:t>
      </w:r>
      <w:r w:rsidR="003B2336" w:rsidRPr="003B23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857B9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23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 </w:t>
      </w:r>
      <w:r w:rsidR="004A3B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тетрабутиламмония </w:t>
      </w:r>
      <w:r w:rsidR="002350D3">
        <w:rPr>
          <w:rFonts w:ascii="Times New Roman" w:eastAsia="Calibri" w:hAnsi="Times New Roman" w:cs="Times New Roman"/>
          <w:color w:val="000000"/>
          <w:sz w:val="28"/>
          <w:szCs w:val="28"/>
        </w:rPr>
        <w:t>гидросульфата</w:t>
      </w:r>
      <w:r w:rsidR="004A3B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6758C">
        <w:rPr>
          <w:rFonts w:ascii="Times New Roman" w:eastAsia="Calibri" w:hAnsi="Times New Roman" w:cs="Times New Roman"/>
          <w:color w:val="000000"/>
          <w:sz w:val="28"/>
          <w:szCs w:val="28"/>
        </w:rPr>
        <w:t>55:</w:t>
      </w:r>
      <w:r w:rsidR="00332263">
        <w:rPr>
          <w:rFonts w:ascii="Times New Roman" w:eastAsia="Calibri" w:hAnsi="Times New Roman" w:cs="Times New Roman"/>
          <w:color w:val="000000"/>
          <w:sz w:val="28"/>
          <w:szCs w:val="28"/>
        </w:rPr>
        <w:t>60:</w:t>
      </w:r>
      <w:r w:rsidR="00D6758C">
        <w:rPr>
          <w:rFonts w:ascii="Times New Roman" w:eastAsia="Calibri" w:hAnsi="Times New Roman" w:cs="Times New Roman"/>
          <w:color w:val="000000"/>
          <w:sz w:val="28"/>
          <w:szCs w:val="28"/>
        </w:rPr>
        <w:t>885</w:t>
      </w:r>
      <w:r w:rsidR="0033226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C4767" w:rsidRPr="00D6758C" w:rsidRDefault="00FC4767" w:rsidP="00FC47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6F7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</w:t>
      </w:r>
      <w:r w:rsidRPr="003B233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C2AF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>бъ</w:t>
      </w:r>
      <w:r w:rsidR="00D6758C">
        <w:rPr>
          <w:rFonts w:ascii="Times New Roman" w:eastAsia="Calibri" w:hAnsi="Times New Roman" w:cs="Times New Roman"/>
          <w:color w:val="000000"/>
          <w:sz w:val="28"/>
          <w:szCs w:val="28"/>
        </w:rPr>
        <w:t>ём пр</w:t>
      </w:r>
      <w:r w:rsidR="00332263">
        <w:rPr>
          <w:rFonts w:ascii="Times New Roman" w:eastAsia="Calibri" w:hAnsi="Times New Roman" w:cs="Times New Roman"/>
          <w:color w:val="000000"/>
          <w:sz w:val="28"/>
          <w:szCs w:val="28"/>
        </w:rPr>
        <w:t>епарата, соответс</w:t>
      </w:r>
      <w:r w:rsidR="004757B2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3322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вующий около </w:t>
      </w:r>
      <w:r w:rsidR="009328DA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332263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D6758C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6758C">
        <w:rPr>
          <w:rFonts w:ascii="Times New Roman" w:eastAsia="Calibri" w:hAnsi="Times New Roman" w:cs="Times New Roman"/>
          <w:color w:val="000000"/>
          <w:sz w:val="28"/>
          <w:szCs w:val="28"/>
        </w:rPr>
        <w:t>пилокарпина гидрохлорида,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помещают в мерную колбу вместимостью </w:t>
      </w:r>
      <w:r w:rsidR="009328DA">
        <w:rPr>
          <w:rFonts w:ascii="Times New Roman" w:eastAsia="Calibri" w:hAnsi="Times New Roman" w:cs="Times New Roman"/>
          <w:color w:val="000000"/>
          <w:sz w:val="28"/>
          <w:szCs w:val="28"/>
        </w:rPr>
        <w:t>25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мл и доводят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объё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 раствора </w:t>
      </w:r>
      <w:r w:rsidR="00D6758C">
        <w:rPr>
          <w:rFonts w:ascii="Times New Roman" w:eastAsia="Calibri" w:hAnsi="Times New Roman" w:cs="Times New Roman"/>
          <w:color w:val="000000"/>
          <w:sz w:val="28"/>
          <w:szCs w:val="28"/>
        </w:rPr>
        <w:t>водой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метки.</w:t>
      </w:r>
    </w:p>
    <w:p w:rsidR="00332263" w:rsidRDefault="00332263" w:rsidP="0079341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26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с</w:t>
      </w:r>
      <w:r w:rsidR="001F6B6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тандартного образца</w:t>
      </w:r>
      <w:r w:rsidR="009328D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пилокарпина</w:t>
      </w:r>
      <w:r w:rsidR="0035205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3322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Около</w:t>
      </w:r>
      <w:r w:rsidR="00CC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100 мг </w:t>
      </w:r>
      <w:r w:rsidR="004757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стандартного образца </w:t>
      </w:r>
      <w:r w:rsidR="00CC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пилокарпина гидрохлорида помещают в мерную колбу вместимостью 10 мл, растворяют в 2 % растворе </w:t>
      </w:r>
      <w:r w:rsidR="004757B2">
        <w:rPr>
          <w:rFonts w:ascii="Times New Roman" w:eastAsia="Calibri" w:hAnsi="Times New Roman" w:cs="Times New Roman"/>
          <w:color w:val="000000"/>
          <w:sz w:val="28"/>
          <w:szCs w:val="28"/>
        </w:rPr>
        <w:t>борной кислоты</w:t>
      </w:r>
      <w:r w:rsidR="00C219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CC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доводят объ</w:t>
      </w:r>
      <w:r w:rsidR="00C219C8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="00CC4A9F">
        <w:rPr>
          <w:rFonts w:ascii="Times New Roman" w:eastAsia="Calibri" w:hAnsi="Times New Roman" w:cs="Times New Roman"/>
          <w:color w:val="000000"/>
          <w:sz w:val="28"/>
          <w:szCs w:val="28"/>
        </w:rPr>
        <w:t>м раствора тем же растворителем до метки.</w:t>
      </w:r>
    </w:p>
    <w:p w:rsidR="00352053" w:rsidRPr="00352053" w:rsidRDefault="00352053" w:rsidP="0079341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205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</w:t>
      </w:r>
      <w:r w:rsidR="009328D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для проверки разделительной способности </w:t>
      </w:r>
      <w:r w:rsidR="007A0F4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хроматографической </w:t>
      </w:r>
      <w:r w:rsidR="009328D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системы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C219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520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Около 16 мг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стандартного образца пилокарпина гидрохлорида растворяют в 20 мл воды, прибавляют 0,2 мл раствора аммиака концентрированного, нагревают полученный раствор на кипящей водяной бане в течение 30 мин</w:t>
      </w:r>
      <w:r w:rsidR="00C219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охлаждают.</w:t>
      </w:r>
    </w:p>
    <w:p w:rsidR="0079341A" w:rsidRDefault="004F6C96" w:rsidP="00C21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  <w:r w:rsidR="00475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C96" w:rsidRPr="007813E1" w:rsidRDefault="004757B2" w:rsidP="007934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Пилокарпинова кислота </w:t>
      </w:r>
      <w:r w:rsidR="004F6C96">
        <w:rPr>
          <w:rFonts w:ascii="Times New Roman" w:hAnsi="Times New Roman" w:cs="Times New Roman"/>
          <w:sz w:val="28"/>
          <w:szCs w:val="28"/>
        </w:rPr>
        <w:t>:</w:t>
      </w:r>
      <w:r w:rsidR="004F6C96" w:rsidRPr="006A1541">
        <w:rPr>
          <w:rFonts w:ascii="Times New Roman" w:hAnsi="Times New Roman" w:cs="Times New Roman"/>
          <w:sz w:val="28"/>
          <w:szCs w:val="28"/>
        </w:rPr>
        <w:t xml:space="preserve"> </w:t>
      </w:r>
      <w:r w:rsidR="004F6C96" w:rsidRPr="00FC4C3F">
        <w:rPr>
          <w:rFonts w:ascii="Times New Roman" w:hAnsi="Times New Roman" w:cs="Times New Roman"/>
          <w:sz w:val="28"/>
          <w:szCs w:val="28"/>
        </w:rPr>
        <w:t>(</w:t>
      </w:r>
      <w:r w:rsidR="004F6C96" w:rsidRPr="006A1541">
        <w:rPr>
          <w:rFonts w:ascii="Times New Roman" w:hAnsi="Times New Roman" w:cs="Times New Roman"/>
          <w:sz w:val="28"/>
          <w:szCs w:val="28"/>
        </w:rPr>
        <w:t>2</w:t>
      </w:r>
      <w:r w:rsidR="004F6C96" w:rsidRPr="00FC4C3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F6C96" w:rsidRPr="00FC4C3F">
        <w:rPr>
          <w:rFonts w:ascii="Times New Roman" w:hAnsi="Times New Roman" w:cs="Times New Roman"/>
          <w:sz w:val="28"/>
          <w:szCs w:val="28"/>
        </w:rPr>
        <w:t>,3</w:t>
      </w:r>
      <w:r w:rsidR="004F6C96" w:rsidRPr="00FC4C3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4F6C96" w:rsidRPr="00FC4C3F">
        <w:rPr>
          <w:rFonts w:ascii="Times New Roman" w:hAnsi="Times New Roman" w:cs="Times New Roman"/>
          <w:sz w:val="28"/>
          <w:szCs w:val="28"/>
        </w:rPr>
        <w:t>)-4-</w:t>
      </w:r>
      <w:r w:rsidR="004F6C96">
        <w:rPr>
          <w:rFonts w:ascii="Times New Roman" w:hAnsi="Times New Roman" w:cs="Times New Roman"/>
          <w:sz w:val="28"/>
          <w:szCs w:val="28"/>
        </w:rPr>
        <w:t>г</w:t>
      </w:r>
      <w:r w:rsidR="004F6C96" w:rsidRPr="00FC4C3F">
        <w:rPr>
          <w:rFonts w:ascii="Times New Roman" w:hAnsi="Times New Roman" w:cs="Times New Roman"/>
          <w:sz w:val="28"/>
          <w:szCs w:val="28"/>
        </w:rPr>
        <w:t>идрокси-3-[(1-метил-1</w:t>
      </w:r>
      <w:r w:rsidR="004F6C96" w:rsidRPr="00FC4C3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F6C96" w:rsidRPr="00FC4C3F">
        <w:rPr>
          <w:rFonts w:ascii="Times New Roman" w:hAnsi="Times New Roman" w:cs="Times New Roman"/>
          <w:sz w:val="28"/>
          <w:szCs w:val="28"/>
        </w:rPr>
        <w:t xml:space="preserve">-имидазол-5-ил)метил]-2-этилбутановая кислота, </w:t>
      </w:r>
      <w:r w:rsidR="004F6C96" w:rsidRPr="00FC4C3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4F6C96">
        <w:rPr>
          <w:rFonts w:ascii="Times New Roman" w:hAnsi="Times New Roman" w:cs="Times New Roman"/>
          <w:sz w:val="28"/>
          <w:szCs w:val="28"/>
        </w:rPr>
        <w:t> </w:t>
      </w:r>
      <w:r w:rsidR="004F6C96" w:rsidRPr="00FC4C3F">
        <w:rPr>
          <w:rFonts w:ascii="Times New Roman" w:hAnsi="Times New Roman" w:cs="Times New Roman"/>
          <w:sz w:val="28"/>
          <w:szCs w:val="28"/>
        </w:rPr>
        <w:t>28406-15-7;</w:t>
      </w:r>
    </w:p>
    <w:p w:rsidR="00FC4767" w:rsidRPr="00FC4767" w:rsidRDefault="00FC4767" w:rsidP="0079341A">
      <w:pPr>
        <w:spacing w:after="0" w:line="360" w:lineRule="auto"/>
        <w:ind w:firstLine="708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C476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686"/>
        <w:gridCol w:w="5670"/>
      </w:tblGrid>
      <w:tr w:rsidR="00FC4767" w:rsidRPr="00FC4767" w:rsidTr="0079341A">
        <w:tc>
          <w:tcPr>
            <w:tcW w:w="3686" w:type="dxa"/>
          </w:tcPr>
          <w:p w:rsidR="00FC4767" w:rsidRDefault="00FC4767" w:rsidP="0025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  <w:p w:rsidR="0079341A" w:rsidRPr="00FC4767" w:rsidRDefault="0079341A" w:rsidP="0025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D0106" w:rsidRPr="00FC4767" w:rsidRDefault="00E1778B" w:rsidP="00181B7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 см</w:t>
            </w:r>
            <w:r w:rsidR="003B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× 0,46 с</w:t>
            </w:r>
            <w:r w:rsidR="00FC4767" w:rsidRPr="00FC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 силикагель</w:t>
            </w:r>
            <w:r w:rsidR="0038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00F0" w:rsidRPr="003800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октадецилсилильный эндкепированный </w:t>
            </w:r>
            <w:r w:rsidRPr="0038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хроматографии</w:t>
            </w:r>
            <w:r w:rsidR="00F65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(С18)</w:t>
            </w:r>
            <w:r w:rsidR="00181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8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4767" w:rsidRPr="0038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мкм;</w:t>
            </w:r>
          </w:p>
        </w:tc>
      </w:tr>
      <w:tr w:rsidR="0079341A" w:rsidRPr="00FC4767" w:rsidTr="0079341A">
        <w:tc>
          <w:tcPr>
            <w:tcW w:w="3686" w:type="dxa"/>
          </w:tcPr>
          <w:p w:rsidR="0079341A" w:rsidRPr="00FC4767" w:rsidRDefault="0079341A" w:rsidP="0025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Температура</w:t>
            </w:r>
          </w:p>
        </w:tc>
        <w:tc>
          <w:tcPr>
            <w:tcW w:w="5670" w:type="dxa"/>
          </w:tcPr>
          <w:p w:rsidR="0079341A" w:rsidRDefault="0079341A" w:rsidP="00EA7C7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25° С;</w:t>
            </w:r>
          </w:p>
        </w:tc>
      </w:tr>
      <w:tr w:rsidR="00FC4767" w:rsidRPr="00FC4767" w:rsidTr="0079341A">
        <w:tc>
          <w:tcPr>
            <w:tcW w:w="3686" w:type="dxa"/>
          </w:tcPr>
          <w:p w:rsidR="00FC4767" w:rsidRPr="00FC4767" w:rsidRDefault="00FC4767" w:rsidP="002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670" w:type="dxa"/>
          </w:tcPr>
          <w:p w:rsidR="00FC4767" w:rsidRPr="00FC4767" w:rsidRDefault="00ED0106" w:rsidP="002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  <w:r w:rsidR="00FC4767" w:rsidRPr="00FC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мл/мин;</w:t>
            </w:r>
          </w:p>
        </w:tc>
      </w:tr>
      <w:tr w:rsidR="00FC4767" w:rsidRPr="00FC4767" w:rsidTr="0079341A">
        <w:tc>
          <w:tcPr>
            <w:tcW w:w="3686" w:type="dxa"/>
          </w:tcPr>
          <w:p w:rsidR="00FC4767" w:rsidRPr="00FC4767" w:rsidRDefault="00FC4767" w:rsidP="00256D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670" w:type="dxa"/>
          </w:tcPr>
          <w:p w:rsidR="00FC4767" w:rsidRPr="00FC4767" w:rsidRDefault="00E1778B" w:rsidP="00256D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спектрофотометрический, 220</w:t>
            </w:r>
            <w:r w:rsidR="00FC4767" w:rsidRPr="00FC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нм;</w:t>
            </w:r>
          </w:p>
        </w:tc>
      </w:tr>
      <w:tr w:rsidR="00FC4767" w:rsidRPr="00FC4767" w:rsidTr="0079341A">
        <w:tc>
          <w:tcPr>
            <w:tcW w:w="3686" w:type="dxa"/>
          </w:tcPr>
          <w:p w:rsidR="00FC4767" w:rsidRPr="00FC4767" w:rsidRDefault="00181B77" w:rsidP="00256D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</w:t>
            </w:r>
            <w:r w:rsidR="00FC4767" w:rsidRPr="00FC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пробы</w:t>
            </w:r>
          </w:p>
        </w:tc>
        <w:tc>
          <w:tcPr>
            <w:tcW w:w="5670" w:type="dxa"/>
          </w:tcPr>
          <w:p w:rsidR="00FC4767" w:rsidRPr="00FC4767" w:rsidRDefault="00E1778B" w:rsidP="00256D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C4767" w:rsidRPr="00FC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мкл;</w:t>
            </w:r>
          </w:p>
        </w:tc>
      </w:tr>
      <w:tr w:rsidR="00FC4767" w:rsidRPr="00FC4767" w:rsidTr="0079341A">
        <w:tc>
          <w:tcPr>
            <w:tcW w:w="3686" w:type="dxa"/>
          </w:tcPr>
          <w:p w:rsidR="00FC4767" w:rsidRPr="00FC4767" w:rsidRDefault="00FC4767" w:rsidP="00256D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5670" w:type="dxa"/>
          </w:tcPr>
          <w:p w:rsidR="00FC4767" w:rsidRPr="00FC4767" w:rsidRDefault="004A3BFF" w:rsidP="00256D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3-кратное от времени удерживания </w:t>
            </w:r>
            <w:r w:rsidR="00C21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основного вещества.</w:t>
            </w:r>
          </w:p>
        </w:tc>
      </w:tr>
    </w:tbl>
    <w:p w:rsidR="00FC4767" w:rsidRDefault="00FC4767" w:rsidP="00821BF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Хроматографиру</w:t>
      </w:r>
      <w:r w:rsidR="001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</w:t>
      </w:r>
      <w:r w:rsidR="00F8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испытуемый раствор,</w:t>
      </w:r>
      <w:r w:rsidR="001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сравнения</w:t>
      </w:r>
      <w:r w:rsidR="00F8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раствор стандартного образца</w:t>
      </w:r>
      <w:r w:rsidRPr="00FC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1BF2" w:rsidRPr="00FC4767" w:rsidRDefault="00821BF2" w:rsidP="00821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B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Относительное время удерживания </w:t>
      </w:r>
      <w:r w:rsidRPr="0082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кислоты пилокарпиновой - 0,3.</w:t>
      </w:r>
    </w:p>
    <w:p w:rsidR="00125EA5" w:rsidRDefault="00FC4767" w:rsidP="00FC476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476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 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определяют в соответствии с ОФС «Хроматография» со следующим уточнением.</w:t>
      </w:r>
      <w:r w:rsidR="003034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хроматограмме раствор</w:t>
      </w:r>
      <w:r w:rsidR="00F81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</w:t>
      </w:r>
      <w:r w:rsidR="009328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проверки разделительной способности </w:t>
      </w:r>
      <w:r w:rsidR="007A0F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хроматографической </w:t>
      </w:r>
      <w:r w:rsidR="009328DA">
        <w:rPr>
          <w:rFonts w:ascii="Times New Roman" w:eastAsia="Calibri" w:hAnsi="Times New Roman" w:cs="Times New Roman"/>
          <w:color w:val="000000"/>
          <w:sz w:val="28"/>
          <w:szCs w:val="28"/>
        </w:rPr>
        <w:t>системы</w:t>
      </w:r>
      <w:r w:rsidR="0030344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D177F" w:rsidRDefault="00303445" w:rsidP="003520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DF49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D177F" w:rsidRPr="003034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разрешение </w:t>
      </w:r>
      <w:r w:rsidR="00AD177F" w:rsidRPr="0030344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="00AD177F" w:rsidRPr="0030344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="00AD177F" w:rsidRPr="0030344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1F6B6B" w:rsidRPr="0030344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1F6B6B" w:rsidRPr="00303445">
        <w:rPr>
          <w:rFonts w:ascii="Times New Roman" w:eastAsia="Calibri" w:hAnsi="Times New Roman" w:cs="Times New Roman"/>
          <w:color w:val="000000"/>
          <w:sz w:val="28"/>
          <w:szCs w:val="28"/>
        </w:rPr>
        <w:t>между пиками пилокарпина и пилокарпиновой кислоты должно быть не менее 3;</w:t>
      </w:r>
    </w:p>
    <w:p w:rsidR="00821BF2" w:rsidRPr="00303445" w:rsidRDefault="00821BF2" w:rsidP="003520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стандартного образца</w:t>
      </w:r>
      <w:r w:rsidR="009328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пилокарпина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F4994" w:rsidRDefault="00DF4994" w:rsidP="003520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D177F" w:rsidRPr="00DF4994">
        <w:rPr>
          <w:rFonts w:ascii="Times New Roman" w:eastAsia="Calibri" w:hAnsi="Times New Roman" w:cs="Times New Roman"/>
          <w:color w:val="000000"/>
          <w:sz w:val="28"/>
          <w:szCs w:val="28"/>
        </w:rPr>
        <w:t>фактор асимметрии</w:t>
      </w:r>
      <w:r w:rsidR="00A15A63" w:rsidRPr="00DF49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</w:t>
      </w:r>
      <w:r w:rsidR="00AD177F" w:rsidRPr="00DF499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="00AD177F" w:rsidRPr="00DF499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="00AD177F" w:rsidRPr="00DF4994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D177F" w:rsidRPr="00DF499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AD177F" w:rsidRPr="00DF49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пилокарпина</w:t>
      </w:r>
      <w:r w:rsidR="00A15A63" w:rsidRPr="00DF49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D177F" w:rsidRPr="00DF49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должен быть </w:t>
      </w:r>
      <w:r w:rsidR="00A15A63" w:rsidRPr="00DF4994">
        <w:rPr>
          <w:rFonts w:ascii="Times New Roman" w:eastAsia="Calibri" w:hAnsi="Times New Roman" w:cs="Times New Roman"/>
          <w:color w:val="000000"/>
          <w:sz w:val="28"/>
          <w:szCs w:val="28"/>
        </w:rPr>
        <w:t>не более 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,0;</w:t>
      </w:r>
    </w:p>
    <w:p w:rsidR="008D6290" w:rsidRPr="00DF4994" w:rsidRDefault="00DF4994" w:rsidP="003520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D6290" w:rsidRPr="00DF4994">
        <w:rPr>
          <w:rFonts w:ascii="Times New Roman" w:eastAsia="Calibri" w:hAnsi="Times New Roman" w:cs="Times New Roman"/>
          <w:color w:val="000000"/>
          <w:sz w:val="28"/>
          <w:szCs w:val="28"/>
        </w:rPr>
        <w:t>относительное стандартное отклонение площади пика пилокарпина должно быть не более 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8D6290" w:rsidRPr="00DF49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%; </w:t>
      </w:r>
    </w:p>
    <w:p w:rsidR="00DF4994" w:rsidRDefault="00DF4994" w:rsidP="003520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15A63" w:rsidRPr="00DF49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эффективность хроматографической колонки </w:t>
      </w:r>
      <w:r w:rsidR="00AD177F" w:rsidRPr="00DF499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="00A15A63" w:rsidRPr="00DF499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="00AD177F" w:rsidRPr="00DF499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A15A63" w:rsidRPr="00DF4994">
        <w:rPr>
          <w:rFonts w:ascii="Times New Roman" w:eastAsia="Calibri" w:hAnsi="Times New Roman" w:cs="Times New Roman"/>
          <w:color w:val="000000"/>
          <w:sz w:val="28"/>
          <w:szCs w:val="28"/>
        </w:rPr>
        <w:t>, рассчитанная по пику пилокарпина, должна составлять не менее 2000 т</w:t>
      </w:r>
      <w:r w:rsidR="00C257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еоретических </w:t>
      </w:r>
      <w:r w:rsidR="00A15A63" w:rsidRPr="00DF4994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C257EE">
        <w:rPr>
          <w:rFonts w:ascii="Times New Roman" w:eastAsia="Calibri" w:hAnsi="Times New Roman" w:cs="Times New Roman"/>
          <w:color w:val="000000"/>
          <w:sz w:val="28"/>
          <w:szCs w:val="28"/>
        </w:rPr>
        <w:t>арелок</w:t>
      </w:r>
      <w:r w:rsidR="00A15A63" w:rsidRPr="00DF499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C4767" w:rsidRPr="0002508D" w:rsidRDefault="00FC4767" w:rsidP="00EA7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476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="00F81613" w:rsidRPr="00F81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</w:t>
      </w:r>
      <w:r w:rsidR="00EA7C74">
        <w:rPr>
          <w:rFonts w:ascii="Times New Roman" w:eastAsia="Calibri" w:hAnsi="Times New Roman" w:cs="Times New Roman"/>
          <w:color w:val="000000"/>
          <w:sz w:val="28"/>
          <w:szCs w:val="28"/>
        </w:rPr>
        <w:t>родственных</w:t>
      </w:r>
      <w:r w:rsidR="00F81613" w:rsidRPr="00F81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примесей в препарате определяется методом внутренней нормализации</w:t>
      </w:r>
      <w:r w:rsidR="00F8161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02508D" w:rsidRDefault="00687C20" w:rsidP="00DF49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DF499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0250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держание кислоты пилокарпиновой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не должно превышать</w:t>
      </w:r>
      <w:r w:rsidR="000250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F4994">
        <w:rPr>
          <w:rFonts w:ascii="Times New Roman" w:eastAsia="Calibri" w:hAnsi="Times New Roman" w:cs="Times New Roman"/>
          <w:color w:val="000000"/>
          <w:sz w:val="28"/>
          <w:szCs w:val="28"/>
        </w:rPr>
        <w:t>4 </w:t>
      </w:r>
      <w:r w:rsidR="0002508D">
        <w:rPr>
          <w:rFonts w:ascii="Times New Roman" w:eastAsia="Calibri" w:hAnsi="Times New Roman" w:cs="Times New Roman"/>
          <w:color w:val="000000"/>
          <w:sz w:val="28"/>
          <w:szCs w:val="28"/>
        </w:rPr>
        <w:t>%.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Суммарное содержание примесей не должно быть более 5 %.</w:t>
      </w:r>
    </w:p>
    <w:p w:rsidR="000D1A1B" w:rsidRDefault="00181B77" w:rsidP="00DF499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Объём</w:t>
      </w:r>
      <w:r w:rsidR="000D1A1B" w:rsidRPr="000D1A1B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 xml:space="preserve"> содержимого упаковки.</w:t>
      </w:r>
      <w:r w:rsidR="000D1A1B" w:rsidRPr="000D1A1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В соответствии с ОФС «Масса (</w:t>
      </w:r>
      <w:r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объём</w:t>
      </w:r>
      <w:r w:rsidR="000D1A1B" w:rsidRPr="000D1A1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) содержимого упаковки».</w:t>
      </w:r>
    </w:p>
    <w:p w:rsidR="000D1A1B" w:rsidRPr="000D1A1B" w:rsidRDefault="000D1A1B" w:rsidP="000D1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1B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Стерильность.</w:t>
      </w:r>
      <w:r w:rsidRPr="000D1A1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Препарат должен быть стерильным (ОФС «Стерильность»).</w:t>
      </w:r>
    </w:p>
    <w:p w:rsidR="000D1A1B" w:rsidRDefault="000D1A1B" w:rsidP="000D1A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D9F">
        <w:rPr>
          <w:rFonts w:ascii="Times New Roman" w:hAnsi="Times New Roman" w:cs="Times New Roman"/>
          <w:b/>
          <w:sz w:val="28"/>
        </w:rPr>
        <w:lastRenderedPageBreak/>
        <w:t>Количественное определение.</w:t>
      </w:r>
      <w:r w:rsidRPr="000D1A1B">
        <w:rPr>
          <w:rFonts w:ascii="Times New Roman" w:hAnsi="Times New Roman" w:cs="Times New Roman"/>
          <w:sz w:val="28"/>
        </w:rPr>
        <w:t xml:space="preserve"> </w:t>
      </w:r>
      <w:r w:rsidRPr="000D1A1B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7E7075">
        <w:rPr>
          <w:rFonts w:ascii="Times New Roman" w:hAnsi="Times New Roman" w:cs="Times New Roman"/>
          <w:sz w:val="28"/>
          <w:szCs w:val="28"/>
        </w:rPr>
        <w:t>спектрофотометрии.</w:t>
      </w:r>
    </w:p>
    <w:p w:rsidR="007E7075" w:rsidRDefault="00822FEE" w:rsidP="000D1A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B1597C">
        <w:rPr>
          <w:rFonts w:ascii="Times New Roman" w:hAnsi="Times New Roman" w:cs="Times New Roman"/>
          <w:sz w:val="28"/>
          <w:szCs w:val="28"/>
        </w:rPr>
        <w:t>О</w:t>
      </w:r>
      <w:r w:rsidR="00181B77">
        <w:rPr>
          <w:rFonts w:ascii="Times New Roman" w:hAnsi="Times New Roman" w:cs="Times New Roman"/>
          <w:sz w:val="28"/>
          <w:szCs w:val="28"/>
        </w:rPr>
        <w:t>бъём</w:t>
      </w:r>
      <w:r>
        <w:rPr>
          <w:rFonts w:ascii="Times New Roman" w:hAnsi="Times New Roman" w:cs="Times New Roman"/>
          <w:sz w:val="28"/>
          <w:szCs w:val="28"/>
        </w:rPr>
        <w:t xml:space="preserve"> препарата, соответствующий около</w:t>
      </w:r>
      <w:r w:rsidR="007A0180">
        <w:rPr>
          <w:rFonts w:ascii="Times New Roman" w:hAnsi="Times New Roman" w:cs="Times New Roman"/>
          <w:sz w:val="28"/>
          <w:szCs w:val="28"/>
        </w:rPr>
        <w:t xml:space="preserve"> 10</w:t>
      </w:r>
      <w:r w:rsidR="00B1597C">
        <w:rPr>
          <w:rFonts w:ascii="Times New Roman" w:hAnsi="Times New Roman" w:cs="Times New Roman"/>
          <w:sz w:val="28"/>
          <w:szCs w:val="28"/>
        </w:rPr>
        <w:t> </w:t>
      </w:r>
      <w:r w:rsidR="007A0180">
        <w:rPr>
          <w:rFonts w:ascii="Times New Roman" w:hAnsi="Times New Roman" w:cs="Times New Roman"/>
          <w:sz w:val="28"/>
          <w:szCs w:val="28"/>
        </w:rPr>
        <w:t xml:space="preserve">мг пилокарпина гидрохлорида, </w:t>
      </w:r>
      <w:r>
        <w:rPr>
          <w:rFonts w:ascii="Times New Roman" w:hAnsi="Times New Roman" w:cs="Times New Roman"/>
          <w:sz w:val="28"/>
          <w:szCs w:val="28"/>
        </w:rPr>
        <w:t>помещают в мерную колбу вместимостью 50 мл</w:t>
      </w:r>
      <w:r w:rsidR="00B1597C">
        <w:rPr>
          <w:rFonts w:ascii="Times New Roman" w:hAnsi="Times New Roman" w:cs="Times New Roman"/>
          <w:sz w:val="28"/>
          <w:szCs w:val="28"/>
        </w:rPr>
        <w:t>, растворяют в 10 мл 2 % раствора борной кислоты</w:t>
      </w:r>
      <w:r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181B77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97C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>
        <w:rPr>
          <w:rFonts w:ascii="Times New Roman" w:hAnsi="Times New Roman" w:cs="Times New Roman"/>
          <w:sz w:val="28"/>
          <w:szCs w:val="28"/>
        </w:rPr>
        <w:t>до метки.</w:t>
      </w:r>
      <w:r w:rsidR="00B1597C">
        <w:rPr>
          <w:rFonts w:ascii="Times New Roman" w:hAnsi="Times New Roman" w:cs="Times New Roman"/>
          <w:sz w:val="28"/>
          <w:szCs w:val="28"/>
        </w:rPr>
        <w:t xml:space="preserve"> 5,0 мл полученного раствора помещают в мерную колбу вместимостью 50 мл и доводят объём раствора 2 % раствором борной кислоты до метки.</w:t>
      </w:r>
    </w:p>
    <w:p w:rsidR="00535C5E" w:rsidRPr="006E2260" w:rsidRDefault="00535C5E" w:rsidP="006E22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EA7C74">
        <w:rPr>
          <w:rFonts w:ascii="Times New Roman" w:hAnsi="Times New Roman" w:cs="Times New Roman"/>
          <w:i/>
          <w:sz w:val="28"/>
          <w:szCs w:val="28"/>
        </w:rPr>
        <w:t xml:space="preserve"> пилокарпина гидрохлорида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Около 20</w:t>
      </w:r>
      <w:r w:rsidR="00EA7C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пилокарпина гидрохлорида помещают в мерную колбу вместимостью</w:t>
      </w:r>
      <w:r w:rsidR="00B705E2">
        <w:rPr>
          <w:rFonts w:ascii="Times New Roman" w:hAnsi="Times New Roman" w:cs="Times New Roman"/>
          <w:sz w:val="28"/>
          <w:szCs w:val="28"/>
        </w:rPr>
        <w:t xml:space="preserve"> 10 мл, растворяют в </w:t>
      </w:r>
      <w:r w:rsidR="00B1597C">
        <w:rPr>
          <w:rFonts w:ascii="Times New Roman" w:hAnsi="Times New Roman" w:cs="Times New Roman"/>
          <w:sz w:val="28"/>
          <w:szCs w:val="28"/>
        </w:rPr>
        <w:t xml:space="preserve">2 % </w:t>
      </w:r>
      <w:r w:rsidR="00B705E2">
        <w:rPr>
          <w:rFonts w:ascii="Times New Roman" w:hAnsi="Times New Roman" w:cs="Times New Roman"/>
          <w:sz w:val="28"/>
          <w:szCs w:val="28"/>
        </w:rPr>
        <w:t>р</w:t>
      </w:r>
      <w:r w:rsidR="004757B2">
        <w:rPr>
          <w:rFonts w:ascii="Times New Roman" w:hAnsi="Times New Roman" w:cs="Times New Roman"/>
          <w:sz w:val="28"/>
          <w:szCs w:val="28"/>
        </w:rPr>
        <w:t xml:space="preserve">астворе </w:t>
      </w:r>
      <w:r w:rsidR="00B1597C">
        <w:rPr>
          <w:rFonts w:ascii="Times New Roman" w:hAnsi="Times New Roman" w:cs="Times New Roman"/>
          <w:sz w:val="28"/>
          <w:szCs w:val="28"/>
        </w:rPr>
        <w:t xml:space="preserve">борной кислоты и </w:t>
      </w:r>
      <w:r w:rsidR="00B705E2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181B77">
        <w:rPr>
          <w:rFonts w:ascii="Times New Roman" w:hAnsi="Times New Roman" w:cs="Times New Roman"/>
          <w:sz w:val="28"/>
          <w:szCs w:val="28"/>
        </w:rPr>
        <w:t>объём</w:t>
      </w:r>
      <w:r w:rsidR="00B705E2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266A88">
        <w:rPr>
          <w:rFonts w:ascii="Times New Roman" w:hAnsi="Times New Roman" w:cs="Times New Roman"/>
          <w:sz w:val="28"/>
          <w:szCs w:val="28"/>
        </w:rPr>
        <w:t>тем же растворителем до метки. 1,0</w:t>
      </w:r>
      <w:r w:rsidR="00B705E2">
        <w:rPr>
          <w:rFonts w:ascii="Times New Roman" w:hAnsi="Times New Roman" w:cs="Times New Roman"/>
          <w:sz w:val="28"/>
          <w:szCs w:val="28"/>
        </w:rPr>
        <w:t xml:space="preserve"> мл полученного раствора </w:t>
      </w:r>
      <w:r w:rsidR="00B1597C">
        <w:rPr>
          <w:rFonts w:ascii="Times New Roman" w:hAnsi="Times New Roman" w:cs="Times New Roman"/>
          <w:sz w:val="28"/>
          <w:szCs w:val="28"/>
        </w:rPr>
        <w:t>помещают в мерную колбу вместимостью 100</w:t>
      </w:r>
      <w:r w:rsidR="00E2121E">
        <w:rPr>
          <w:rFonts w:ascii="Times New Roman" w:hAnsi="Times New Roman" w:cs="Times New Roman"/>
          <w:sz w:val="28"/>
          <w:szCs w:val="28"/>
        </w:rPr>
        <w:t> </w:t>
      </w:r>
      <w:r w:rsidR="00B1597C" w:rsidRPr="006E2260">
        <w:rPr>
          <w:rFonts w:ascii="Times New Roman" w:hAnsi="Times New Roman" w:cs="Times New Roman"/>
          <w:sz w:val="28"/>
          <w:szCs w:val="28"/>
        </w:rPr>
        <w:t xml:space="preserve">мл и </w:t>
      </w:r>
      <w:r w:rsidR="00B705E2" w:rsidRPr="006E2260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B1597C" w:rsidRPr="006E2260">
        <w:rPr>
          <w:rFonts w:ascii="Times New Roman" w:hAnsi="Times New Roman" w:cs="Times New Roman"/>
          <w:sz w:val="28"/>
          <w:szCs w:val="28"/>
        </w:rPr>
        <w:t>объём раствора 2 % раствором борной</w:t>
      </w:r>
      <w:r w:rsidR="006E2260" w:rsidRPr="006E2260">
        <w:rPr>
          <w:rFonts w:ascii="Times New Roman" w:hAnsi="Times New Roman" w:cs="Times New Roman"/>
          <w:sz w:val="28"/>
          <w:szCs w:val="28"/>
        </w:rPr>
        <w:t xml:space="preserve"> кислоты до метки.</w:t>
      </w:r>
    </w:p>
    <w:p w:rsidR="006E2260" w:rsidRPr="006E2260" w:rsidRDefault="00A92922" w:rsidP="006E2260">
      <w:pPr>
        <w:widowControl w:val="0"/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2260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181B77" w:rsidRPr="006E2260">
        <w:rPr>
          <w:rFonts w:ascii="Times New Roman" w:hAnsi="Times New Roman" w:cs="Times New Roman"/>
          <w:sz w:val="28"/>
          <w:szCs w:val="28"/>
        </w:rPr>
        <w:t xml:space="preserve">пилокарпина гидрохлорида </w:t>
      </w:r>
      <w:r w:rsidRPr="006E2260">
        <w:rPr>
          <w:rFonts w:ascii="Times New Roman" w:hAnsi="Times New Roman" w:cs="Times New Roman"/>
          <w:sz w:val="28"/>
          <w:szCs w:val="28"/>
        </w:rPr>
        <w:t>на спектрофотометре в максимуме поглощения при длине волны 215 нм в кювете с толщиной слоя 10 мм</w:t>
      </w:r>
      <w:r w:rsidR="006E2260" w:rsidRPr="006E2260">
        <w:rPr>
          <w:rFonts w:ascii="Times New Roman" w:hAnsi="Times New Roman" w:cs="Times New Roman"/>
          <w:sz w:val="28"/>
          <w:szCs w:val="28"/>
        </w:rPr>
        <w:t xml:space="preserve">, </w:t>
      </w:r>
      <w:r w:rsidR="006E2260" w:rsidRPr="006E2260">
        <w:rPr>
          <w:rFonts w:ascii="Times New Roman" w:eastAsia="Calibri" w:hAnsi="Times New Roman" w:cs="Times New Roman"/>
          <w:color w:val="000000"/>
          <w:sz w:val="28"/>
          <w:szCs w:val="28"/>
        </w:rPr>
        <w:t>используя в качестве раствора сравнения 2 % раствор борной кислоты.</w:t>
      </w:r>
    </w:p>
    <w:p w:rsidR="00314DB3" w:rsidRDefault="00314DB3" w:rsidP="006E22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260">
        <w:rPr>
          <w:rFonts w:ascii="Times New Roman" w:hAnsi="Times New Roman" w:cs="Times New Roman"/>
          <w:sz w:val="28"/>
          <w:szCs w:val="28"/>
        </w:rPr>
        <w:t>Содержание пилокарпина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в процентах от заявленного количества (</w:t>
      </w:r>
      <w:r w:rsidRPr="00EA7C7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14D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 </w:t>
      </w:r>
    </w:p>
    <w:p w:rsidR="00314DB3" w:rsidRDefault="004A3BFF" w:rsidP="00314DB3">
      <w:pPr>
        <w:spacing w:after="0" w:line="360" w:lineRule="auto"/>
        <w:ind w:firstLine="720"/>
        <w:jc w:val="center"/>
        <w:rPr>
          <w:rFonts w:ascii="Times New Roman" w:hAnsi="Times New Roman"/>
          <w:position w:val="-30"/>
          <w:sz w:val="20"/>
          <w:szCs w:val="20"/>
        </w:rPr>
      </w:pPr>
      <w:r w:rsidRPr="004A3BFF">
        <w:rPr>
          <w:rFonts w:ascii="Times New Roman" w:hAnsi="Times New Roman"/>
          <w:position w:val="-4"/>
          <w:sz w:val="20"/>
          <w:szCs w:val="20"/>
          <w:lang w:val="en-US"/>
        </w:rPr>
        <w:object w:dxaOrig="4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5pt;height:13.2pt" o:ole="">
            <v:imagedata r:id="rId8" o:title=""/>
          </v:shape>
          <o:OLEObject Type="Embed" ProgID="Equation.3" ShapeID="_x0000_i1025" DrawAspect="Content" ObjectID="_1599035330" r:id="rId9"/>
        </w:object>
      </w:r>
      <w:r w:rsidR="00E2121E" w:rsidRPr="00C106A0">
        <w:rPr>
          <w:rFonts w:ascii="Times New Roman" w:hAnsi="Times New Roman"/>
          <w:position w:val="-30"/>
          <w:sz w:val="20"/>
          <w:szCs w:val="20"/>
          <w:lang w:val="en-US"/>
        </w:rPr>
        <w:object w:dxaOrig="1939" w:dyaOrig="680">
          <v:shape id="_x0000_i1026" type="#_x0000_t75" style="width:121.7pt;height:43.1pt" o:ole="">
            <v:imagedata r:id="rId10" o:title=""/>
          </v:shape>
          <o:OLEObject Type="Embed" ProgID="Equation.3" ShapeID="_x0000_i1026" DrawAspect="Content" ObjectID="_1599035331" r:id="rId11"/>
        </w:object>
      </w:r>
      <w:r w:rsidR="000F64E2" w:rsidRPr="00C106A0">
        <w:rPr>
          <w:rFonts w:ascii="Times New Roman" w:hAnsi="Times New Roman"/>
          <w:position w:val="-30"/>
          <w:sz w:val="20"/>
          <w:szCs w:val="20"/>
          <w:lang w:val="en-US"/>
        </w:rPr>
        <w:object w:dxaOrig="1240" w:dyaOrig="680">
          <v:shape id="_x0000_i1027" type="#_x0000_t75" style="width:73pt;height:40.55pt" o:ole="">
            <v:imagedata r:id="rId12" o:title=""/>
          </v:shape>
          <o:OLEObject Type="Embed" ProgID="Equation.3" ShapeID="_x0000_i1027" DrawAspect="Content" ObjectID="_1599035332" r:id="rId13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8A6354" w:rsidRPr="008A6354" w:rsidTr="0000173D">
        <w:tc>
          <w:tcPr>
            <w:tcW w:w="637" w:type="dxa"/>
          </w:tcPr>
          <w:p w:rsidR="008A6354" w:rsidRPr="008A6354" w:rsidRDefault="008A6354" w:rsidP="008A6354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A635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8A6354" w:rsidRPr="008A6354" w:rsidRDefault="008A6354" w:rsidP="008A6354">
            <w:pPr>
              <w:spacing w:after="0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A635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A635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8A6354" w:rsidRPr="008A6354" w:rsidRDefault="008A6354" w:rsidP="008A6354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A635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A6354" w:rsidRPr="008A6354" w:rsidRDefault="008A6354" w:rsidP="008A6354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A6354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8A6354" w:rsidRPr="008A6354" w:rsidTr="0000173D">
        <w:tc>
          <w:tcPr>
            <w:tcW w:w="637" w:type="dxa"/>
          </w:tcPr>
          <w:p w:rsidR="008A6354" w:rsidRPr="008A6354" w:rsidRDefault="008A6354" w:rsidP="008A6354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A6354" w:rsidRPr="008A6354" w:rsidRDefault="008A6354" w:rsidP="008A6354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A635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A635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8A6354" w:rsidRPr="008A6354" w:rsidRDefault="008A6354" w:rsidP="008A6354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A635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A6354" w:rsidRPr="008A6354" w:rsidRDefault="008A6354" w:rsidP="008A6354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A6354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образца;</w:t>
            </w:r>
          </w:p>
        </w:tc>
      </w:tr>
      <w:tr w:rsidR="008A6354" w:rsidRPr="008A6354" w:rsidTr="0000173D">
        <w:tc>
          <w:tcPr>
            <w:tcW w:w="637" w:type="dxa"/>
          </w:tcPr>
          <w:p w:rsidR="008A6354" w:rsidRPr="008A6354" w:rsidRDefault="008A6354" w:rsidP="008A6354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A6354" w:rsidRPr="008A6354" w:rsidRDefault="008A6354" w:rsidP="008A6354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A635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A6354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8A6354" w:rsidRPr="008A6354" w:rsidRDefault="008A6354" w:rsidP="008A6354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35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A6354" w:rsidRPr="008A6354" w:rsidRDefault="008A6354" w:rsidP="008A6354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A635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пилокарпина гидрохлорида</w:t>
            </w:r>
            <w:r w:rsidRPr="008A635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A6354" w:rsidRPr="008A6354" w:rsidTr="0000173D">
        <w:tc>
          <w:tcPr>
            <w:tcW w:w="637" w:type="dxa"/>
          </w:tcPr>
          <w:p w:rsidR="008A6354" w:rsidRPr="008A6354" w:rsidRDefault="008A6354" w:rsidP="008A6354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A6354" w:rsidRPr="008A6354" w:rsidRDefault="008A6354" w:rsidP="008A6354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A635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8A6354" w:rsidRPr="008A6354" w:rsidRDefault="008A6354" w:rsidP="008A6354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35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A6354" w:rsidRPr="008A6354" w:rsidRDefault="008A6354" w:rsidP="008A6354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A6354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  <w:szCs w:val="28"/>
              </w:rPr>
              <w:t>пилокарпина гидрохлорида</w:t>
            </w:r>
            <w:r w:rsidRPr="008A6354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 </w:t>
            </w:r>
            <w:r>
              <w:rPr>
                <w:rStyle w:val="8"/>
                <w:rFonts w:eastAsia="Calibri"/>
                <w:sz w:val="28"/>
                <w:szCs w:val="28"/>
              </w:rPr>
              <w:t>пилокарпина гидрохлорида</w:t>
            </w:r>
            <w:r w:rsidRPr="008A6354">
              <w:rPr>
                <w:rStyle w:val="8"/>
                <w:rFonts w:eastAsia="Calibri"/>
                <w:sz w:val="28"/>
                <w:szCs w:val="28"/>
              </w:rPr>
              <w:t>, %.</w:t>
            </w:r>
          </w:p>
        </w:tc>
      </w:tr>
      <w:tr w:rsidR="001F544E" w:rsidRPr="008A6354" w:rsidTr="0000173D">
        <w:tc>
          <w:tcPr>
            <w:tcW w:w="637" w:type="dxa"/>
          </w:tcPr>
          <w:p w:rsidR="001F544E" w:rsidRPr="008A6354" w:rsidRDefault="001F544E" w:rsidP="008A6354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F544E" w:rsidRPr="008A6354" w:rsidRDefault="001F544E" w:rsidP="008A6354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1F544E" w:rsidRPr="008A6354" w:rsidRDefault="001F544E" w:rsidP="008A6354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35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F544E" w:rsidRPr="001F544E" w:rsidRDefault="001F544E" w:rsidP="008A6354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заявленное количество пилокарпина гидрохлорида в препарате, мг/мл</w:t>
            </w:r>
            <w:r w:rsidR="0000173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0173D" w:rsidRPr="008A6354" w:rsidTr="0000173D">
        <w:tc>
          <w:tcPr>
            <w:tcW w:w="637" w:type="dxa"/>
          </w:tcPr>
          <w:p w:rsidR="0000173D" w:rsidRPr="008A6354" w:rsidRDefault="0000173D" w:rsidP="008A6354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0173D" w:rsidRPr="0000173D" w:rsidRDefault="0000173D" w:rsidP="008A6354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0173D" w:rsidRPr="008A6354" w:rsidRDefault="0000173D" w:rsidP="008A6354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35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173D" w:rsidRPr="0000173D" w:rsidRDefault="0000173D" w:rsidP="00090723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объ</w:t>
            </w:r>
            <w:r w:rsidR="00090723">
              <w:rPr>
                <w:rStyle w:val="8"/>
                <w:rFonts w:eastAsia="Calibri"/>
                <w:sz w:val="28"/>
                <w:szCs w:val="28"/>
              </w:rPr>
              <w:t>ё</w:t>
            </w:r>
            <w:r>
              <w:rPr>
                <w:rStyle w:val="8"/>
                <w:rFonts w:eastAsia="Calibri"/>
                <w:sz w:val="28"/>
                <w:szCs w:val="28"/>
              </w:rPr>
              <w:t>м препарата, взятый для приготовления испытуемого раствора, мл.</w:t>
            </w:r>
          </w:p>
        </w:tc>
      </w:tr>
    </w:tbl>
    <w:p w:rsidR="000E2801" w:rsidRPr="004757B2" w:rsidRDefault="000D1A1B" w:rsidP="000F01A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</w:pPr>
      <w:r w:rsidRPr="000D1A1B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Хранение.</w:t>
      </w:r>
      <w:r w:rsidRPr="000D1A1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В защищ</w:t>
      </w:r>
      <w:r w:rsidR="00EA7C74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ё</w:t>
      </w:r>
      <w:r w:rsidRPr="000D1A1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нном от света месте.</w:t>
      </w:r>
    </w:p>
    <w:sectPr w:rsidR="000E2801" w:rsidRPr="004757B2" w:rsidSect="00915C7D">
      <w:footerReference w:type="default" r:id="rId14"/>
      <w:head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7C" w:rsidRDefault="00B1597C" w:rsidP="000D1A1B">
      <w:pPr>
        <w:spacing w:after="0" w:line="240" w:lineRule="auto"/>
      </w:pPr>
      <w:r>
        <w:separator/>
      </w:r>
    </w:p>
  </w:endnote>
  <w:endnote w:type="continuationSeparator" w:id="0">
    <w:p w:rsidR="00B1597C" w:rsidRDefault="00B1597C" w:rsidP="000D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1597C" w:rsidRDefault="00CE7DE1" w:rsidP="00915C7D">
        <w:pPr>
          <w:pStyle w:val="a5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1597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39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7C" w:rsidRDefault="00B1597C" w:rsidP="000D1A1B">
      <w:pPr>
        <w:spacing w:after="0" w:line="240" w:lineRule="auto"/>
      </w:pPr>
      <w:r>
        <w:separator/>
      </w:r>
    </w:p>
  </w:footnote>
  <w:footnote w:type="continuationSeparator" w:id="0">
    <w:p w:rsidR="00B1597C" w:rsidRDefault="00B1597C" w:rsidP="000D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7C" w:rsidRPr="00004BE2" w:rsidRDefault="00B1597C" w:rsidP="00915C7D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3A2"/>
    <w:multiLevelType w:val="hybridMultilevel"/>
    <w:tmpl w:val="FCDAF4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F4A12A1"/>
    <w:multiLevelType w:val="hybridMultilevel"/>
    <w:tmpl w:val="1BB69B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A1B"/>
    <w:rsid w:val="0000173D"/>
    <w:rsid w:val="0002508D"/>
    <w:rsid w:val="00054A26"/>
    <w:rsid w:val="00063291"/>
    <w:rsid w:val="00070B0C"/>
    <w:rsid w:val="00075163"/>
    <w:rsid w:val="0007779F"/>
    <w:rsid w:val="00090723"/>
    <w:rsid w:val="000D1A1B"/>
    <w:rsid w:val="000E2801"/>
    <w:rsid w:val="000F01AE"/>
    <w:rsid w:val="000F64E2"/>
    <w:rsid w:val="001029A1"/>
    <w:rsid w:val="00121FC5"/>
    <w:rsid w:val="00125EA5"/>
    <w:rsid w:val="0014274F"/>
    <w:rsid w:val="001515C3"/>
    <w:rsid w:val="0015308D"/>
    <w:rsid w:val="00181B77"/>
    <w:rsid w:val="00185759"/>
    <w:rsid w:val="001857B9"/>
    <w:rsid w:val="001A7D76"/>
    <w:rsid w:val="001B7FF2"/>
    <w:rsid w:val="001D4398"/>
    <w:rsid w:val="001E193C"/>
    <w:rsid w:val="001E1B45"/>
    <w:rsid w:val="001F544E"/>
    <w:rsid w:val="001F6B6B"/>
    <w:rsid w:val="00200865"/>
    <w:rsid w:val="002350D3"/>
    <w:rsid w:val="00243D17"/>
    <w:rsid w:val="00256DC6"/>
    <w:rsid w:val="00266A88"/>
    <w:rsid w:val="002A220F"/>
    <w:rsid w:val="002E30D7"/>
    <w:rsid w:val="00303445"/>
    <w:rsid w:val="00305409"/>
    <w:rsid w:val="00314DB3"/>
    <w:rsid w:val="00332263"/>
    <w:rsid w:val="003512E1"/>
    <w:rsid w:val="00352053"/>
    <w:rsid w:val="00363849"/>
    <w:rsid w:val="00377E1F"/>
    <w:rsid w:val="003800F0"/>
    <w:rsid w:val="0038323D"/>
    <w:rsid w:val="00384D7B"/>
    <w:rsid w:val="003B2336"/>
    <w:rsid w:val="00420EE3"/>
    <w:rsid w:val="00445448"/>
    <w:rsid w:val="004757B2"/>
    <w:rsid w:val="004A3BFF"/>
    <w:rsid w:val="004F6C96"/>
    <w:rsid w:val="00535C5E"/>
    <w:rsid w:val="00546C7C"/>
    <w:rsid w:val="005B3452"/>
    <w:rsid w:val="005B4953"/>
    <w:rsid w:val="005D22D1"/>
    <w:rsid w:val="005E7A76"/>
    <w:rsid w:val="005F1BE4"/>
    <w:rsid w:val="006242E2"/>
    <w:rsid w:val="00651D44"/>
    <w:rsid w:val="00687C20"/>
    <w:rsid w:val="006E2260"/>
    <w:rsid w:val="006F7210"/>
    <w:rsid w:val="007567F3"/>
    <w:rsid w:val="00773273"/>
    <w:rsid w:val="007813E1"/>
    <w:rsid w:val="0079341A"/>
    <w:rsid w:val="007A0180"/>
    <w:rsid w:val="007A0F4B"/>
    <w:rsid w:val="007B4329"/>
    <w:rsid w:val="007C1E6D"/>
    <w:rsid w:val="007D7B13"/>
    <w:rsid w:val="007E3AA9"/>
    <w:rsid w:val="007E7075"/>
    <w:rsid w:val="007F479C"/>
    <w:rsid w:val="008149FA"/>
    <w:rsid w:val="00821BF2"/>
    <w:rsid w:val="00822FEE"/>
    <w:rsid w:val="0085704A"/>
    <w:rsid w:val="0087095B"/>
    <w:rsid w:val="0087697C"/>
    <w:rsid w:val="008A6354"/>
    <w:rsid w:val="008C423D"/>
    <w:rsid w:val="008D6290"/>
    <w:rsid w:val="008F41CE"/>
    <w:rsid w:val="00915C7D"/>
    <w:rsid w:val="009306FA"/>
    <w:rsid w:val="009328DA"/>
    <w:rsid w:val="00967B4F"/>
    <w:rsid w:val="00990B01"/>
    <w:rsid w:val="009E0BF6"/>
    <w:rsid w:val="00A15A63"/>
    <w:rsid w:val="00A26F7F"/>
    <w:rsid w:val="00A4224A"/>
    <w:rsid w:val="00A46101"/>
    <w:rsid w:val="00A4717E"/>
    <w:rsid w:val="00A47A44"/>
    <w:rsid w:val="00A659D6"/>
    <w:rsid w:val="00A92922"/>
    <w:rsid w:val="00A9550B"/>
    <w:rsid w:val="00AB6A66"/>
    <w:rsid w:val="00AD177F"/>
    <w:rsid w:val="00B0649B"/>
    <w:rsid w:val="00B1597C"/>
    <w:rsid w:val="00B21DC2"/>
    <w:rsid w:val="00B32BE8"/>
    <w:rsid w:val="00B705E2"/>
    <w:rsid w:val="00B86BB7"/>
    <w:rsid w:val="00B9223C"/>
    <w:rsid w:val="00BA49DB"/>
    <w:rsid w:val="00BB13F4"/>
    <w:rsid w:val="00BC2AF8"/>
    <w:rsid w:val="00C00539"/>
    <w:rsid w:val="00C219C8"/>
    <w:rsid w:val="00C23805"/>
    <w:rsid w:val="00C257EE"/>
    <w:rsid w:val="00C56E86"/>
    <w:rsid w:val="00C86CD8"/>
    <w:rsid w:val="00C927A1"/>
    <w:rsid w:val="00CC2C00"/>
    <w:rsid w:val="00CC4A9F"/>
    <w:rsid w:val="00CE7DE1"/>
    <w:rsid w:val="00CF01FF"/>
    <w:rsid w:val="00D027B6"/>
    <w:rsid w:val="00D210AF"/>
    <w:rsid w:val="00D33B87"/>
    <w:rsid w:val="00D36219"/>
    <w:rsid w:val="00D4694E"/>
    <w:rsid w:val="00D549EA"/>
    <w:rsid w:val="00D61DFF"/>
    <w:rsid w:val="00D6758C"/>
    <w:rsid w:val="00DA41B9"/>
    <w:rsid w:val="00DC0B14"/>
    <w:rsid w:val="00DC5EAD"/>
    <w:rsid w:val="00DD765C"/>
    <w:rsid w:val="00DF4994"/>
    <w:rsid w:val="00E1778B"/>
    <w:rsid w:val="00E2121E"/>
    <w:rsid w:val="00E80F1D"/>
    <w:rsid w:val="00E93996"/>
    <w:rsid w:val="00EA3607"/>
    <w:rsid w:val="00EA7C74"/>
    <w:rsid w:val="00EB0695"/>
    <w:rsid w:val="00EB7D0D"/>
    <w:rsid w:val="00ED0106"/>
    <w:rsid w:val="00F053FD"/>
    <w:rsid w:val="00F05C17"/>
    <w:rsid w:val="00F142BF"/>
    <w:rsid w:val="00F21D9F"/>
    <w:rsid w:val="00F31105"/>
    <w:rsid w:val="00F65BF9"/>
    <w:rsid w:val="00F66AFD"/>
    <w:rsid w:val="00F81613"/>
    <w:rsid w:val="00F85064"/>
    <w:rsid w:val="00FC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A1B"/>
  </w:style>
  <w:style w:type="paragraph" w:styleId="a5">
    <w:name w:val="footer"/>
    <w:basedOn w:val="a"/>
    <w:link w:val="a6"/>
    <w:uiPriority w:val="99"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A1B"/>
  </w:style>
  <w:style w:type="table" w:styleId="a7">
    <w:name w:val="Table Grid"/>
    <w:basedOn w:val="a1"/>
    <w:rsid w:val="000D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8A635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List Paragraph"/>
    <w:basedOn w:val="a"/>
    <w:uiPriority w:val="34"/>
    <w:qFormat/>
    <w:rsid w:val="00C927A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D76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76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765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76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765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D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7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D7F6-44C6-448B-B0BF-A05C366A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17</cp:revision>
  <cp:lastPrinted>2018-04-23T10:07:00Z</cp:lastPrinted>
  <dcterms:created xsi:type="dcterms:W3CDTF">2018-04-23T08:09:00Z</dcterms:created>
  <dcterms:modified xsi:type="dcterms:W3CDTF">2018-09-21T08:42:00Z</dcterms:modified>
</cp:coreProperties>
</file>