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AF0C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472EA9" w:rsidP="00E0726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Лидокаина</w:t>
      </w:r>
      <w:proofErr w:type="spellEnd"/>
      <w:r w:rsidR="00E072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F34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F34C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44BB2" w:rsidP="00E0726B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43579F">
        <w:rPr>
          <w:rFonts w:ascii="Times New Roman" w:hAnsi="Times New Roman"/>
          <w:b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472EA9">
        <w:rPr>
          <w:rFonts w:ascii="Times New Roman" w:hAnsi="Times New Roman"/>
          <w:b/>
          <w:color w:val="000000" w:themeColor="text1"/>
          <w:sz w:val="28"/>
          <w:szCs w:val="28"/>
        </w:rPr>
        <w:t>местного применения</w:t>
      </w:r>
    </w:p>
    <w:p w:rsidR="00E0726B" w:rsidRPr="00E0726B" w:rsidRDefault="00472EA9" w:rsidP="00E0726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Лидокаин</w:t>
      </w:r>
      <w:proofErr w:type="spellEnd"/>
      <w:r w:rsidR="00E0726B" w:rsidRPr="00E0726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0726B" w:rsidRDefault="00E0726B" w:rsidP="00E0726B">
      <w:pPr>
        <w:pStyle w:val="a5"/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гель для </w:t>
      </w:r>
      <w:r w:rsidR="00472EA9"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применения</w:t>
      </w:r>
    </w:p>
    <w:p w:rsidR="00E0726B" w:rsidRPr="0059486F" w:rsidRDefault="00472EA9" w:rsidP="00E0726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Lidocaini</w:t>
      </w:r>
      <w:proofErr w:type="spellEnd"/>
      <w:r w:rsidR="00E0726B" w:rsidRPr="005948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="00E0726B" w:rsidRPr="0059486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0726B" w:rsidRPr="001A55AA" w:rsidRDefault="00472EA9" w:rsidP="00E0726B">
      <w:pPr>
        <w:pStyle w:val="a5"/>
        <w:tabs>
          <w:tab w:val="left" w:pos="5387"/>
        </w:tabs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472EA9">
        <w:rPr>
          <w:rFonts w:ascii="Times New Roman" w:hAnsi="Times New Roman"/>
          <w:b/>
          <w:sz w:val="28"/>
          <w:szCs w:val="28"/>
          <w:lang w:val="en-US"/>
        </w:rPr>
        <w:t>ngelus</w:t>
      </w:r>
      <w:proofErr w:type="gramEnd"/>
      <w:r w:rsidRPr="004F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2EA9">
        <w:rPr>
          <w:rFonts w:ascii="Times New Roman" w:hAnsi="Times New Roman"/>
          <w:b/>
          <w:sz w:val="28"/>
          <w:szCs w:val="28"/>
          <w:lang w:val="en-US"/>
        </w:rPr>
        <w:t>spiritualis</w:t>
      </w:r>
      <w:proofErr w:type="spellEnd"/>
      <w:r w:rsidRPr="004F34C1">
        <w:rPr>
          <w:rFonts w:ascii="Times New Roman" w:hAnsi="Times New Roman"/>
          <w:b/>
          <w:sz w:val="28"/>
          <w:szCs w:val="28"/>
        </w:rPr>
        <w:t xml:space="preserve"> </w:t>
      </w:r>
      <w:r w:rsidRPr="00472EA9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4F34C1">
        <w:rPr>
          <w:rFonts w:ascii="Times New Roman" w:hAnsi="Times New Roman"/>
          <w:b/>
          <w:sz w:val="28"/>
          <w:szCs w:val="28"/>
        </w:rPr>
        <w:t xml:space="preserve"> </w:t>
      </w:r>
      <w:r w:rsidRPr="00472EA9">
        <w:rPr>
          <w:rFonts w:ascii="Times New Roman" w:hAnsi="Times New Roman"/>
          <w:b/>
          <w:sz w:val="28"/>
          <w:szCs w:val="28"/>
          <w:lang w:val="en-US"/>
        </w:rPr>
        <w:t>loci</w:t>
      </w:r>
      <w:r w:rsidRPr="004F34C1">
        <w:rPr>
          <w:rFonts w:ascii="Times New Roman" w:hAnsi="Times New Roman"/>
          <w:b/>
          <w:sz w:val="28"/>
          <w:szCs w:val="28"/>
        </w:rPr>
        <w:t xml:space="preserve"> </w:t>
      </w:r>
      <w:r w:rsidRPr="00472EA9">
        <w:rPr>
          <w:rFonts w:ascii="Times New Roman" w:hAnsi="Times New Roman"/>
          <w:b/>
          <w:sz w:val="28"/>
          <w:szCs w:val="28"/>
          <w:lang w:val="en-US"/>
        </w:rPr>
        <w:t>application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0726B"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4F34C1" w:rsidRPr="004F34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4F34C1" w:rsidRPr="004F34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E0726B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E0726B"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0726B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1A55AA" w:rsidRDefault="00740A1D" w:rsidP="00AF0C3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A55AA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D0640" w:rsidRPr="005D0640" w:rsidRDefault="00363A38" w:rsidP="00AF0C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72EA9">
        <w:rPr>
          <w:rFonts w:ascii="Times New Roman" w:hAnsi="Times New Roman"/>
          <w:b w:val="0"/>
          <w:szCs w:val="28"/>
        </w:rPr>
        <w:t>лидокаина</w:t>
      </w:r>
      <w:proofErr w:type="spellEnd"/>
      <w:r w:rsidR="00E0726B">
        <w:rPr>
          <w:rFonts w:ascii="Times New Roman" w:hAnsi="Times New Roman"/>
          <w:b w:val="0"/>
          <w:szCs w:val="28"/>
        </w:rPr>
        <w:t xml:space="preserve"> гидрохлорид</w:t>
      </w:r>
      <w:r w:rsidR="002062E3">
        <w:rPr>
          <w:rFonts w:ascii="Times New Roman" w:hAnsi="Times New Roman"/>
          <w:b w:val="0"/>
          <w:szCs w:val="28"/>
        </w:rPr>
        <w:t xml:space="preserve">, </w:t>
      </w:r>
      <w:r w:rsidR="0043579F">
        <w:rPr>
          <w:rFonts w:ascii="Times New Roman" w:hAnsi="Times New Roman"/>
          <w:b w:val="0"/>
          <w:szCs w:val="28"/>
        </w:rPr>
        <w:t>гель</w:t>
      </w:r>
      <w:r w:rsidR="0043579F" w:rsidRPr="0043579F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для наружного применения</w:t>
      </w:r>
      <w:r w:rsidR="00B44BB2">
        <w:rPr>
          <w:rFonts w:ascii="Times New Roman" w:hAnsi="Times New Roman"/>
          <w:b w:val="0"/>
          <w:szCs w:val="28"/>
        </w:rPr>
        <w:t>.</w:t>
      </w:r>
      <w:r w:rsidR="0043579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72EA9">
        <w:rPr>
          <w:rFonts w:ascii="Times New Roman" w:hAnsi="Times New Roman"/>
          <w:b w:val="0"/>
          <w:szCs w:val="28"/>
        </w:rPr>
        <w:t>Лидокаина</w:t>
      </w:r>
      <w:proofErr w:type="spellEnd"/>
      <w:r w:rsidR="00E0726B">
        <w:rPr>
          <w:rFonts w:ascii="Times New Roman" w:hAnsi="Times New Roman"/>
          <w:b w:val="0"/>
          <w:szCs w:val="28"/>
        </w:rPr>
        <w:t xml:space="preserve"> гидрохлорид</w:t>
      </w:r>
      <w:r w:rsidR="00B44BB2">
        <w:rPr>
          <w:rFonts w:ascii="Times New Roman" w:hAnsi="Times New Roman"/>
          <w:b w:val="0"/>
          <w:szCs w:val="28"/>
        </w:rPr>
        <w:t>, гель</w:t>
      </w:r>
      <w:r w:rsidR="00B44BB2" w:rsidRPr="0043579F">
        <w:rPr>
          <w:rFonts w:ascii="Times New Roman" w:hAnsi="Times New Roman"/>
          <w:b w:val="0"/>
          <w:szCs w:val="28"/>
        </w:rPr>
        <w:t xml:space="preserve"> </w:t>
      </w:r>
      <w:r w:rsidR="00B44BB2">
        <w:rPr>
          <w:rFonts w:ascii="Times New Roman" w:hAnsi="Times New Roman"/>
          <w:b w:val="0"/>
          <w:szCs w:val="28"/>
        </w:rPr>
        <w:t xml:space="preserve">для наружного применения содержит </w:t>
      </w:r>
      <w:proofErr w:type="spellStart"/>
      <w:r w:rsidR="00472EA9">
        <w:rPr>
          <w:rFonts w:ascii="Times New Roman" w:hAnsi="Times New Roman"/>
          <w:b w:val="0"/>
          <w:szCs w:val="28"/>
        </w:rPr>
        <w:t>лидокаина</w:t>
      </w:r>
      <w:proofErr w:type="spellEnd"/>
      <w:r w:rsidR="00E0726B">
        <w:rPr>
          <w:rFonts w:ascii="Times New Roman" w:hAnsi="Times New Roman"/>
          <w:b w:val="0"/>
          <w:szCs w:val="28"/>
        </w:rPr>
        <w:t xml:space="preserve"> гидрохлорид</w:t>
      </w:r>
      <w:r w:rsidR="00B44BB2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в подходящей основе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2062E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9C0E17">
        <w:rPr>
          <w:b w:val="0"/>
          <w:bCs/>
          <w:szCs w:val="28"/>
        </w:rPr>
        <w:t>Мази</w:t>
      </w:r>
      <w:r w:rsidR="009954DB">
        <w:rPr>
          <w:rFonts w:ascii="Times New Roman" w:hAnsi="Times New Roman"/>
          <w:b w:val="0"/>
          <w:szCs w:val="28"/>
        </w:rPr>
        <w:t>»</w:t>
      </w:r>
      <w:r w:rsidR="0084097D">
        <w:rPr>
          <w:rFonts w:ascii="Times New Roman" w:hAnsi="Times New Roman"/>
          <w:b w:val="0"/>
          <w:szCs w:val="28"/>
        </w:rPr>
        <w:t xml:space="preserve"> </w:t>
      </w:r>
      <w:r w:rsidR="009954DB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5E2657" w:rsidRPr="00472EA9" w:rsidRDefault="008A4A09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472EA9">
        <w:rPr>
          <w:rFonts w:ascii="Times New Roman" w:hAnsi="Times New Roman"/>
          <w:b w:val="0"/>
          <w:color w:val="000000" w:themeColor="text1"/>
          <w:szCs w:val="28"/>
        </w:rPr>
        <w:t>лидокаина</w:t>
      </w:r>
      <w:proofErr w:type="spellEnd"/>
      <w:r w:rsidR="00E0726B">
        <w:rPr>
          <w:rFonts w:ascii="Times New Roman" w:hAnsi="Times New Roman"/>
          <w:b w:val="0"/>
          <w:color w:val="000000" w:themeColor="text1"/>
          <w:szCs w:val="28"/>
        </w:rPr>
        <w:t xml:space="preserve"> гидрохлорида</w:t>
      </w:r>
      <w:r w:rsidR="006C2A4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472EA9" w:rsidRPr="00472EA9">
        <w:rPr>
          <w:b w:val="0"/>
          <w:szCs w:val="28"/>
        </w:rPr>
        <w:t>C</w:t>
      </w:r>
      <w:r w:rsidR="00472EA9" w:rsidRPr="00472EA9">
        <w:rPr>
          <w:b w:val="0"/>
          <w:szCs w:val="28"/>
          <w:vertAlign w:val="subscript"/>
        </w:rPr>
        <w:t>14</w:t>
      </w:r>
      <w:r w:rsidR="00472EA9" w:rsidRPr="00472EA9">
        <w:rPr>
          <w:b w:val="0"/>
          <w:szCs w:val="28"/>
        </w:rPr>
        <w:t>H</w:t>
      </w:r>
      <w:r w:rsidR="00472EA9" w:rsidRPr="00472EA9">
        <w:rPr>
          <w:b w:val="0"/>
          <w:szCs w:val="28"/>
          <w:vertAlign w:val="subscript"/>
        </w:rPr>
        <w:t>22</w:t>
      </w:r>
      <w:r w:rsidR="00472EA9" w:rsidRPr="00472EA9">
        <w:rPr>
          <w:b w:val="0"/>
          <w:szCs w:val="28"/>
        </w:rPr>
        <w:t>N</w:t>
      </w:r>
      <w:r w:rsidR="00472EA9" w:rsidRPr="00472EA9">
        <w:rPr>
          <w:b w:val="0"/>
          <w:szCs w:val="28"/>
          <w:vertAlign w:val="subscript"/>
        </w:rPr>
        <w:t>2</w:t>
      </w:r>
      <w:r w:rsidR="00472EA9" w:rsidRPr="00472EA9">
        <w:rPr>
          <w:b w:val="0"/>
          <w:szCs w:val="28"/>
        </w:rPr>
        <w:t>O·</w:t>
      </w:r>
      <w:r w:rsidR="00472EA9" w:rsidRPr="00472EA9">
        <w:rPr>
          <w:b w:val="0"/>
          <w:szCs w:val="28"/>
          <w:lang w:val="en-US"/>
        </w:rPr>
        <w:t>HCl</w:t>
      </w:r>
      <w:r w:rsidR="00472EA9" w:rsidRPr="00472EA9">
        <w:rPr>
          <w:b w:val="0"/>
          <w:szCs w:val="28"/>
        </w:rPr>
        <w:t>·</w:t>
      </w:r>
      <w:r w:rsidR="00472EA9" w:rsidRPr="00472EA9">
        <w:rPr>
          <w:b w:val="0"/>
          <w:szCs w:val="28"/>
          <w:lang w:val="en-US"/>
        </w:rPr>
        <w:t>H</w:t>
      </w:r>
      <w:r w:rsidR="00472EA9" w:rsidRPr="00472EA9">
        <w:rPr>
          <w:b w:val="0"/>
          <w:szCs w:val="28"/>
          <w:vertAlign w:val="subscript"/>
        </w:rPr>
        <w:t>2</w:t>
      </w:r>
      <w:r w:rsidR="00472EA9" w:rsidRPr="00472EA9">
        <w:rPr>
          <w:b w:val="0"/>
          <w:szCs w:val="28"/>
          <w:lang w:val="en-US"/>
        </w:rPr>
        <w:t>O</w:t>
      </w:r>
      <w:r w:rsidR="00472EA9" w:rsidRPr="00472EA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</w:p>
    <w:p w:rsidR="007365FE" w:rsidRPr="005D0640" w:rsidRDefault="007365FE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CD72F1" w:rsidRDefault="00C73848" w:rsidP="00AF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lang w:bidi="ar-SA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</w:t>
      </w:r>
      <w:r w:rsidRPr="00BF2DBD">
        <w:rPr>
          <w:rStyle w:val="8"/>
          <w:b/>
          <w:color w:val="000000" w:themeColor="text1"/>
          <w:sz w:val="28"/>
          <w:szCs w:val="28"/>
        </w:rPr>
        <w:t>е.</w:t>
      </w:r>
      <w:r w:rsidRPr="00A731CF">
        <w:rPr>
          <w:rStyle w:val="8"/>
          <w:color w:val="000000" w:themeColor="text1"/>
          <w:sz w:val="28"/>
          <w:szCs w:val="28"/>
        </w:rPr>
        <w:t xml:space="preserve"> </w:t>
      </w:r>
      <w:r w:rsidR="009C0E17" w:rsidRPr="0072114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«Мази».</w:t>
      </w:r>
    </w:p>
    <w:p w:rsidR="006C2A49" w:rsidRPr="00472EA9" w:rsidRDefault="00C73848" w:rsidP="006C2A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EA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472EA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59486F" w:rsidRPr="0059486F">
        <w:rPr>
          <w:rFonts w:ascii="Times New Roman" w:hAnsi="Times New Roman"/>
          <w:i/>
          <w:sz w:val="28"/>
          <w:szCs w:val="28"/>
        </w:rPr>
        <w:t>ВЭЖХ.</w:t>
      </w:r>
      <w:r w:rsidR="005948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EA9" w:rsidRPr="00472EA9">
        <w:rPr>
          <w:rFonts w:ascii="Times New Roman" w:hAnsi="Times New Roman"/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proofErr w:type="spellStart"/>
      <w:r w:rsidR="00472EA9">
        <w:rPr>
          <w:rFonts w:ascii="Times New Roman" w:hAnsi="Times New Roman"/>
          <w:sz w:val="28"/>
          <w:szCs w:val="28"/>
        </w:rPr>
        <w:t>лидокаина</w:t>
      </w:r>
      <w:proofErr w:type="spellEnd"/>
      <w:r w:rsidR="00472EA9" w:rsidRPr="00472EA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72EA9" w:rsidRPr="00472EA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472EA9" w:rsidRPr="00472EA9">
        <w:rPr>
          <w:rFonts w:ascii="Times New Roman" w:hAnsi="Times New Roman"/>
          <w:sz w:val="28"/>
          <w:szCs w:val="28"/>
        </w:rPr>
        <w:t xml:space="preserve"> раствора стандартного образца (раздел «Количественное определение».</w:t>
      </w:r>
      <w:proofErr w:type="gramEnd"/>
    </w:p>
    <w:p w:rsidR="0071007B" w:rsidRDefault="0071007B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F2D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77C">
        <w:rPr>
          <w:rFonts w:ascii="Times New Roman" w:hAnsi="Times New Roman"/>
          <w:sz w:val="28"/>
          <w:szCs w:val="28"/>
        </w:rPr>
        <w:t xml:space="preserve">От </w:t>
      </w:r>
      <w:r w:rsidR="00472EA9">
        <w:rPr>
          <w:rFonts w:ascii="Times New Roman" w:hAnsi="Times New Roman"/>
          <w:sz w:val="28"/>
          <w:szCs w:val="28"/>
        </w:rPr>
        <w:t>4</w:t>
      </w:r>
      <w:r w:rsidRPr="00C4577C">
        <w:rPr>
          <w:rFonts w:ascii="Times New Roman" w:hAnsi="Times New Roman"/>
          <w:sz w:val="28"/>
          <w:szCs w:val="28"/>
        </w:rPr>
        <w:t>,</w:t>
      </w:r>
      <w:r w:rsidR="00472EA9">
        <w:rPr>
          <w:rFonts w:ascii="Times New Roman" w:hAnsi="Times New Roman"/>
          <w:sz w:val="28"/>
          <w:szCs w:val="28"/>
        </w:rPr>
        <w:t>0</w:t>
      </w:r>
      <w:r w:rsidRPr="00C4577C">
        <w:rPr>
          <w:rFonts w:ascii="Times New Roman" w:hAnsi="Times New Roman"/>
          <w:sz w:val="28"/>
          <w:szCs w:val="28"/>
        </w:rPr>
        <w:t xml:space="preserve"> до </w:t>
      </w:r>
      <w:r w:rsidR="00472EA9">
        <w:rPr>
          <w:rFonts w:ascii="Times New Roman" w:hAnsi="Times New Roman"/>
          <w:sz w:val="28"/>
          <w:szCs w:val="28"/>
        </w:rPr>
        <w:t>7</w:t>
      </w:r>
      <w:r w:rsidRPr="00C4577C">
        <w:rPr>
          <w:rFonts w:ascii="Times New Roman" w:hAnsi="Times New Roman"/>
          <w:sz w:val="28"/>
          <w:szCs w:val="28"/>
        </w:rPr>
        <w:t>,</w:t>
      </w:r>
      <w:r w:rsidR="00472E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  <w:r w:rsidR="00266635">
        <w:rPr>
          <w:rFonts w:ascii="Times New Roman" w:hAnsi="Times New Roman"/>
          <w:sz w:val="28"/>
          <w:szCs w:val="28"/>
        </w:rPr>
        <w:t xml:space="preserve"> 10 г препарата растворяют в 100 мл воды.</w:t>
      </w:r>
    </w:p>
    <w:p w:rsidR="00E148F2" w:rsidRDefault="00266635" w:rsidP="00AF0C3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</w:t>
      </w:r>
      <w:r w:rsidR="00BF30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E148F2"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148F2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14120">
        <w:rPr>
          <w:rStyle w:val="8"/>
          <w:rFonts w:eastAsiaTheme="minorHAnsi"/>
          <w:color w:val="000000" w:themeColor="text1"/>
          <w:sz w:val="28"/>
          <w:szCs w:val="28"/>
        </w:rPr>
        <w:t>Масса (объё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4DCF" w:rsidRDefault="00344DCF" w:rsidP="00AF0C3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333DA" w:rsidRDefault="00266635" w:rsidP="00AA180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A1806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AA180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333DA" w:rsidRPr="00AA18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ВЭЖХ.</w:t>
      </w:r>
    </w:p>
    <w:p w:rsidR="00AA1806" w:rsidRPr="00081C24" w:rsidRDefault="00AA1806" w:rsidP="00081C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w:r w:rsidRPr="00081C2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 xml:space="preserve">Буферный раствор. </w:t>
      </w:r>
      <w:r w:rsidR="00081C24" w:rsidRPr="00081C24">
        <w:rPr>
          <w:rFonts w:ascii="Times New Roman" w:hAnsi="Times New Roman"/>
          <w:color w:val="000000"/>
          <w:sz w:val="28"/>
          <w:szCs w:val="28"/>
        </w:rPr>
        <w:t xml:space="preserve">К 1 л </w:t>
      </w:r>
      <w:r w:rsidR="00081C24">
        <w:rPr>
          <w:rFonts w:ascii="Times New Roman" w:hAnsi="Times New Roman"/>
          <w:color w:val="000000"/>
          <w:sz w:val="28"/>
          <w:szCs w:val="28"/>
        </w:rPr>
        <w:t xml:space="preserve">1 М раствора уксусной кислоты </w:t>
      </w:r>
      <w:r w:rsidR="00081C24" w:rsidRPr="00081C24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081C24">
        <w:rPr>
          <w:rFonts w:ascii="Times New Roman" w:hAnsi="Times New Roman"/>
          <w:color w:val="000000"/>
          <w:sz w:val="28"/>
          <w:szCs w:val="28"/>
        </w:rPr>
        <w:t>1 М раствор натрия гидроксида</w:t>
      </w:r>
      <w:r w:rsidR="00081C24" w:rsidRPr="00081C24">
        <w:rPr>
          <w:rFonts w:ascii="Times New Roman" w:hAnsi="Times New Roman"/>
          <w:color w:val="000000"/>
          <w:sz w:val="28"/>
          <w:szCs w:val="28"/>
        </w:rPr>
        <w:t xml:space="preserve"> до рН </w:t>
      </w:r>
      <w:r w:rsidR="00081C24">
        <w:rPr>
          <w:rFonts w:ascii="Times New Roman" w:hAnsi="Times New Roman"/>
          <w:color w:val="000000"/>
          <w:sz w:val="28"/>
          <w:szCs w:val="28"/>
        </w:rPr>
        <w:t>3,40</w:t>
      </w:r>
      <w:r w:rsidR="00081C24" w:rsidRPr="00081C24">
        <w:rPr>
          <w:rFonts w:ascii="Times New Roman" w:hAnsi="Times New Roman"/>
          <w:color w:val="000000"/>
          <w:sz w:val="28"/>
          <w:szCs w:val="28"/>
        </w:rPr>
        <w:t xml:space="preserve"> ±</w:t>
      </w:r>
      <w:r w:rsidR="00B33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C24" w:rsidRPr="00081C24">
        <w:rPr>
          <w:rFonts w:ascii="Times New Roman" w:hAnsi="Times New Roman"/>
          <w:color w:val="000000"/>
          <w:sz w:val="28"/>
          <w:szCs w:val="28"/>
        </w:rPr>
        <w:t>0,05.</w:t>
      </w:r>
    </w:p>
    <w:p w:rsidR="00081C24" w:rsidRPr="00081C24" w:rsidRDefault="00AA1806" w:rsidP="00081C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w:r w:rsidRPr="00081C2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Подвижная фаза. </w:t>
      </w:r>
      <w:r w:rsidR="00081C24" w:rsidRPr="00081C2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Ацетонитрил – буферный раствор 44:56.</w:t>
      </w:r>
    </w:p>
    <w:p w:rsidR="00E333DA" w:rsidRPr="00AA1806" w:rsidRDefault="00AA1806" w:rsidP="00081C24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E333DA" w:rsidRPr="00AA1806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>. Точн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навеску 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>препарата,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мг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лидокаина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гидрохлорида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растворяют в 50 мл ПФ, количественно переносят с помощью ПФ в мерную колбу вместимостью 100 мл и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ПФ до метки.</w:t>
      </w:r>
    </w:p>
    <w:p w:rsidR="00E333DA" w:rsidRPr="00AA1806" w:rsidRDefault="00AA1806" w:rsidP="00081C24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="00C71B4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E333DA" w:rsidRPr="00AA180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B33184">
        <w:rPr>
          <w:rFonts w:ascii="Times New Roman" w:eastAsia="Calibri" w:hAnsi="Times New Roman" w:cs="Times New Roman"/>
          <w:sz w:val="28"/>
          <w:szCs w:val="28"/>
        </w:rPr>
        <w:t>85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B33184">
        <w:rPr>
          <w:rFonts w:ascii="Times New Roman" w:eastAsia="Calibri" w:hAnsi="Times New Roman" w:cs="Times New Roman"/>
          <w:sz w:val="28"/>
          <w:szCs w:val="28"/>
        </w:rPr>
        <w:t>лидокаина</w:t>
      </w:r>
      <w:proofErr w:type="spellEnd"/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помещают в мерную колбу вместимостью </w:t>
      </w:r>
      <w:r w:rsidR="00B33184">
        <w:rPr>
          <w:rFonts w:ascii="Times New Roman" w:eastAsia="Calibri" w:hAnsi="Times New Roman" w:cs="Times New Roman"/>
          <w:sz w:val="28"/>
          <w:szCs w:val="28"/>
        </w:rPr>
        <w:t>100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 мл, растворяют в </w:t>
      </w:r>
      <w:r w:rsidR="00B33184">
        <w:rPr>
          <w:rFonts w:ascii="Times New Roman" w:eastAsia="Calibri" w:hAnsi="Times New Roman" w:cs="Times New Roman"/>
          <w:sz w:val="28"/>
          <w:szCs w:val="28"/>
        </w:rPr>
        <w:t>1 мл 1 М раствора хлористоводородной кислоты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B33184">
        <w:rPr>
          <w:rFonts w:ascii="Times New Roman" w:eastAsia="Calibri" w:hAnsi="Times New Roman" w:cs="Times New Roman"/>
          <w:sz w:val="28"/>
          <w:szCs w:val="28"/>
        </w:rPr>
        <w:t>ПФ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E333DA" w:rsidRPr="00AA1806" w:rsidRDefault="00B33184" w:rsidP="00081C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>Хроматографируют испытуемый раствор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раствор стандартного образца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3DA" w:rsidRDefault="00AA1806" w:rsidP="00081C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E333DA" w:rsidRPr="00AA1806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>. На хроматограмме раствора стандартного образца:</w:t>
      </w:r>
    </w:p>
    <w:p w:rsidR="00B33184" w:rsidRPr="00B33184" w:rsidRDefault="00B33184" w:rsidP="00B331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33184">
        <w:rPr>
          <w:rFonts w:ascii="Times New Roman" w:eastAsia="Calibri" w:hAnsi="Times New Roman" w:cs="Times New Roman"/>
          <w:sz w:val="28"/>
          <w:szCs w:val="28"/>
        </w:rPr>
        <w:t>- </w:t>
      </w:r>
      <w:r w:rsidRPr="00B33184">
        <w:rPr>
          <w:rFonts w:ascii="Times New Roman" w:eastAsia="Calibri" w:hAnsi="Times New Roman" w:cs="Times New Roman"/>
          <w:i/>
          <w:sz w:val="28"/>
          <w:szCs w:val="28"/>
        </w:rPr>
        <w:t>фактор асимметрии</w:t>
      </w:r>
      <w:r w:rsidRPr="00B33184">
        <w:rPr>
          <w:rFonts w:ascii="Times New Roman" w:eastAsia="Calibri" w:hAnsi="Times New Roman" w:cs="Times New Roman"/>
          <w:sz w:val="28"/>
          <w:szCs w:val="28"/>
        </w:rPr>
        <w:t xml:space="preserve"> пика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лидокаина</w:t>
      </w:r>
      <w:proofErr w:type="spellEnd"/>
      <w:r w:rsidRPr="00B33184">
        <w:rPr>
          <w:rFonts w:ascii="Times New Roman" w:eastAsia="Calibri" w:hAnsi="Times New Roman" w:cs="Times New Roman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sz w:val="28"/>
          <w:szCs w:val="28"/>
        </w:rPr>
        <w:t>2,0</w:t>
      </w:r>
      <w:r w:rsidRPr="00B331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3DA" w:rsidRPr="00AA1806" w:rsidRDefault="00B33184" w:rsidP="00081C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>- </w:t>
      </w:r>
      <w:r w:rsidR="00E333DA" w:rsidRPr="00AA1806">
        <w:rPr>
          <w:rFonts w:ascii="Times New Roman" w:eastAsia="Calibri" w:hAnsi="Times New Roman" w:cs="Times New Roman"/>
          <w:i/>
          <w:sz w:val="28"/>
          <w:szCs w:val="28"/>
        </w:rPr>
        <w:t>относительное стандартное отклонение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площадей пиков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лидокаина</w:t>
      </w:r>
      <w:proofErr w:type="spellEnd"/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должно быть не более </w:t>
      </w:r>
      <w:r w:rsidR="008D1248">
        <w:rPr>
          <w:rFonts w:ascii="Times New Roman" w:eastAsia="Calibri" w:hAnsi="Times New Roman" w:cs="Times New Roman"/>
          <w:sz w:val="28"/>
          <w:szCs w:val="28"/>
        </w:rPr>
        <w:t>1,5 %</w:t>
      </w:r>
      <w:r w:rsidR="00E333DA" w:rsidRPr="00AA1806">
        <w:rPr>
          <w:rFonts w:ascii="Times New Roman" w:eastAsia="Calibri" w:hAnsi="Times New Roman" w:cs="Times New Roman"/>
          <w:sz w:val="28"/>
          <w:szCs w:val="28"/>
        </w:rPr>
        <w:t xml:space="preserve"> (6 определений);</w:t>
      </w:r>
    </w:p>
    <w:p w:rsidR="00B33184" w:rsidRPr="00B33184" w:rsidRDefault="00B33184" w:rsidP="00B331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33184">
        <w:rPr>
          <w:rFonts w:ascii="Times New Roman" w:eastAsia="Calibri" w:hAnsi="Times New Roman" w:cs="Times New Roman"/>
          <w:sz w:val="28"/>
          <w:szCs w:val="28"/>
        </w:rPr>
        <w:t>- </w:t>
      </w:r>
      <w:r w:rsidRPr="00B33184">
        <w:rPr>
          <w:rFonts w:ascii="Times New Roman" w:eastAsia="Calibri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B33184">
        <w:rPr>
          <w:rFonts w:ascii="Times New Roman" w:eastAsia="Calibri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8D1248">
        <w:rPr>
          <w:rFonts w:ascii="Times New Roman" w:eastAsia="Calibri" w:hAnsi="Times New Roman" w:cs="Times New Roman"/>
          <w:sz w:val="28"/>
          <w:szCs w:val="28"/>
        </w:rPr>
        <w:t>лидокаина</w:t>
      </w:r>
      <w:proofErr w:type="spellEnd"/>
      <w:r w:rsidRPr="00B33184">
        <w:rPr>
          <w:rFonts w:ascii="Times New Roman" w:eastAsia="Calibri" w:hAnsi="Times New Roman" w:cs="Times New Roman"/>
          <w:sz w:val="28"/>
          <w:szCs w:val="28"/>
        </w:rPr>
        <w:t xml:space="preserve"> должна быть не менее </w:t>
      </w:r>
      <w:r w:rsidR="008D1248">
        <w:rPr>
          <w:rFonts w:ascii="Times New Roman" w:eastAsia="Calibri" w:hAnsi="Times New Roman" w:cs="Times New Roman"/>
          <w:sz w:val="28"/>
          <w:szCs w:val="28"/>
        </w:rPr>
        <w:t>3000</w:t>
      </w:r>
      <w:r w:rsidRPr="00B33184">
        <w:rPr>
          <w:rFonts w:ascii="Times New Roman" w:eastAsia="Calibri" w:hAnsi="Times New Roman" w:cs="Times New Roman"/>
          <w:sz w:val="28"/>
          <w:szCs w:val="28"/>
        </w:rPr>
        <w:t> т.т.</w:t>
      </w:r>
    </w:p>
    <w:p w:rsidR="00E333DA" w:rsidRPr="00AA1806" w:rsidRDefault="008D1248" w:rsidP="008D12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33DA" w:rsidRPr="00AA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лидокаина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гидрохлорида</w:t>
      </w:r>
      <w:r w:rsidR="00E333DA" w:rsidRPr="00AA1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D1248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D124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14</w:t>
      </w:r>
      <w:r w:rsidRPr="008D1248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8D124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8D124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D124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D1248">
        <w:rPr>
          <w:rFonts w:ascii="Times New Roman" w:eastAsia="Times New Roman" w:hAnsi="Times New Roman" w:cs="Times New Roman"/>
          <w:sz w:val="28"/>
          <w:szCs w:val="28"/>
        </w:rPr>
        <w:t>O·</w:t>
      </w:r>
      <w:r w:rsidRPr="008D1248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8D1248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8D124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D124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D124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D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3DA" w:rsidRPr="00AA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(Х) вычисляют по формуле (пример):</w:t>
      </w:r>
    </w:p>
    <w:p w:rsidR="00E333DA" w:rsidRPr="00AA1806" w:rsidRDefault="00E333DA" w:rsidP="00E333DA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270,80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234,4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P∙1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155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333DA" w:rsidRPr="00AA1806" w:rsidTr="00E333DA">
        <w:tc>
          <w:tcPr>
            <w:tcW w:w="637" w:type="dxa"/>
          </w:tcPr>
          <w:p w:rsidR="00E333DA" w:rsidRPr="00AA1806" w:rsidRDefault="00E333D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E333DA" w:rsidRPr="00AA1806" w:rsidRDefault="00E333D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E333DA" w:rsidRPr="00AA1806" w:rsidRDefault="00E333D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33DA" w:rsidRPr="00AA1806" w:rsidRDefault="00E333DA" w:rsidP="0074133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E333DA" w:rsidRPr="00AA1806" w:rsidTr="00E333DA">
        <w:tc>
          <w:tcPr>
            <w:tcW w:w="637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33DA" w:rsidRPr="00AA1806" w:rsidRDefault="00E333DA" w:rsidP="0074133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стандартного раствора;</w:t>
            </w:r>
          </w:p>
        </w:tc>
      </w:tr>
      <w:tr w:rsidR="00E333DA" w:rsidRPr="00AA1806" w:rsidTr="00E333DA">
        <w:tc>
          <w:tcPr>
            <w:tcW w:w="637" w:type="dxa"/>
          </w:tcPr>
          <w:p w:rsidR="00E333DA" w:rsidRPr="00AA1806" w:rsidRDefault="00E333D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333DA" w:rsidRPr="00AA1806" w:rsidRDefault="00E333D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E333DA" w:rsidRPr="00AA1806" w:rsidRDefault="00E333D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33DA" w:rsidRPr="00AA1806" w:rsidRDefault="00E333DA" w:rsidP="0074133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8D12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D1248" w:rsidRPr="00AA1806" w:rsidTr="00E333DA">
        <w:tc>
          <w:tcPr>
            <w:tcW w:w="637" w:type="dxa"/>
          </w:tcPr>
          <w:p w:rsidR="008D1248" w:rsidRPr="00AA1806" w:rsidRDefault="008D1248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D1248" w:rsidRPr="008D1248" w:rsidRDefault="001F43FA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8D1248" w:rsidRPr="00AA1806" w:rsidRDefault="008D1248" w:rsidP="00741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D1248" w:rsidRPr="00AA1806" w:rsidRDefault="008D1248" w:rsidP="0074133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препарата, взятая для приготовления испытуемого раствора</w:t>
            </w:r>
          </w:p>
        </w:tc>
      </w:tr>
      <w:tr w:rsidR="00E333DA" w:rsidRPr="00AA1806" w:rsidTr="00E333DA">
        <w:tc>
          <w:tcPr>
            <w:tcW w:w="637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33DA" w:rsidRPr="00AA1806" w:rsidRDefault="00E333DA" w:rsidP="0074133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8D12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8D12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proofErr w:type="gramStart"/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E333DA" w:rsidRPr="00AA1806" w:rsidTr="00E333DA">
        <w:tc>
          <w:tcPr>
            <w:tcW w:w="637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33DA" w:rsidRPr="00AA1806" w:rsidRDefault="00E333DA" w:rsidP="007413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74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="0074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препарате, мг/</w:t>
            </w:r>
            <w:r w:rsidR="0074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AA18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961FE" w:rsidRPr="001F423F" w:rsidRDefault="00D42BD4" w:rsidP="00EC7FC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A180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AA180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423F" w:rsidRPr="00AA1806">
        <w:rPr>
          <w:rFonts w:ascii="Times New Roman" w:hAnsi="Times New Roman" w:cs="Times New Roman"/>
          <w:color w:val="000000"/>
          <w:sz w:val="28"/>
          <w:szCs w:val="28"/>
        </w:rPr>
        <w:t>Особые указания отсутствуют</w:t>
      </w:r>
      <w:r w:rsidR="001F423F" w:rsidRPr="001F423F">
        <w:rPr>
          <w:rFonts w:ascii="Times New Roman" w:hAnsi="Times New Roman"/>
          <w:color w:val="000000"/>
          <w:sz w:val="28"/>
          <w:szCs w:val="28"/>
        </w:rPr>
        <w:t>.</w:t>
      </w:r>
    </w:p>
    <w:sectPr w:rsidR="00F961FE" w:rsidRPr="001F423F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84" w:rsidRDefault="00B33184" w:rsidP="00004BE2">
      <w:pPr>
        <w:spacing w:after="0" w:line="240" w:lineRule="auto"/>
      </w:pPr>
      <w:r>
        <w:separator/>
      </w:r>
    </w:p>
  </w:endnote>
  <w:endnote w:type="continuationSeparator" w:id="0">
    <w:p w:rsidR="00B33184" w:rsidRDefault="00B3318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33184" w:rsidRDefault="001F43FA" w:rsidP="009845B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318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4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84" w:rsidRDefault="00B33184" w:rsidP="00004BE2">
      <w:pPr>
        <w:spacing w:after="0" w:line="240" w:lineRule="auto"/>
      </w:pPr>
      <w:r>
        <w:separator/>
      </w:r>
    </w:p>
  </w:footnote>
  <w:footnote w:type="continuationSeparator" w:id="0">
    <w:p w:rsidR="00B33184" w:rsidRDefault="00B3318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58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4C58"/>
    <w:rsid w:val="00037D82"/>
    <w:rsid w:val="00042FFB"/>
    <w:rsid w:val="00051052"/>
    <w:rsid w:val="00056D3C"/>
    <w:rsid w:val="00065055"/>
    <w:rsid w:val="00065AA9"/>
    <w:rsid w:val="0007059C"/>
    <w:rsid w:val="00070AC4"/>
    <w:rsid w:val="00081C24"/>
    <w:rsid w:val="00085811"/>
    <w:rsid w:val="0008725F"/>
    <w:rsid w:val="00092F2F"/>
    <w:rsid w:val="000964DB"/>
    <w:rsid w:val="0009705C"/>
    <w:rsid w:val="000A0E89"/>
    <w:rsid w:val="000A7ED0"/>
    <w:rsid w:val="000A7F6D"/>
    <w:rsid w:val="000B10B2"/>
    <w:rsid w:val="000B55BE"/>
    <w:rsid w:val="000D154A"/>
    <w:rsid w:val="000D4EA8"/>
    <w:rsid w:val="000D6C38"/>
    <w:rsid w:val="000E2801"/>
    <w:rsid w:val="000E6D3A"/>
    <w:rsid w:val="000E733F"/>
    <w:rsid w:val="000F00BD"/>
    <w:rsid w:val="000F6716"/>
    <w:rsid w:val="000F7DB0"/>
    <w:rsid w:val="0010084E"/>
    <w:rsid w:val="00100EDB"/>
    <w:rsid w:val="00101F87"/>
    <w:rsid w:val="001114A6"/>
    <w:rsid w:val="00112102"/>
    <w:rsid w:val="00114120"/>
    <w:rsid w:val="00114ED4"/>
    <w:rsid w:val="00123CBA"/>
    <w:rsid w:val="001249D7"/>
    <w:rsid w:val="0013090C"/>
    <w:rsid w:val="00135091"/>
    <w:rsid w:val="00136DCE"/>
    <w:rsid w:val="00137F87"/>
    <w:rsid w:val="00144EDC"/>
    <w:rsid w:val="00151B61"/>
    <w:rsid w:val="0016114D"/>
    <w:rsid w:val="00162636"/>
    <w:rsid w:val="00163D9F"/>
    <w:rsid w:val="00170EB7"/>
    <w:rsid w:val="00171106"/>
    <w:rsid w:val="00173FA7"/>
    <w:rsid w:val="001803F9"/>
    <w:rsid w:val="00187200"/>
    <w:rsid w:val="00191743"/>
    <w:rsid w:val="00197FC8"/>
    <w:rsid w:val="001A01FB"/>
    <w:rsid w:val="001A2DC8"/>
    <w:rsid w:val="001A55AA"/>
    <w:rsid w:val="001B3A3D"/>
    <w:rsid w:val="001B46B4"/>
    <w:rsid w:val="001B4E29"/>
    <w:rsid w:val="001B778C"/>
    <w:rsid w:val="001C0C4D"/>
    <w:rsid w:val="001C199E"/>
    <w:rsid w:val="001D00D8"/>
    <w:rsid w:val="001D182E"/>
    <w:rsid w:val="001D380A"/>
    <w:rsid w:val="001D59B0"/>
    <w:rsid w:val="001E5D02"/>
    <w:rsid w:val="001E742E"/>
    <w:rsid w:val="001F1FBC"/>
    <w:rsid w:val="001F423F"/>
    <w:rsid w:val="001F43FA"/>
    <w:rsid w:val="001F4A88"/>
    <w:rsid w:val="00203336"/>
    <w:rsid w:val="002062E3"/>
    <w:rsid w:val="0020778A"/>
    <w:rsid w:val="00207BE3"/>
    <w:rsid w:val="0021473E"/>
    <w:rsid w:val="0022025D"/>
    <w:rsid w:val="002217DE"/>
    <w:rsid w:val="00223329"/>
    <w:rsid w:val="0022683A"/>
    <w:rsid w:val="00227289"/>
    <w:rsid w:val="002302B1"/>
    <w:rsid w:val="00231C42"/>
    <w:rsid w:val="0023717A"/>
    <w:rsid w:val="00237B2B"/>
    <w:rsid w:val="00240958"/>
    <w:rsid w:val="0024281C"/>
    <w:rsid w:val="00242EBA"/>
    <w:rsid w:val="00244B1C"/>
    <w:rsid w:val="00252225"/>
    <w:rsid w:val="002561F4"/>
    <w:rsid w:val="00256FBA"/>
    <w:rsid w:val="00260456"/>
    <w:rsid w:val="00266324"/>
    <w:rsid w:val="00266635"/>
    <w:rsid w:val="002717C8"/>
    <w:rsid w:val="00281DE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16E4"/>
    <w:rsid w:val="002F2D30"/>
    <w:rsid w:val="002F62FD"/>
    <w:rsid w:val="002F7B77"/>
    <w:rsid w:val="00301D6F"/>
    <w:rsid w:val="00303AD5"/>
    <w:rsid w:val="0030595C"/>
    <w:rsid w:val="00317185"/>
    <w:rsid w:val="00317D51"/>
    <w:rsid w:val="003243AF"/>
    <w:rsid w:val="00325A15"/>
    <w:rsid w:val="00327A99"/>
    <w:rsid w:val="00330595"/>
    <w:rsid w:val="00334C72"/>
    <w:rsid w:val="00334E1E"/>
    <w:rsid w:val="0034179B"/>
    <w:rsid w:val="00342168"/>
    <w:rsid w:val="00343DF5"/>
    <w:rsid w:val="00344DCF"/>
    <w:rsid w:val="0036029F"/>
    <w:rsid w:val="00360B5D"/>
    <w:rsid w:val="00361DA2"/>
    <w:rsid w:val="003634A3"/>
    <w:rsid w:val="00363A38"/>
    <w:rsid w:val="0036779B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04D6"/>
    <w:rsid w:val="003A3D35"/>
    <w:rsid w:val="003A4F71"/>
    <w:rsid w:val="003B317B"/>
    <w:rsid w:val="003B457F"/>
    <w:rsid w:val="003C17FC"/>
    <w:rsid w:val="003C3E37"/>
    <w:rsid w:val="003C5D4F"/>
    <w:rsid w:val="003C742C"/>
    <w:rsid w:val="003D0D64"/>
    <w:rsid w:val="003D3032"/>
    <w:rsid w:val="003D4D6C"/>
    <w:rsid w:val="003D5DF1"/>
    <w:rsid w:val="003D5FED"/>
    <w:rsid w:val="003D6FAC"/>
    <w:rsid w:val="003D79BF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3579F"/>
    <w:rsid w:val="00445BCB"/>
    <w:rsid w:val="004463F2"/>
    <w:rsid w:val="0044733D"/>
    <w:rsid w:val="00471F47"/>
    <w:rsid w:val="00472094"/>
    <w:rsid w:val="00472A14"/>
    <w:rsid w:val="00472E1B"/>
    <w:rsid w:val="00472EA9"/>
    <w:rsid w:val="00477149"/>
    <w:rsid w:val="0047768F"/>
    <w:rsid w:val="00480D72"/>
    <w:rsid w:val="0048247C"/>
    <w:rsid w:val="004839A3"/>
    <w:rsid w:val="00485CE3"/>
    <w:rsid w:val="00491DE3"/>
    <w:rsid w:val="004954E5"/>
    <w:rsid w:val="00496E6A"/>
    <w:rsid w:val="004A07BD"/>
    <w:rsid w:val="004A2AA6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34C1"/>
    <w:rsid w:val="004F41E9"/>
    <w:rsid w:val="004F6C1C"/>
    <w:rsid w:val="005027FB"/>
    <w:rsid w:val="00502BFC"/>
    <w:rsid w:val="00506E31"/>
    <w:rsid w:val="00510DB1"/>
    <w:rsid w:val="00513EB1"/>
    <w:rsid w:val="00516936"/>
    <w:rsid w:val="00523887"/>
    <w:rsid w:val="00526994"/>
    <w:rsid w:val="005347DE"/>
    <w:rsid w:val="0053622E"/>
    <w:rsid w:val="00537219"/>
    <w:rsid w:val="0053759B"/>
    <w:rsid w:val="00541713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82BFB"/>
    <w:rsid w:val="0058441B"/>
    <w:rsid w:val="0059486F"/>
    <w:rsid w:val="00597B6F"/>
    <w:rsid w:val="005A61CE"/>
    <w:rsid w:val="005A667E"/>
    <w:rsid w:val="005B652F"/>
    <w:rsid w:val="005B730F"/>
    <w:rsid w:val="005C1990"/>
    <w:rsid w:val="005C2531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7C0C"/>
    <w:rsid w:val="005F0DDF"/>
    <w:rsid w:val="00602765"/>
    <w:rsid w:val="00607524"/>
    <w:rsid w:val="00615E78"/>
    <w:rsid w:val="00630708"/>
    <w:rsid w:val="00640150"/>
    <w:rsid w:val="00644B76"/>
    <w:rsid w:val="006553FD"/>
    <w:rsid w:val="00656C09"/>
    <w:rsid w:val="006663D1"/>
    <w:rsid w:val="00667C0D"/>
    <w:rsid w:val="00672B77"/>
    <w:rsid w:val="00674F0A"/>
    <w:rsid w:val="0067644B"/>
    <w:rsid w:val="00676B79"/>
    <w:rsid w:val="00676FB1"/>
    <w:rsid w:val="006770D3"/>
    <w:rsid w:val="00677301"/>
    <w:rsid w:val="0068551A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2A49"/>
    <w:rsid w:val="006C4974"/>
    <w:rsid w:val="006D0D06"/>
    <w:rsid w:val="006D290E"/>
    <w:rsid w:val="006D6090"/>
    <w:rsid w:val="006D6B61"/>
    <w:rsid w:val="006D6DAD"/>
    <w:rsid w:val="006E027F"/>
    <w:rsid w:val="006E5DC9"/>
    <w:rsid w:val="006F408A"/>
    <w:rsid w:val="006F5B3F"/>
    <w:rsid w:val="0071007B"/>
    <w:rsid w:val="007142B5"/>
    <w:rsid w:val="00714387"/>
    <w:rsid w:val="0071480A"/>
    <w:rsid w:val="007165DF"/>
    <w:rsid w:val="0072290A"/>
    <w:rsid w:val="007263B3"/>
    <w:rsid w:val="0072753B"/>
    <w:rsid w:val="007322B9"/>
    <w:rsid w:val="00734FE1"/>
    <w:rsid w:val="00735A4E"/>
    <w:rsid w:val="007365FE"/>
    <w:rsid w:val="0074000A"/>
    <w:rsid w:val="00740A1D"/>
    <w:rsid w:val="0074133D"/>
    <w:rsid w:val="00746099"/>
    <w:rsid w:val="0074752E"/>
    <w:rsid w:val="0075065C"/>
    <w:rsid w:val="00750C66"/>
    <w:rsid w:val="00750CD4"/>
    <w:rsid w:val="00754450"/>
    <w:rsid w:val="00765B46"/>
    <w:rsid w:val="0077304A"/>
    <w:rsid w:val="00780AC7"/>
    <w:rsid w:val="007810C9"/>
    <w:rsid w:val="0078133B"/>
    <w:rsid w:val="0078474A"/>
    <w:rsid w:val="00786BED"/>
    <w:rsid w:val="00794382"/>
    <w:rsid w:val="007A2A24"/>
    <w:rsid w:val="007A4F28"/>
    <w:rsid w:val="007A53C1"/>
    <w:rsid w:val="007B6249"/>
    <w:rsid w:val="007B696F"/>
    <w:rsid w:val="007C0197"/>
    <w:rsid w:val="007C1BAD"/>
    <w:rsid w:val="007C4498"/>
    <w:rsid w:val="007C4D88"/>
    <w:rsid w:val="007D237A"/>
    <w:rsid w:val="007D4A55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97D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A4A09"/>
    <w:rsid w:val="008B144D"/>
    <w:rsid w:val="008B1B32"/>
    <w:rsid w:val="008B3DBC"/>
    <w:rsid w:val="008B7822"/>
    <w:rsid w:val="008C0690"/>
    <w:rsid w:val="008C144B"/>
    <w:rsid w:val="008C2E71"/>
    <w:rsid w:val="008C5518"/>
    <w:rsid w:val="008C5F26"/>
    <w:rsid w:val="008D1248"/>
    <w:rsid w:val="008D1AC4"/>
    <w:rsid w:val="008D4BDE"/>
    <w:rsid w:val="008E18C4"/>
    <w:rsid w:val="008E1AD7"/>
    <w:rsid w:val="008E51E1"/>
    <w:rsid w:val="008E660A"/>
    <w:rsid w:val="008F173B"/>
    <w:rsid w:val="008F2AC3"/>
    <w:rsid w:val="008F60BA"/>
    <w:rsid w:val="008F6692"/>
    <w:rsid w:val="0090067D"/>
    <w:rsid w:val="00904F41"/>
    <w:rsid w:val="009073FE"/>
    <w:rsid w:val="00912040"/>
    <w:rsid w:val="0092563D"/>
    <w:rsid w:val="00930924"/>
    <w:rsid w:val="00936F0D"/>
    <w:rsid w:val="00937A80"/>
    <w:rsid w:val="00937CC5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45BA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0E17"/>
    <w:rsid w:val="009C20A7"/>
    <w:rsid w:val="009D66AE"/>
    <w:rsid w:val="009D6A08"/>
    <w:rsid w:val="009D745B"/>
    <w:rsid w:val="009E1505"/>
    <w:rsid w:val="009E1FD4"/>
    <w:rsid w:val="009E29B8"/>
    <w:rsid w:val="009E7707"/>
    <w:rsid w:val="009F469B"/>
    <w:rsid w:val="00A0481F"/>
    <w:rsid w:val="00A05241"/>
    <w:rsid w:val="00A11760"/>
    <w:rsid w:val="00A1289F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44CED"/>
    <w:rsid w:val="00A60C4D"/>
    <w:rsid w:val="00A6176A"/>
    <w:rsid w:val="00A62E85"/>
    <w:rsid w:val="00A65084"/>
    <w:rsid w:val="00A65AAD"/>
    <w:rsid w:val="00A7255A"/>
    <w:rsid w:val="00A731CF"/>
    <w:rsid w:val="00A739A3"/>
    <w:rsid w:val="00A73C3A"/>
    <w:rsid w:val="00A73E38"/>
    <w:rsid w:val="00A75F1D"/>
    <w:rsid w:val="00A76E5F"/>
    <w:rsid w:val="00A80C3B"/>
    <w:rsid w:val="00A80DCE"/>
    <w:rsid w:val="00A81361"/>
    <w:rsid w:val="00A83559"/>
    <w:rsid w:val="00A873C9"/>
    <w:rsid w:val="00A957DF"/>
    <w:rsid w:val="00AA1806"/>
    <w:rsid w:val="00AA65E9"/>
    <w:rsid w:val="00AB329F"/>
    <w:rsid w:val="00AB3D6A"/>
    <w:rsid w:val="00AD0A10"/>
    <w:rsid w:val="00AD47CF"/>
    <w:rsid w:val="00AE7638"/>
    <w:rsid w:val="00AF0A42"/>
    <w:rsid w:val="00AF0C3E"/>
    <w:rsid w:val="00AF494B"/>
    <w:rsid w:val="00AF6CBE"/>
    <w:rsid w:val="00AF72B4"/>
    <w:rsid w:val="00B10D08"/>
    <w:rsid w:val="00B11B5B"/>
    <w:rsid w:val="00B15444"/>
    <w:rsid w:val="00B17DB4"/>
    <w:rsid w:val="00B25D20"/>
    <w:rsid w:val="00B30457"/>
    <w:rsid w:val="00B314B4"/>
    <w:rsid w:val="00B33184"/>
    <w:rsid w:val="00B36F08"/>
    <w:rsid w:val="00B372A2"/>
    <w:rsid w:val="00B406EA"/>
    <w:rsid w:val="00B4180D"/>
    <w:rsid w:val="00B429C0"/>
    <w:rsid w:val="00B44BB2"/>
    <w:rsid w:val="00B46570"/>
    <w:rsid w:val="00B46F6C"/>
    <w:rsid w:val="00B500E3"/>
    <w:rsid w:val="00B51973"/>
    <w:rsid w:val="00B51CEC"/>
    <w:rsid w:val="00B53F5E"/>
    <w:rsid w:val="00B54648"/>
    <w:rsid w:val="00B54F51"/>
    <w:rsid w:val="00B6176A"/>
    <w:rsid w:val="00B62FFA"/>
    <w:rsid w:val="00B66B30"/>
    <w:rsid w:val="00B71B16"/>
    <w:rsid w:val="00B71C72"/>
    <w:rsid w:val="00B740A8"/>
    <w:rsid w:val="00B84B37"/>
    <w:rsid w:val="00B8650C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14B7"/>
    <w:rsid w:val="00BD28A2"/>
    <w:rsid w:val="00BD5369"/>
    <w:rsid w:val="00BE1C1B"/>
    <w:rsid w:val="00BE4101"/>
    <w:rsid w:val="00BF2DBD"/>
    <w:rsid w:val="00BF302A"/>
    <w:rsid w:val="00BF352A"/>
    <w:rsid w:val="00BF357C"/>
    <w:rsid w:val="00BF3A57"/>
    <w:rsid w:val="00C02EA4"/>
    <w:rsid w:val="00C11C97"/>
    <w:rsid w:val="00C125C8"/>
    <w:rsid w:val="00C14A75"/>
    <w:rsid w:val="00C20C53"/>
    <w:rsid w:val="00C328C3"/>
    <w:rsid w:val="00C35B7B"/>
    <w:rsid w:val="00C3741C"/>
    <w:rsid w:val="00C4577C"/>
    <w:rsid w:val="00C45F8D"/>
    <w:rsid w:val="00C501AB"/>
    <w:rsid w:val="00C51F4F"/>
    <w:rsid w:val="00C52182"/>
    <w:rsid w:val="00C52CD3"/>
    <w:rsid w:val="00C53C67"/>
    <w:rsid w:val="00C71B4D"/>
    <w:rsid w:val="00C72F4A"/>
    <w:rsid w:val="00C73848"/>
    <w:rsid w:val="00C86C77"/>
    <w:rsid w:val="00C90807"/>
    <w:rsid w:val="00C91911"/>
    <w:rsid w:val="00C93042"/>
    <w:rsid w:val="00C97896"/>
    <w:rsid w:val="00CA7FB9"/>
    <w:rsid w:val="00CC5174"/>
    <w:rsid w:val="00CC70BC"/>
    <w:rsid w:val="00CD6CE1"/>
    <w:rsid w:val="00CD72F1"/>
    <w:rsid w:val="00CD7F26"/>
    <w:rsid w:val="00CF01DB"/>
    <w:rsid w:val="00CF1961"/>
    <w:rsid w:val="00CF2F5A"/>
    <w:rsid w:val="00CF566A"/>
    <w:rsid w:val="00CF5BBA"/>
    <w:rsid w:val="00CF754F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1227"/>
    <w:rsid w:val="00D34145"/>
    <w:rsid w:val="00D40995"/>
    <w:rsid w:val="00D409C0"/>
    <w:rsid w:val="00D42BD4"/>
    <w:rsid w:val="00D53FAD"/>
    <w:rsid w:val="00D648B2"/>
    <w:rsid w:val="00D64A54"/>
    <w:rsid w:val="00D65B7C"/>
    <w:rsid w:val="00D71BC6"/>
    <w:rsid w:val="00D74D40"/>
    <w:rsid w:val="00D76BBA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D0C4A"/>
    <w:rsid w:val="00DD3BDC"/>
    <w:rsid w:val="00DD4478"/>
    <w:rsid w:val="00DD6357"/>
    <w:rsid w:val="00DD7996"/>
    <w:rsid w:val="00DE52B0"/>
    <w:rsid w:val="00DF2A30"/>
    <w:rsid w:val="00DF5B92"/>
    <w:rsid w:val="00E015B2"/>
    <w:rsid w:val="00E01E0E"/>
    <w:rsid w:val="00E02103"/>
    <w:rsid w:val="00E029D9"/>
    <w:rsid w:val="00E033D4"/>
    <w:rsid w:val="00E0726B"/>
    <w:rsid w:val="00E14685"/>
    <w:rsid w:val="00E147EC"/>
    <w:rsid w:val="00E148F2"/>
    <w:rsid w:val="00E1494B"/>
    <w:rsid w:val="00E16DB7"/>
    <w:rsid w:val="00E20CCF"/>
    <w:rsid w:val="00E27AA5"/>
    <w:rsid w:val="00E330AF"/>
    <w:rsid w:val="00E333DA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8430A"/>
    <w:rsid w:val="00E85D8E"/>
    <w:rsid w:val="00E87E73"/>
    <w:rsid w:val="00E92CC8"/>
    <w:rsid w:val="00E939CE"/>
    <w:rsid w:val="00E93F57"/>
    <w:rsid w:val="00E94C8D"/>
    <w:rsid w:val="00EA50AF"/>
    <w:rsid w:val="00EA6B91"/>
    <w:rsid w:val="00EB1397"/>
    <w:rsid w:val="00EB5F0C"/>
    <w:rsid w:val="00EC0C1F"/>
    <w:rsid w:val="00EC3AD5"/>
    <w:rsid w:val="00EC50B0"/>
    <w:rsid w:val="00EC6E49"/>
    <w:rsid w:val="00EC7FCE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203E8"/>
    <w:rsid w:val="00F22254"/>
    <w:rsid w:val="00F239A2"/>
    <w:rsid w:val="00F2442A"/>
    <w:rsid w:val="00F32A21"/>
    <w:rsid w:val="00F337BE"/>
    <w:rsid w:val="00F36956"/>
    <w:rsid w:val="00F41817"/>
    <w:rsid w:val="00F44712"/>
    <w:rsid w:val="00F4756C"/>
    <w:rsid w:val="00F478EE"/>
    <w:rsid w:val="00F47FC4"/>
    <w:rsid w:val="00F5359C"/>
    <w:rsid w:val="00F5610A"/>
    <w:rsid w:val="00F62480"/>
    <w:rsid w:val="00F63326"/>
    <w:rsid w:val="00F6515C"/>
    <w:rsid w:val="00F675C5"/>
    <w:rsid w:val="00F71A42"/>
    <w:rsid w:val="00F73FA3"/>
    <w:rsid w:val="00F84A4A"/>
    <w:rsid w:val="00F87C33"/>
    <w:rsid w:val="00F90A65"/>
    <w:rsid w:val="00F921E3"/>
    <w:rsid w:val="00F924FF"/>
    <w:rsid w:val="00F961FE"/>
    <w:rsid w:val="00F96B87"/>
    <w:rsid w:val="00FA41C2"/>
    <w:rsid w:val="00FA60A7"/>
    <w:rsid w:val="00FA65B9"/>
    <w:rsid w:val="00FA7606"/>
    <w:rsid w:val="00FB0784"/>
    <w:rsid w:val="00FB2A06"/>
    <w:rsid w:val="00FB35A2"/>
    <w:rsid w:val="00FB5EC4"/>
    <w:rsid w:val="00FC0F32"/>
    <w:rsid w:val="00FC15FD"/>
    <w:rsid w:val="00FC1A14"/>
    <w:rsid w:val="00FC53D0"/>
    <w:rsid w:val="00FD119F"/>
    <w:rsid w:val="00FD18B2"/>
    <w:rsid w:val="00FD274C"/>
    <w:rsid w:val="00FD2832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78BC-CBC8-47FB-AB3E-0654B976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9</cp:revision>
  <cp:lastPrinted>2017-07-18T08:38:00Z</cp:lastPrinted>
  <dcterms:created xsi:type="dcterms:W3CDTF">2018-01-30T10:35:00Z</dcterms:created>
  <dcterms:modified xsi:type="dcterms:W3CDTF">2018-04-24T10:07:00Z</dcterms:modified>
</cp:coreProperties>
</file>