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A6" w:rsidRDefault="009C07A6" w:rsidP="009C07A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11E59" w:rsidRPr="009C07A6" w:rsidRDefault="00C11E59" w:rsidP="009C07A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C07A6" w:rsidRPr="009C07A6" w:rsidRDefault="009C07A6" w:rsidP="009C07A6">
      <w:pPr>
        <w:tabs>
          <w:tab w:val="left" w:pos="504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515A5" w:rsidRPr="009C07A6" w:rsidRDefault="009C07A6" w:rsidP="009C07A6">
      <w:pPr>
        <w:tabs>
          <w:tab w:val="left" w:pos="5040"/>
        </w:tabs>
        <w:spacing w:line="360" w:lineRule="auto"/>
        <w:jc w:val="center"/>
        <w:rPr>
          <w:rStyle w:val="ab"/>
          <w:rFonts w:ascii="Times New Roman" w:hAnsi="Times New Roman"/>
          <w:b w:val="0"/>
          <w:sz w:val="32"/>
          <w:szCs w:val="32"/>
          <w:u w:val="none"/>
          <w:lang w:val="ru-RU"/>
        </w:rPr>
      </w:pPr>
      <w:r w:rsidRPr="009C07A6">
        <w:rPr>
          <w:rFonts w:ascii="Times New Roman" w:hAnsi="Times New Roman"/>
          <w:sz w:val="32"/>
          <w:szCs w:val="32"/>
          <w:lang w:val="ru-RU"/>
        </w:rPr>
        <w:t>ФАРМАКОПЕЙНАЯ СТАТЬЯ</w:t>
      </w:r>
    </w:p>
    <w:p w:rsidR="00651426" w:rsidRPr="009C07A6" w:rsidRDefault="00651426" w:rsidP="00651426">
      <w:pPr>
        <w:rPr>
          <w:rStyle w:val="ab"/>
          <w:rFonts w:ascii="Times New Roman" w:hAnsi="Times New Roman"/>
          <w:b w:val="0"/>
          <w:sz w:val="28"/>
          <w:szCs w:val="28"/>
          <w:u w:val="none"/>
          <w:lang w:val="ru-RU"/>
        </w:rPr>
      </w:pPr>
      <w:r w:rsidRPr="009C07A6">
        <w:rPr>
          <w:rStyle w:val="ab"/>
          <w:rFonts w:ascii="Times New Roman" w:hAnsi="Times New Roman"/>
          <w:b w:val="0"/>
          <w:sz w:val="28"/>
          <w:szCs w:val="28"/>
          <w:u w:val="none"/>
          <w:lang w:val="ru-RU"/>
        </w:rPr>
        <w:t>________________________________________________________________</w:t>
      </w:r>
      <w:r w:rsidR="004015F0" w:rsidRPr="009C07A6">
        <w:rPr>
          <w:rStyle w:val="ab"/>
          <w:rFonts w:ascii="Times New Roman" w:hAnsi="Times New Roman"/>
          <w:b w:val="0"/>
          <w:sz w:val="28"/>
          <w:szCs w:val="28"/>
          <w:u w:val="none"/>
          <w:lang w:val="ru-RU"/>
        </w:rPr>
        <w:t>__</w:t>
      </w:r>
    </w:p>
    <w:p w:rsidR="00651426" w:rsidRPr="009C07A6" w:rsidRDefault="00651426" w:rsidP="002B6236">
      <w:pPr>
        <w:spacing w:line="360" w:lineRule="auto"/>
        <w:rPr>
          <w:rFonts w:ascii="Times New Roman" w:hAnsi="Times New Roman" w:cstheme="minorBidi"/>
          <w:sz w:val="28"/>
          <w:szCs w:val="28"/>
          <w:lang w:val="ru-RU"/>
        </w:rPr>
      </w:pPr>
      <w:r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Бактериофаг </w:t>
      </w:r>
      <w:proofErr w:type="spellStart"/>
      <w:r w:rsidRPr="009C07A6">
        <w:rPr>
          <w:rFonts w:ascii="Times New Roman" w:hAnsi="Times New Roman" w:cstheme="minorBidi"/>
          <w:sz w:val="28"/>
          <w:szCs w:val="28"/>
          <w:lang w:val="ru-RU"/>
        </w:rPr>
        <w:t>сальмонеллезный</w:t>
      </w:r>
      <w:proofErr w:type="spellEnd"/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Pr="009C07A6">
        <w:rPr>
          <w:rFonts w:ascii="Times New Roman" w:hAnsi="Times New Roman" w:cstheme="minorBidi"/>
          <w:sz w:val="28"/>
          <w:szCs w:val="28"/>
          <w:lang w:val="ru-RU"/>
        </w:rPr>
        <w:t>ФС</w:t>
      </w:r>
    </w:p>
    <w:p w:rsidR="00651426" w:rsidRPr="009C07A6" w:rsidRDefault="00D50F17" w:rsidP="002B6236">
      <w:pPr>
        <w:spacing w:line="360" w:lineRule="auto"/>
        <w:rPr>
          <w:rFonts w:ascii="Times New Roman" w:hAnsi="Times New Roman" w:cstheme="minorBidi"/>
          <w:sz w:val="28"/>
          <w:szCs w:val="28"/>
          <w:lang w:val="ru-RU"/>
        </w:rPr>
      </w:pPr>
      <w:r w:rsidRPr="009C07A6">
        <w:rPr>
          <w:rFonts w:ascii="Times New Roman" w:hAnsi="Times New Roman" w:cstheme="minorBidi"/>
          <w:sz w:val="28"/>
          <w:szCs w:val="28"/>
          <w:lang w:val="ru-RU"/>
        </w:rPr>
        <w:t>г</w:t>
      </w:r>
      <w:r w:rsidR="00612D0B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рупп </w:t>
      </w:r>
      <w:r w:rsidR="00651426" w:rsidRPr="009C07A6">
        <w:rPr>
          <w:rFonts w:ascii="Times New Roman" w:hAnsi="Times New Roman" w:cstheme="minorBidi"/>
          <w:sz w:val="28"/>
          <w:szCs w:val="28"/>
        </w:rPr>
        <w:t>A</w:t>
      </w:r>
      <w:r w:rsidR="009A76A8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, </w:t>
      </w:r>
      <w:r w:rsidR="00651426" w:rsidRPr="009C07A6">
        <w:rPr>
          <w:rFonts w:ascii="Times New Roman" w:hAnsi="Times New Roman" w:cstheme="minorBidi"/>
          <w:sz w:val="28"/>
          <w:szCs w:val="28"/>
        </w:rPr>
        <w:t>B</w:t>
      </w:r>
      <w:r w:rsidR="009A76A8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, </w:t>
      </w:r>
      <w:r w:rsidR="00651426" w:rsidRPr="009C07A6">
        <w:rPr>
          <w:rFonts w:ascii="Times New Roman" w:hAnsi="Times New Roman" w:cstheme="minorBidi"/>
          <w:sz w:val="28"/>
          <w:szCs w:val="28"/>
        </w:rPr>
        <w:t>C</w:t>
      </w:r>
      <w:r w:rsidR="009A76A8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, </w:t>
      </w:r>
      <w:r w:rsidR="00651426" w:rsidRPr="009C07A6">
        <w:rPr>
          <w:rFonts w:ascii="Times New Roman" w:hAnsi="Times New Roman" w:cstheme="minorBidi"/>
          <w:sz w:val="28"/>
          <w:szCs w:val="28"/>
        </w:rPr>
        <w:t>D</w:t>
      </w:r>
      <w:r w:rsidR="009A76A8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, </w:t>
      </w:r>
      <w:r w:rsidR="00651426" w:rsidRPr="009C07A6">
        <w:rPr>
          <w:rFonts w:ascii="Times New Roman" w:hAnsi="Times New Roman" w:cstheme="minorBidi"/>
          <w:sz w:val="28"/>
          <w:szCs w:val="28"/>
        </w:rPr>
        <w:t>E</w:t>
      </w:r>
      <w:r w:rsidR="00651426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, </w:t>
      </w:r>
    </w:p>
    <w:p w:rsidR="00651426" w:rsidRPr="009C07A6" w:rsidRDefault="00911CCB" w:rsidP="002B6236">
      <w:pPr>
        <w:spacing w:line="360" w:lineRule="auto"/>
        <w:rPr>
          <w:rFonts w:ascii="Times New Roman" w:hAnsi="Times New Roman" w:cstheme="minorBidi"/>
          <w:sz w:val="28"/>
          <w:szCs w:val="28"/>
          <w:lang w:val="ru-RU"/>
        </w:rPr>
      </w:pPr>
      <w:r w:rsidRPr="009C07A6">
        <w:rPr>
          <w:rFonts w:ascii="Times New Roman" w:hAnsi="Times New Roman" w:cstheme="minorBidi"/>
          <w:sz w:val="28"/>
          <w:szCs w:val="28"/>
          <w:lang w:val="ru-RU"/>
        </w:rPr>
        <w:t>р</w:t>
      </w:r>
      <w:r w:rsidR="00612D0B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аствор </w:t>
      </w:r>
      <w:r w:rsidR="00651426" w:rsidRPr="009C07A6">
        <w:rPr>
          <w:rFonts w:ascii="Times New Roman" w:hAnsi="Times New Roman" w:cstheme="minorBidi"/>
          <w:sz w:val="28"/>
          <w:szCs w:val="28"/>
          <w:lang w:val="ru-RU"/>
        </w:rPr>
        <w:t>для приема внутрь,</w:t>
      </w:r>
    </w:p>
    <w:p w:rsidR="007F1F98" w:rsidRPr="009C07A6" w:rsidRDefault="00911CCB" w:rsidP="002B6236">
      <w:pPr>
        <w:spacing w:line="360" w:lineRule="auto"/>
        <w:rPr>
          <w:rFonts w:ascii="Times New Roman" w:hAnsi="Times New Roman" w:cstheme="minorBidi"/>
          <w:sz w:val="28"/>
          <w:szCs w:val="28"/>
          <w:lang w:val="ru-RU"/>
        </w:rPr>
      </w:pPr>
      <w:r w:rsidRPr="009C07A6">
        <w:rPr>
          <w:rFonts w:ascii="Times New Roman" w:hAnsi="Times New Roman" w:cstheme="minorBidi"/>
          <w:sz w:val="28"/>
          <w:szCs w:val="28"/>
          <w:lang w:val="ru-RU"/>
        </w:rPr>
        <w:t>р</w:t>
      </w:r>
      <w:r w:rsidR="00612D0B" w:rsidRPr="009C07A6">
        <w:rPr>
          <w:rFonts w:ascii="Times New Roman" w:hAnsi="Times New Roman" w:cstheme="minorBidi"/>
          <w:sz w:val="28"/>
          <w:szCs w:val="28"/>
          <w:lang w:val="ru-RU"/>
        </w:rPr>
        <w:t xml:space="preserve">аствор </w:t>
      </w:r>
      <w:r w:rsidR="00651426" w:rsidRPr="009C07A6">
        <w:rPr>
          <w:rFonts w:ascii="Times New Roman" w:hAnsi="Times New Roman" w:cstheme="minorBidi"/>
          <w:sz w:val="28"/>
          <w:szCs w:val="28"/>
          <w:lang w:val="ru-RU"/>
        </w:rPr>
        <w:t>для ректального применения</w:t>
      </w:r>
      <w:proofErr w:type="gramStart"/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</w:r>
      <w:r w:rsidR="006508F9">
        <w:rPr>
          <w:rFonts w:ascii="Times New Roman" w:hAnsi="Times New Roman" w:cstheme="minorBidi"/>
          <w:sz w:val="28"/>
          <w:szCs w:val="28"/>
          <w:lang w:val="ru-RU"/>
        </w:rPr>
        <w:tab/>
        <w:t>В</w:t>
      </w:r>
      <w:proofErr w:type="gramEnd"/>
      <w:r w:rsidR="006508F9">
        <w:rPr>
          <w:rFonts w:ascii="Times New Roman" w:hAnsi="Times New Roman" w:cstheme="minorBidi"/>
          <w:sz w:val="28"/>
          <w:szCs w:val="28"/>
          <w:lang w:val="ru-RU"/>
        </w:rPr>
        <w:t>замен</w:t>
      </w:r>
      <w:r w:rsidR="00291390">
        <w:rPr>
          <w:rFonts w:ascii="Times New Roman" w:hAnsi="Times New Roman" w:cstheme="minorBidi"/>
          <w:sz w:val="28"/>
          <w:szCs w:val="28"/>
          <w:lang w:val="ru-RU"/>
        </w:rPr>
        <w:t xml:space="preserve"> ФС 42-3615-98 </w:t>
      </w:r>
    </w:p>
    <w:p w:rsidR="00651426" w:rsidRPr="004015F0" w:rsidRDefault="00651426" w:rsidP="002B6236">
      <w:pPr>
        <w:spacing w:line="360" w:lineRule="auto"/>
        <w:rPr>
          <w:rStyle w:val="ab"/>
          <w:rFonts w:ascii="Times New Roman" w:hAnsi="Times New Roman"/>
          <w:b w:val="0"/>
          <w:sz w:val="28"/>
          <w:szCs w:val="28"/>
          <w:u w:val="none"/>
          <w:lang w:val="ru-RU"/>
        </w:rPr>
      </w:pPr>
      <w:r w:rsidRPr="009C07A6">
        <w:rPr>
          <w:rStyle w:val="ab"/>
          <w:rFonts w:ascii="Times New Roman" w:hAnsi="Times New Roman"/>
          <w:b w:val="0"/>
          <w:sz w:val="28"/>
          <w:szCs w:val="28"/>
          <w:u w:val="none"/>
          <w:lang w:val="ru-RU"/>
        </w:rPr>
        <w:t>________________________________</w:t>
      </w:r>
      <w:r w:rsidR="004015F0" w:rsidRPr="009C07A6">
        <w:rPr>
          <w:rStyle w:val="ab"/>
          <w:rFonts w:ascii="Times New Roman" w:hAnsi="Times New Roman"/>
          <w:b w:val="0"/>
          <w:sz w:val="28"/>
          <w:szCs w:val="28"/>
          <w:u w:val="none"/>
          <w:lang w:val="ru-RU"/>
        </w:rPr>
        <w:t>__________________________________</w:t>
      </w:r>
    </w:p>
    <w:p w:rsidR="00651426" w:rsidRDefault="0007016B" w:rsidP="0007016B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15A5" w:rsidRPr="0021288C">
        <w:rPr>
          <w:rFonts w:ascii="Times New Roman" w:hAnsi="Times New Roman"/>
          <w:sz w:val="28"/>
          <w:szCs w:val="28"/>
          <w:lang w:val="ru-RU"/>
        </w:rPr>
        <w:t>Настоящая фармакопей</w:t>
      </w:r>
      <w:r w:rsidR="00C515A5" w:rsidRPr="004015F0">
        <w:rPr>
          <w:rFonts w:ascii="Times New Roman" w:hAnsi="Times New Roman"/>
          <w:sz w:val="28"/>
          <w:szCs w:val="28"/>
          <w:lang w:val="ru-RU"/>
        </w:rPr>
        <w:t xml:space="preserve">ная статья распространяется на </w:t>
      </w:r>
      <w:r w:rsidR="00C515A5" w:rsidRPr="0021288C">
        <w:rPr>
          <w:rFonts w:ascii="Times New Roman" w:hAnsi="Times New Roman"/>
          <w:sz w:val="28"/>
          <w:szCs w:val="28"/>
          <w:lang w:val="ru-RU"/>
        </w:rPr>
        <w:t>бактериофаг</w:t>
      </w:r>
      <w:r w:rsidR="00C515A5" w:rsidRPr="004015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15A5" w:rsidRPr="004015F0">
        <w:rPr>
          <w:rFonts w:ascii="Times New Roman" w:hAnsi="Times New Roman"/>
          <w:sz w:val="28"/>
          <w:szCs w:val="28"/>
          <w:lang w:val="ru-RU"/>
        </w:rPr>
        <w:t>сальмонеллезный</w:t>
      </w:r>
      <w:proofErr w:type="spellEnd"/>
      <w:r w:rsidR="00C515A5" w:rsidRPr="004015F0">
        <w:rPr>
          <w:rFonts w:ascii="Times New Roman" w:hAnsi="Times New Roman"/>
          <w:sz w:val="28"/>
          <w:szCs w:val="28"/>
          <w:lang w:val="ru-RU"/>
        </w:rPr>
        <w:t xml:space="preserve"> групп </w:t>
      </w:r>
      <w:r w:rsidR="00C515A5">
        <w:rPr>
          <w:rFonts w:ascii="Times New Roman" w:hAnsi="Times New Roman"/>
          <w:sz w:val="28"/>
          <w:szCs w:val="28"/>
        </w:rPr>
        <w:t>A</w:t>
      </w:r>
      <w:r w:rsidR="00C515A5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515A5">
        <w:rPr>
          <w:rFonts w:ascii="Times New Roman" w:hAnsi="Times New Roman"/>
          <w:sz w:val="28"/>
          <w:szCs w:val="28"/>
        </w:rPr>
        <w:t>B</w:t>
      </w:r>
      <w:r w:rsidR="00C515A5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515A5">
        <w:rPr>
          <w:rFonts w:ascii="Times New Roman" w:hAnsi="Times New Roman"/>
          <w:sz w:val="28"/>
          <w:szCs w:val="28"/>
        </w:rPr>
        <w:t>C</w:t>
      </w:r>
      <w:r w:rsidR="00C515A5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515A5">
        <w:rPr>
          <w:rFonts w:ascii="Times New Roman" w:hAnsi="Times New Roman"/>
          <w:sz w:val="28"/>
          <w:szCs w:val="28"/>
        </w:rPr>
        <w:t>D</w:t>
      </w:r>
      <w:r w:rsidR="00C515A5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515A5">
        <w:rPr>
          <w:rFonts w:ascii="Times New Roman" w:hAnsi="Times New Roman"/>
          <w:sz w:val="28"/>
          <w:szCs w:val="28"/>
        </w:rPr>
        <w:t>E</w:t>
      </w:r>
      <w:r w:rsidR="004015F0">
        <w:rPr>
          <w:rFonts w:ascii="Times New Roman" w:hAnsi="Times New Roman"/>
          <w:sz w:val="28"/>
          <w:szCs w:val="28"/>
          <w:lang w:val="ru-RU"/>
        </w:rPr>
        <w:t>, раствор для приема внутрь, раствор для ректального применения</w:t>
      </w:r>
      <w:r w:rsidR="001D028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028D" w:rsidRPr="001D028D">
        <w:rPr>
          <w:rFonts w:ascii="Times New Roman" w:hAnsi="Times New Roman"/>
          <w:sz w:val="28"/>
          <w:szCs w:val="28"/>
          <w:lang w:val="ru-RU"/>
        </w:rPr>
        <w:t>предназначенный для лечения и профилактики сальмонеллезов.</w:t>
      </w:r>
      <w:r w:rsidR="00127A26">
        <w:rPr>
          <w:rFonts w:ascii="Times New Roman" w:hAnsi="Times New Roman"/>
          <w:sz w:val="28"/>
          <w:szCs w:val="28"/>
          <w:lang w:val="ru-RU"/>
        </w:rPr>
        <w:t xml:space="preserve"> Препарат представляет собой стерильный </w:t>
      </w:r>
      <w:r w:rsidR="009F4A9D">
        <w:rPr>
          <w:rFonts w:ascii="Times New Roman" w:hAnsi="Times New Roman"/>
          <w:sz w:val="28"/>
          <w:szCs w:val="28"/>
          <w:lang w:val="ru-RU"/>
        </w:rPr>
        <w:t xml:space="preserve">раствор, содержащий смесь бактериофагов наиболее распространенных </w:t>
      </w:r>
      <w:r w:rsidR="00127A26">
        <w:rPr>
          <w:rFonts w:ascii="Times New Roman" w:hAnsi="Times New Roman"/>
          <w:sz w:val="28"/>
          <w:szCs w:val="28"/>
          <w:lang w:val="ru-RU"/>
        </w:rPr>
        <w:t>сальмонелл:</w:t>
      </w:r>
      <w:r w:rsidR="009F4A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A26">
        <w:rPr>
          <w:rFonts w:ascii="Times New Roman" w:hAnsi="Times New Roman"/>
          <w:sz w:val="28"/>
          <w:szCs w:val="28"/>
          <w:lang w:val="ru-RU"/>
        </w:rPr>
        <w:t>группа</w:t>
      </w:r>
      <w:proofErr w:type="gramStart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236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Salmonella</w:t>
      </w:r>
      <w:proofErr w:type="spellEnd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paratyphi</w:t>
      </w:r>
      <w:proofErr w:type="spellEnd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="001B0CBB">
        <w:rPr>
          <w:rFonts w:ascii="Times New Roman" w:hAnsi="Times New Roman"/>
          <w:sz w:val="28"/>
          <w:szCs w:val="28"/>
          <w:lang w:val="ru-RU"/>
        </w:rPr>
        <w:t>;</w:t>
      </w:r>
      <w:r w:rsidR="00127A26">
        <w:rPr>
          <w:rFonts w:ascii="Times New Roman" w:hAnsi="Times New Roman"/>
          <w:sz w:val="28"/>
          <w:szCs w:val="28"/>
          <w:lang w:val="ru-RU"/>
        </w:rPr>
        <w:t xml:space="preserve"> группа</w:t>
      </w:r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В -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1B0CBB">
        <w:rPr>
          <w:rFonts w:ascii="Times New Roman" w:hAnsi="Times New Roman"/>
          <w:sz w:val="28"/>
          <w:szCs w:val="28"/>
          <w:lang w:val="ru-RU"/>
        </w:rPr>
        <w:t>;</w:t>
      </w:r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="00127A26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127A26">
        <w:rPr>
          <w:rFonts w:ascii="Times New Roman" w:hAnsi="Times New Roman"/>
          <w:sz w:val="28"/>
          <w:szCs w:val="28"/>
          <w:lang w:val="ru-RU"/>
        </w:rPr>
        <w:t>гpуппа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С -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>; гр</w:t>
      </w:r>
      <w:r w:rsidR="00127A26">
        <w:rPr>
          <w:rFonts w:ascii="Times New Roman" w:hAnsi="Times New Roman"/>
          <w:sz w:val="28"/>
          <w:szCs w:val="28"/>
          <w:lang w:val="ru-RU"/>
        </w:rPr>
        <w:t>уппа</w:t>
      </w:r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D -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="00127A26" w:rsidRPr="00127A26">
        <w:rPr>
          <w:rFonts w:ascii="Times New Roman" w:hAnsi="Times New Roman"/>
          <w:sz w:val="28"/>
          <w:szCs w:val="28"/>
          <w:lang w:val="ru-RU"/>
        </w:rPr>
        <w:t>; гр</w:t>
      </w:r>
      <w:r w:rsidR="00127A26">
        <w:rPr>
          <w:rFonts w:ascii="Times New Roman" w:hAnsi="Times New Roman"/>
          <w:sz w:val="28"/>
          <w:szCs w:val="28"/>
          <w:lang w:val="ru-RU"/>
        </w:rPr>
        <w:t>уппа</w:t>
      </w:r>
      <w:r w:rsidR="00127A26" w:rsidRPr="00127A26">
        <w:rPr>
          <w:rFonts w:ascii="Times New Roman" w:hAnsi="Times New Roman"/>
          <w:sz w:val="28"/>
          <w:szCs w:val="28"/>
          <w:lang w:val="ru-RU"/>
        </w:rPr>
        <w:t xml:space="preserve"> E -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127A26" w:rsidRPr="00127A26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="001B0CB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B0CBB">
        <w:rPr>
          <w:rFonts w:ascii="Times New Roman" w:hAnsi="Times New Roman"/>
          <w:sz w:val="28"/>
          <w:szCs w:val="28"/>
          <w:lang w:val="ru-RU"/>
        </w:rPr>
        <w:t xml:space="preserve">в количестве не менее </w:t>
      </w:r>
      <w:r w:rsidR="001B0CBB" w:rsidRPr="007477F4">
        <w:rPr>
          <w:color w:val="000000"/>
          <w:sz w:val="28"/>
          <w:szCs w:val="28"/>
          <w:lang w:val="ru-RU"/>
        </w:rPr>
        <w:t>10</w:t>
      </w:r>
      <w:r w:rsidR="001B0CBB" w:rsidRPr="007477F4">
        <w:rPr>
          <w:color w:val="000000"/>
          <w:sz w:val="28"/>
          <w:szCs w:val="28"/>
          <w:vertAlign w:val="superscript"/>
          <w:lang w:val="ru-RU"/>
        </w:rPr>
        <w:t>5</w:t>
      </w:r>
      <w:r w:rsidR="001B0CBB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="001B0CBB">
        <w:rPr>
          <w:rFonts w:ascii="Times New Roman" w:hAnsi="Times New Roman"/>
          <w:sz w:val="28"/>
          <w:szCs w:val="28"/>
          <w:lang w:val="ru-RU"/>
        </w:rPr>
        <w:t xml:space="preserve"> и не менее </w:t>
      </w:r>
      <w:r w:rsidR="001B0CBB" w:rsidRPr="007477F4">
        <w:rPr>
          <w:color w:val="000000"/>
          <w:sz w:val="28"/>
          <w:szCs w:val="28"/>
          <w:lang w:val="ru-RU"/>
        </w:rPr>
        <w:t>10</w:t>
      </w:r>
      <w:r w:rsidR="001B0CBB">
        <w:rPr>
          <w:color w:val="000000"/>
          <w:sz w:val="28"/>
          <w:szCs w:val="28"/>
          <w:vertAlign w:val="superscript"/>
          <w:lang w:val="ru-RU"/>
        </w:rPr>
        <w:t>4</w:t>
      </w:r>
      <w:r w:rsidR="001B0CBB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Salmonella</w:t>
      </w:r>
      <w:proofErr w:type="spellEnd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paratyphi</w:t>
      </w:r>
      <w:proofErr w:type="spellEnd"/>
      <w:proofErr w:type="gram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="001B0CBB">
        <w:rPr>
          <w:rFonts w:ascii="Times New Roman" w:hAnsi="Times New Roman"/>
          <w:i/>
          <w:sz w:val="28"/>
          <w:szCs w:val="28"/>
          <w:lang w:val="ru-RU"/>
        </w:rPr>
        <w:t>,</w:t>
      </w:r>
      <w:r w:rsidR="001B0CBB" w:rsidRPr="001B0CB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1B0CBB">
        <w:rPr>
          <w:rFonts w:ascii="Times New Roman" w:hAnsi="Times New Roman"/>
          <w:i/>
          <w:sz w:val="28"/>
          <w:szCs w:val="28"/>
          <w:lang w:val="ru-RU"/>
        </w:rPr>
        <w:t>,</w:t>
      </w:r>
      <w:r w:rsidR="001B0CBB" w:rsidRPr="001B0CB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="001B0CBB">
        <w:rPr>
          <w:rFonts w:ascii="Times New Roman" w:hAnsi="Times New Roman"/>
          <w:i/>
          <w:sz w:val="28"/>
          <w:szCs w:val="28"/>
          <w:lang w:val="ru-RU"/>
        </w:rPr>
        <w:t>,</w:t>
      </w:r>
      <w:r w:rsidR="001B0CBB" w:rsidRPr="001B0CB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="001B0CBB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="001B0CBB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="001B0CBB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="001B0CBB" w:rsidRPr="00127A26">
        <w:rPr>
          <w:rFonts w:ascii="Times New Roman" w:hAnsi="Times New Roman"/>
          <w:sz w:val="28"/>
          <w:szCs w:val="28"/>
          <w:lang w:val="ru-RU"/>
        </w:rPr>
        <w:t>;</w:t>
      </w:r>
      <w:r w:rsidR="001B0CBB" w:rsidRPr="001B0CB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="001B0CBB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="001B0C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1B0CBB" w:rsidRPr="00127A26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="001B0CBB">
        <w:rPr>
          <w:rFonts w:ascii="Times New Roman" w:hAnsi="Times New Roman"/>
          <w:sz w:val="28"/>
          <w:szCs w:val="28"/>
          <w:lang w:val="ru-RU"/>
        </w:rPr>
        <w:t xml:space="preserve"> в 1 мл препарата.</w:t>
      </w:r>
    </w:p>
    <w:p w:rsidR="001B0CBB" w:rsidRDefault="001B0CBB" w:rsidP="002B623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B0CBB">
        <w:rPr>
          <w:rFonts w:ascii="Times New Roman" w:hAnsi="Times New Roman"/>
          <w:sz w:val="28"/>
          <w:szCs w:val="28"/>
          <w:lang w:val="ru-RU"/>
        </w:rPr>
        <w:t>В состав препарата входят вспомогательные вещества, указанные в нормативной документации производителя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0CBB" w:rsidRDefault="001B0CBB" w:rsidP="002B623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0CBB" w:rsidRDefault="001B0CBB" w:rsidP="001B0CB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ПРОИЗВОДСТВО</w:t>
      </w:r>
    </w:p>
    <w:p w:rsidR="001B0CBB" w:rsidRDefault="0007016B" w:rsidP="001B0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B5BC3">
        <w:rPr>
          <w:rFonts w:ascii="Times New Roman" w:hAnsi="Times New Roman"/>
          <w:sz w:val="28"/>
          <w:szCs w:val="28"/>
          <w:lang w:val="ru-RU"/>
        </w:rPr>
        <w:t>Основными этапами производства бактериофага являются:</w:t>
      </w:r>
    </w:p>
    <w:p w:rsidR="00627766" w:rsidRPr="00627766" w:rsidRDefault="00057241" w:rsidP="00057241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12D0B">
        <w:rPr>
          <w:rFonts w:ascii="Times New Roman" w:hAnsi="Times New Roman"/>
          <w:sz w:val="28"/>
          <w:szCs w:val="28"/>
          <w:lang w:val="ru-RU"/>
        </w:rPr>
        <w:t xml:space="preserve">ыделение </w:t>
      </w:r>
      <w:r w:rsidR="00627766">
        <w:rPr>
          <w:rFonts w:ascii="Times New Roman" w:hAnsi="Times New Roman"/>
          <w:sz w:val="28"/>
          <w:szCs w:val="28"/>
          <w:lang w:val="ru-RU"/>
        </w:rPr>
        <w:t xml:space="preserve">чистых культур </w:t>
      </w:r>
      <w:r w:rsidR="007D5EDD">
        <w:rPr>
          <w:rFonts w:ascii="Times New Roman" w:hAnsi="Times New Roman"/>
          <w:sz w:val="28"/>
          <w:szCs w:val="28"/>
          <w:lang w:val="ru-RU"/>
        </w:rPr>
        <w:t xml:space="preserve">бактерий </w:t>
      </w:r>
      <w:proofErr w:type="spellStart"/>
      <w:r w:rsidR="00E6760C" w:rsidRPr="00057241">
        <w:rPr>
          <w:rFonts w:ascii="Times New Roman" w:hAnsi="Times New Roman"/>
          <w:sz w:val="28"/>
          <w:szCs w:val="28"/>
          <w:lang w:val="ru-RU"/>
        </w:rPr>
        <w:t>S.</w:t>
      </w:r>
      <w:r w:rsidR="00627766" w:rsidRPr="00057241">
        <w:rPr>
          <w:rFonts w:ascii="Times New Roman" w:hAnsi="Times New Roman"/>
          <w:sz w:val="28"/>
          <w:szCs w:val="28"/>
          <w:lang w:val="ru-RU"/>
        </w:rPr>
        <w:t>paratyphi</w:t>
      </w:r>
      <w:proofErr w:type="spellEnd"/>
      <w:proofErr w:type="gramStart"/>
      <w:r w:rsidR="00627766" w:rsidRPr="00057241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627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S.paratyphi</w:t>
      </w:r>
      <w:proofErr w:type="spellEnd"/>
      <w:r w:rsidR="00627766" w:rsidRPr="0005724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627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S.typhimurium</w:t>
      </w:r>
      <w:proofErr w:type="spellEnd"/>
      <w:r w:rsidR="0062776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S.heidelberg</w:t>
      </w:r>
      <w:proofErr w:type="spellEnd"/>
      <w:r w:rsidR="00627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S.newport</w:t>
      </w:r>
      <w:proofErr w:type="spellEnd"/>
      <w:r w:rsidR="0062776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S.choleraesuis</w:t>
      </w:r>
      <w:proofErr w:type="spellEnd"/>
      <w:r w:rsidR="0062776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S.oranienburg</w:t>
      </w:r>
      <w:proofErr w:type="spellEnd"/>
      <w:r w:rsidR="0062776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S.infantis</w:t>
      </w:r>
      <w:proofErr w:type="spellEnd"/>
      <w:r w:rsidR="00627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S.dublin</w:t>
      </w:r>
      <w:proofErr w:type="spellEnd"/>
      <w:r w:rsidR="0062776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S.enteritidis</w:t>
      </w:r>
      <w:proofErr w:type="spellEnd"/>
      <w:r w:rsidR="00627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S.anatum</w:t>
      </w:r>
      <w:proofErr w:type="spellEnd"/>
      <w:r w:rsidR="00627766" w:rsidRPr="000572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27766" w:rsidRPr="00057241">
        <w:rPr>
          <w:rFonts w:ascii="Times New Roman" w:hAnsi="Times New Roman"/>
          <w:sz w:val="28"/>
          <w:szCs w:val="28"/>
          <w:lang w:val="ru-RU"/>
        </w:rPr>
        <w:t>S.newlands</w:t>
      </w:r>
      <w:proofErr w:type="spellEnd"/>
      <w:r w:rsidR="006277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7766" w:rsidRPr="00627766">
        <w:rPr>
          <w:rFonts w:ascii="Times New Roman" w:hAnsi="Times New Roman"/>
          <w:sz w:val="28"/>
          <w:szCs w:val="28"/>
          <w:lang w:val="ru-RU"/>
        </w:rPr>
        <w:t xml:space="preserve">обладающих </w:t>
      </w:r>
      <w:r w:rsidR="00627766" w:rsidRPr="00627766">
        <w:rPr>
          <w:rFonts w:ascii="Times New Roman" w:hAnsi="Times New Roman"/>
          <w:sz w:val="28"/>
          <w:szCs w:val="28"/>
          <w:lang w:val="ru-RU"/>
        </w:rPr>
        <w:lastRenderedPageBreak/>
        <w:t>типичными морфологическими, культуральными, биохимическ</w:t>
      </w:r>
      <w:r w:rsidR="00627766">
        <w:rPr>
          <w:rFonts w:ascii="Times New Roman" w:hAnsi="Times New Roman"/>
          <w:sz w:val="28"/>
          <w:szCs w:val="28"/>
          <w:lang w:val="ru-RU"/>
        </w:rPr>
        <w:t>ими, серологическими свойствами;</w:t>
      </w:r>
    </w:p>
    <w:p w:rsidR="00627766" w:rsidRDefault="00057241" w:rsidP="00627766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12D0B">
        <w:rPr>
          <w:rFonts w:ascii="Times New Roman" w:hAnsi="Times New Roman"/>
          <w:sz w:val="28"/>
          <w:szCs w:val="28"/>
          <w:lang w:val="ru-RU"/>
        </w:rPr>
        <w:t xml:space="preserve">ыделение </w:t>
      </w:r>
      <w:r w:rsidR="00627766">
        <w:rPr>
          <w:rFonts w:ascii="Times New Roman" w:hAnsi="Times New Roman"/>
          <w:sz w:val="28"/>
          <w:szCs w:val="28"/>
          <w:lang w:val="ru-RU"/>
        </w:rPr>
        <w:t>вирулентных бактериофагов и введение их в коллекцию маточных фагов.</w:t>
      </w:r>
    </w:p>
    <w:p w:rsidR="0007016B" w:rsidRDefault="00627766" w:rsidP="0007016B">
      <w:pPr>
        <w:suppressAutoHyphens/>
        <w:spacing w:line="36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27766">
        <w:rPr>
          <w:rFonts w:ascii="Times New Roman" w:hAnsi="Times New Roman"/>
          <w:sz w:val="28"/>
          <w:szCs w:val="28"/>
          <w:lang w:val="ru-RU"/>
        </w:rPr>
        <w:t>Маточные бактериофаги должны включать только вирулентные фаги, облада</w:t>
      </w:r>
      <w:r>
        <w:rPr>
          <w:rFonts w:ascii="Times New Roman" w:hAnsi="Times New Roman"/>
          <w:sz w:val="28"/>
          <w:szCs w:val="28"/>
          <w:lang w:val="ru-RU"/>
        </w:rPr>
        <w:t>ющие</w:t>
      </w:r>
      <w:r w:rsidRPr="00627766">
        <w:rPr>
          <w:rFonts w:ascii="Times New Roman" w:hAnsi="Times New Roman"/>
          <w:sz w:val="28"/>
          <w:szCs w:val="28"/>
          <w:lang w:val="ru-RU"/>
        </w:rPr>
        <w:t xml:space="preserve"> высокой </w:t>
      </w:r>
      <w:proofErr w:type="spellStart"/>
      <w:r w:rsidRPr="00627766">
        <w:rPr>
          <w:rFonts w:ascii="Times New Roman" w:hAnsi="Times New Roman"/>
          <w:sz w:val="28"/>
          <w:szCs w:val="28"/>
          <w:lang w:val="ru-RU"/>
        </w:rPr>
        <w:t>литической</w:t>
      </w:r>
      <w:proofErr w:type="spellEnd"/>
      <w:r w:rsidRPr="00627766">
        <w:rPr>
          <w:rFonts w:ascii="Times New Roman" w:hAnsi="Times New Roman"/>
          <w:sz w:val="28"/>
          <w:szCs w:val="28"/>
          <w:lang w:val="ru-RU"/>
        </w:rPr>
        <w:t xml:space="preserve"> активностью в отношении бактерий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S.</w:t>
      </w:r>
      <w:r w:rsidRPr="00127A26">
        <w:rPr>
          <w:rFonts w:ascii="Times New Roman" w:hAnsi="Times New Roman"/>
          <w:i/>
          <w:sz w:val="28"/>
          <w:szCs w:val="28"/>
          <w:lang w:val="ru-RU"/>
        </w:rPr>
        <w:t>paratyphi</w:t>
      </w:r>
      <w:proofErr w:type="spellEnd"/>
      <w:proofErr w:type="gramStart"/>
      <w:r w:rsidRPr="00127A2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Pr="00127A26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Pr="00127A2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127A26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="00B46AA4">
        <w:rPr>
          <w:rFonts w:ascii="Times New Roman" w:hAnsi="Times New Roman"/>
          <w:i/>
          <w:sz w:val="28"/>
          <w:szCs w:val="28"/>
          <w:lang w:val="ru-RU"/>
        </w:rPr>
        <w:t>,</w:t>
      </w:r>
      <w:r w:rsidR="00B46AA4" w:rsidRPr="00B46A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AA4">
        <w:rPr>
          <w:rFonts w:ascii="Times New Roman" w:hAnsi="Times New Roman"/>
          <w:sz w:val="28"/>
          <w:szCs w:val="28"/>
          <w:lang w:val="ru-RU"/>
        </w:rPr>
        <w:t>а также</w:t>
      </w:r>
      <w:r w:rsidRPr="00B46A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766">
        <w:rPr>
          <w:rFonts w:ascii="Times New Roman" w:hAnsi="Times New Roman"/>
          <w:sz w:val="28"/>
          <w:szCs w:val="28"/>
          <w:lang w:val="ru-RU"/>
        </w:rPr>
        <w:t xml:space="preserve">должны характеризоваться </w:t>
      </w:r>
      <w:r w:rsidR="00B46AA4" w:rsidRPr="00627766">
        <w:rPr>
          <w:rFonts w:ascii="Times New Roman" w:hAnsi="Times New Roman"/>
          <w:sz w:val="28"/>
          <w:szCs w:val="28"/>
          <w:lang w:val="ru-RU"/>
        </w:rPr>
        <w:t xml:space="preserve">специфичностью </w:t>
      </w:r>
      <w:proofErr w:type="spellStart"/>
      <w:r w:rsidR="00B46AA4" w:rsidRPr="00627766">
        <w:rPr>
          <w:rFonts w:ascii="Times New Roman" w:hAnsi="Times New Roman"/>
          <w:sz w:val="28"/>
          <w:szCs w:val="28"/>
          <w:lang w:val="ru-RU"/>
        </w:rPr>
        <w:t>антимикробного</w:t>
      </w:r>
      <w:proofErr w:type="spellEnd"/>
      <w:r w:rsidR="00B46AA4" w:rsidRPr="00627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AA4">
        <w:rPr>
          <w:rFonts w:ascii="Times New Roman" w:hAnsi="Times New Roman"/>
          <w:sz w:val="28"/>
          <w:szCs w:val="28"/>
          <w:lang w:val="ru-RU"/>
        </w:rPr>
        <w:t>действия</w:t>
      </w:r>
      <w:r w:rsidR="00B46AA4" w:rsidRPr="00627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AA4">
        <w:rPr>
          <w:rFonts w:ascii="Times New Roman" w:hAnsi="Times New Roman"/>
          <w:sz w:val="28"/>
          <w:szCs w:val="28"/>
          <w:lang w:val="ru-RU"/>
        </w:rPr>
        <w:t>и стабильным лизисом</w:t>
      </w:r>
      <w:r w:rsidR="0007016B">
        <w:rPr>
          <w:rFonts w:ascii="Times New Roman" w:hAnsi="Times New Roman"/>
          <w:sz w:val="28"/>
          <w:szCs w:val="28"/>
          <w:lang w:val="ru-RU"/>
        </w:rPr>
        <w:t>.</w:t>
      </w:r>
    </w:p>
    <w:p w:rsidR="006421F3" w:rsidRPr="006421F3" w:rsidRDefault="0007016B" w:rsidP="0007016B">
      <w:pPr>
        <w:suppressAutoHyphens/>
        <w:spacing w:line="36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421F3" w:rsidRPr="006421F3">
        <w:rPr>
          <w:rFonts w:ascii="Times New Roman" w:hAnsi="Times New Roman"/>
          <w:sz w:val="28"/>
          <w:szCs w:val="28"/>
          <w:lang w:val="ru-RU"/>
        </w:rPr>
        <w:t xml:space="preserve">В процессе производства на этапе подготовки маточных бактериофагов проводят испытания содержания </w:t>
      </w:r>
      <w:proofErr w:type="spellStart"/>
      <w:r w:rsidR="006421F3" w:rsidRPr="006421F3">
        <w:rPr>
          <w:rFonts w:ascii="Times New Roman" w:hAnsi="Times New Roman"/>
          <w:sz w:val="28"/>
          <w:szCs w:val="28"/>
          <w:lang w:val="ru-RU"/>
        </w:rPr>
        <w:t>фаговых</w:t>
      </w:r>
      <w:proofErr w:type="spellEnd"/>
      <w:r w:rsidR="006421F3" w:rsidRPr="006421F3">
        <w:rPr>
          <w:rFonts w:ascii="Times New Roman" w:hAnsi="Times New Roman"/>
          <w:sz w:val="28"/>
          <w:szCs w:val="28"/>
          <w:lang w:val="ru-RU"/>
        </w:rPr>
        <w:t xml:space="preserve"> частиц в 1 мл, определяемых методом агаровых слоев по </w:t>
      </w:r>
      <w:proofErr w:type="spellStart"/>
      <w:r w:rsidR="006421F3" w:rsidRPr="006421F3">
        <w:rPr>
          <w:rFonts w:ascii="Times New Roman" w:hAnsi="Times New Roman"/>
          <w:sz w:val="28"/>
          <w:szCs w:val="28"/>
          <w:lang w:val="ru-RU"/>
        </w:rPr>
        <w:t>Грациа</w:t>
      </w:r>
      <w:proofErr w:type="spellEnd"/>
      <w:r w:rsidR="006421F3" w:rsidRPr="006421F3">
        <w:rPr>
          <w:rFonts w:ascii="Times New Roman" w:hAnsi="Times New Roman"/>
          <w:sz w:val="28"/>
          <w:szCs w:val="28"/>
          <w:lang w:val="ru-RU"/>
        </w:rPr>
        <w:t xml:space="preserve">, изложенным в ОФС «Бактериофаги».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421F3" w:rsidRPr="006421F3">
        <w:rPr>
          <w:rFonts w:ascii="Times New Roman" w:hAnsi="Times New Roman"/>
          <w:sz w:val="28"/>
          <w:szCs w:val="28"/>
          <w:lang w:val="ru-RU"/>
        </w:rPr>
        <w:t>Основные этапы технологического процесса и требования, предъявляемые к производственным штаммам и маточным бактериофагам, должны соответствовать требованиям, изложенным в ОФС «Бактериофаги».</w:t>
      </w:r>
    </w:p>
    <w:p w:rsidR="006421F3" w:rsidRDefault="006421F3" w:rsidP="006421F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766" w:rsidRDefault="006421F3" w:rsidP="006421F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ИСПЫТАНИЕ</w:t>
      </w:r>
    </w:p>
    <w:p w:rsidR="006421F3" w:rsidRDefault="006421F3" w:rsidP="006421F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421F3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21F3">
        <w:rPr>
          <w:rFonts w:ascii="Times New Roman" w:hAnsi="Times New Roman"/>
          <w:sz w:val="28"/>
          <w:szCs w:val="28"/>
          <w:lang w:val="ru-RU"/>
        </w:rPr>
        <w:t>Прозрачная жидкость желтого цвета, различной интенсивности, возможен зеленоватый оттенок. Определение проводят визуально.</w:t>
      </w:r>
    </w:p>
    <w:p w:rsidR="0007016B" w:rsidRDefault="006421F3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D5E6D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>
        <w:rPr>
          <w:rFonts w:ascii="Times New Roman" w:hAnsi="Times New Roman"/>
          <w:sz w:val="28"/>
          <w:szCs w:val="28"/>
          <w:lang w:val="ru-RU"/>
        </w:rPr>
        <w:t xml:space="preserve"> Препарат должен вызывать специфический лизис сальмонелл </w:t>
      </w:r>
      <w:r w:rsidR="000633A6">
        <w:rPr>
          <w:rFonts w:ascii="Times New Roman" w:hAnsi="Times New Roman"/>
          <w:sz w:val="28"/>
          <w:szCs w:val="28"/>
          <w:lang w:val="ru-RU"/>
        </w:rPr>
        <w:t>гр</w:t>
      </w:r>
      <w:r w:rsidR="00E96CEE">
        <w:rPr>
          <w:rFonts w:ascii="Times New Roman" w:hAnsi="Times New Roman"/>
          <w:sz w:val="28"/>
          <w:szCs w:val="28"/>
          <w:lang w:val="ru-RU"/>
        </w:rPr>
        <w:t xml:space="preserve">упп </w:t>
      </w:r>
      <w:r w:rsidR="00E96CEE">
        <w:rPr>
          <w:rFonts w:ascii="Times New Roman" w:hAnsi="Times New Roman"/>
          <w:sz w:val="28"/>
          <w:szCs w:val="28"/>
        </w:rPr>
        <w:t>A</w:t>
      </w:r>
      <w:r w:rsidR="00E96CEE" w:rsidRPr="00E96CEE">
        <w:rPr>
          <w:rFonts w:ascii="Times New Roman" w:hAnsi="Times New Roman"/>
          <w:sz w:val="28"/>
          <w:szCs w:val="28"/>
          <w:lang w:val="ru-RU"/>
        </w:rPr>
        <w:t>,</w:t>
      </w:r>
      <w:r w:rsidR="00E96C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CEE">
        <w:rPr>
          <w:rFonts w:ascii="Times New Roman" w:hAnsi="Times New Roman"/>
          <w:sz w:val="28"/>
          <w:szCs w:val="28"/>
        </w:rPr>
        <w:t>B</w:t>
      </w:r>
      <w:r w:rsidR="00E96CEE" w:rsidRPr="00E96CEE">
        <w:rPr>
          <w:rFonts w:ascii="Times New Roman" w:hAnsi="Times New Roman"/>
          <w:sz w:val="28"/>
          <w:szCs w:val="28"/>
          <w:lang w:val="ru-RU"/>
        </w:rPr>
        <w:t>,</w:t>
      </w:r>
      <w:r w:rsidR="00E96C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CEE">
        <w:rPr>
          <w:rFonts w:ascii="Times New Roman" w:hAnsi="Times New Roman"/>
          <w:sz w:val="28"/>
          <w:szCs w:val="28"/>
        </w:rPr>
        <w:t>C</w:t>
      </w:r>
      <w:r w:rsidR="00E96CEE" w:rsidRPr="00E96CEE">
        <w:rPr>
          <w:rFonts w:ascii="Times New Roman" w:hAnsi="Times New Roman"/>
          <w:sz w:val="28"/>
          <w:szCs w:val="28"/>
          <w:lang w:val="ru-RU"/>
        </w:rPr>
        <w:t>,</w:t>
      </w:r>
      <w:r w:rsidR="00E96C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CEE">
        <w:rPr>
          <w:rFonts w:ascii="Times New Roman" w:hAnsi="Times New Roman"/>
          <w:sz w:val="28"/>
          <w:szCs w:val="28"/>
        </w:rPr>
        <w:t>D</w:t>
      </w:r>
      <w:r w:rsidR="00E96CEE" w:rsidRPr="00E96CEE">
        <w:rPr>
          <w:rFonts w:ascii="Times New Roman" w:hAnsi="Times New Roman"/>
          <w:sz w:val="28"/>
          <w:szCs w:val="28"/>
          <w:lang w:val="ru-RU"/>
        </w:rPr>
        <w:t>,</w:t>
      </w:r>
      <w:r w:rsidR="00E96C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CEE">
        <w:rPr>
          <w:rFonts w:ascii="Times New Roman" w:hAnsi="Times New Roman"/>
          <w:sz w:val="28"/>
          <w:szCs w:val="28"/>
        </w:rPr>
        <w:t>E</w:t>
      </w:r>
      <w:r w:rsidR="00E96CEE">
        <w:rPr>
          <w:rFonts w:ascii="Times New Roman" w:hAnsi="Times New Roman"/>
          <w:sz w:val="28"/>
          <w:szCs w:val="28"/>
          <w:lang w:val="ru-RU"/>
        </w:rPr>
        <w:t>:</w:t>
      </w:r>
      <w:r w:rsidR="00DE2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6CEE">
        <w:rPr>
          <w:rFonts w:ascii="Times New Roman" w:hAnsi="Times New Roman"/>
          <w:sz w:val="28"/>
          <w:szCs w:val="28"/>
          <w:lang w:val="ru-RU"/>
        </w:rPr>
        <w:t xml:space="preserve">гр. </w:t>
      </w:r>
      <w:r w:rsidR="000633A6">
        <w:rPr>
          <w:rFonts w:ascii="Times New Roman" w:hAnsi="Times New Roman"/>
          <w:sz w:val="28"/>
          <w:szCs w:val="28"/>
          <w:lang w:val="ru-RU"/>
        </w:rPr>
        <w:t xml:space="preserve">А - </w:t>
      </w:r>
      <w:proofErr w:type="spellStart"/>
      <w:r w:rsidR="000633A6">
        <w:rPr>
          <w:rFonts w:ascii="Times New Roman" w:hAnsi="Times New Roman"/>
          <w:i/>
          <w:sz w:val="28"/>
          <w:szCs w:val="28"/>
          <w:lang w:val="ru-RU"/>
        </w:rPr>
        <w:t>S.</w:t>
      </w:r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paratyphi</w:t>
      </w:r>
      <w:proofErr w:type="spellEnd"/>
      <w:proofErr w:type="gram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="00DE2804">
        <w:rPr>
          <w:rFonts w:ascii="Times New Roman" w:hAnsi="Times New Roman"/>
          <w:sz w:val="28"/>
          <w:szCs w:val="28"/>
          <w:lang w:val="ru-RU"/>
        </w:rPr>
        <w:t>; гр</w:t>
      </w:r>
      <w:r w:rsidR="00E96CEE">
        <w:rPr>
          <w:rFonts w:ascii="Times New Roman" w:hAnsi="Times New Roman"/>
          <w:sz w:val="28"/>
          <w:szCs w:val="28"/>
          <w:lang w:val="ru-RU"/>
        </w:rPr>
        <w:t>.</w:t>
      </w:r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 В -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0633A6">
        <w:rPr>
          <w:rFonts w:ascii="Times New Roman" w:hAnsi="Times New Roman"/>
          <w:sz w:val="28"/>
          <w:szCs w:val="28"/>
          <w:lang w:val="ru-RU"/>
        </w:rPr>
        <w:t>;</w:t>
      </w:r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="00DE2804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DE2804">
        <w:rPr>
          <w:rFonts w:ascii="Times New Roman" w:hAnsi="Times New Roman"/>
          <w:sz w:val="28"/>
          <w:szCs w:val="28"/>
          <w:lang w:val="ru-RU"/>
        </w:rPr>
        <w:t>гp</w:t>
      </w:r>
      <w:proofErr w:type="spellEnd"/>
      <w:r w:rsidR="00E96CEE">
        <w:rPr>
          <w:rFonts w:ascii="Times New Roman" w:hAnsi="Times New Roman"/>
          <w:sz w:val="28"/>
          <w:szCs w:val="28"/>
          <w:lang w:val="ru-RU"/>
        </w:rPr>
        <w:t>.</w:t>
      </w:r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0633A6" w:rsidRPr="00E96C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633A6" w:rsidRPr="00E96CEE">
        <w:rPr>
          <w:rFonts w:ascii="Times New Roman" w:hAnsi="Times New Roman"/>
          <w:i/>
          <w:sz w:val="28"/>
          <w:szCs w:val="28"/>
        </w:rPr>
        <w:t>S.newport</w:t>
      </w:r>
      <w:proofErr w:type="spellEnd"/>
      <w:r w:rsidR="000633A6" w:rsidRPr="00E96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3A6" w:rsidRPr="00E96CEE">
        <w:rPr>
          <w:rFonts w:ascii="Times New Roman" w:hAnsi="Times New Roman"/>
          <w:i/>
          <w:sz w:val="28"/>
          <w:szCs w:val="28"/>
        </w:rPr>
        <w:t>S.choleraesuis</w:t>
      </w:r>
      <w:proofErr w:type="spellEnd"/>
      <w:r w:rsidR="000633A6" w:rsidRPr="00E96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3A6" w:rsidRPr="00E96CEE">
        <w:rPr>
          <w:rFonts w:ascii="Times New Roman" w:hAnsi="Times New Roman"/>
          <w:i/>
          <w:sz w:val="28"/>
          <w:szCs w:val="28"/>
        </w:rPr>
        <w:t>S.oranienburg</w:t>
      </w:r>
      <w:proofErr w:type="spellEnd"/>
      <w:r w:rsidR="000633A6" w:rsidRPr="00E96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33A6" w:rsidRPr="00E96CEE">
        <w:rPr>
          <w:rFonts w:ascii="Times New Roman" w:hAnsi="Times New Roman"/>
          <w:i/>
          <w:sz w:val="28"/>
          <w:szCs w:val="28"/>
        </w:rPr>
        <w:t>S.infantis</w:t>
      </w:r>
      <w:proofErr w:type="spellEnd"/>
      <w:r w:rsidR="000633A6" w:rsidRPr="00E96CE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633A6" w:rsidRPr="00127A26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="00E96CEE" w:rsidRPr="00E96CEE">
        <w:rPr>
          <w:rFonts w:ascii="Times New Roman" w:hAnsi="Times New Roman"/>
          <w:sz w:val="28"/>
          <w:szCs w:val="28"/>
        </w:rPr>
        <w:t>.</w:t>
      </w:r>
      <w:r w:rsidR="000633A6" w:rsidRPr="00E96CEE">
        <w:rPr>
          <w:rFonts w:ascii="Times New Roman" w:hAnsi="Times New Roman"/>
          <w:sz w:val="28"/>
          <w:szCs w:val="28"/>
        </w:rPr>
        <w:t xml:space="preserve"> </w:t>
      </w:r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D -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="000633A6" w:rsidRPr="00127A26">
        <w:rPr>
          <w:rFonts w:ascii="Times New Roman" w:hAnsi="Times New Roman"/>
          <w:sz w:val="28"/>
          <w:szCs w:val="28"/>
          <w:lang w:val="ru-RU"/>
        </w:rPr>
        <w:t>; гр</w:t>
      </w:r>
      <w:r w:rsidR="00E96CEE">
        <w:rPr>
          <w:rFonts w:ascii="Times New Roman" w:hAnsi="Times New Roman"/>
          <w:sz w:val="28"/>
          <w:szCs w:val="28"/>
          <w:lang w:val="ru-RU"/>
        </w:rPr>
        <w:t>.</w:t>
      </w:r>
      <w:r w:rsidR="000633A6" w:rsidRPr="00127A26">
        <w:rPr>
          <w:rFonts w:ascii="Times New Roman" w:hAnsi="Times New Roman"/>
          <w:sz w:val="28"/>
          <w:szCs w:val="28"/>
          <w:lang w:val="ru-RU"/>
        </w:rPr>
        <w:t xml:space="preserve"> E -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0633A6" w:rsidRPr="00127A26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="000633A6">
        <w:rPr>
          <w:rFonts w:ascii="Times New Roman" w:hAnsi="Times New Roman"/>
          <w:sz w:val="28"/>
          <w:szCs w:val="28"/>
          <w:lang w:val="ru-RU"/>
        </w:rPr>
        <w:t xml:space="preserve">. Подлинность препарата подтверждается его специфической активностью согласно разделу </w:t>
      </w:r>
      <w:r w:rsidR="003D6645">
        <w:rPr>
          <w:rFonts w:ascii="Times New Roman" w:hAnsi="Times New Roman"/>
          <w:sz w:val="28"/>
          <w:szCs w:val="28"/>
          <w:lang w:val="ru-RU"/>
        </w:rPr>
        <w:t>«</w:t>
      </w:r>
      <w:r w:rsidR="000633A6">
        <w:rPr>
          <w:rFonts w:ascii="Times New Roman" w:hAnsi="Times New Roman"/>
          <w:sz w:val="28"/>
          <w:szCs w:val="28"/>
          <w:lang w:val="ru-RU"/>
        </w:rPr>
        <w:t>Специфическая активность</w:t>
      </w:r>
      <w:r w:rsidR="003D6645" w:rsidRPr="001A31F6">
        <w:rPr>
          <w:rFonts w:ascii="Times New Roman" w:hAnsi="Times New Roman"/>
          <w:sz w:val="28"/>
          <w:szCs w:val="28"/>
          <w:lang w:val="ru-RU"/>
        </w:rPr>
        <w:t>»</w:t>
      </w:r>
      <w:r w:rsidR="003D6645">
        <w:rPr>
          <w:rFonts w:ascii="Times New Roman" w:hAnsi="Times New Roman"/>
          <w:sz w:val="28"/>
          <w:szCs w:val="28"/>
          <w:lang w:val="ru-RU"/>
        </w:rPr>
        <w:t xml:space="preserve"> в ОФС «</w:t>
      </w:r>
      <w:r w:rsidR="000633A6">
        <w:rPr>
          <w:rFonts w:ascii="Times New Roman" w:hAnsi="Times New Roman"/>
          <w:sz w:val="28"/>
          <w:szCs w:val="28"/>
          <w:lang w:val="ru-RU"/>
        </w:rPr>
        <w:t>Бактериофаги</w:t>
      </w:r>
      <w:r w:rsidR="002E3F6E" w:rsidRPr="00627766">
        <w:rPr>
          <w:rFonts w:ascii="Times New Roman" w:hAnsi="Times New Roman"/>
          <w:sz w:val="28"/>
          <w:szCs w:val="28"/>
          <w:lang w:val="ru-RU"/>
        </w:rPr>
        <w:t>»</w:t>
      </w:r>
      <w:r w:rsidR="000633A6">
        <w:rPr>
          <w:rFonts w:ascii="Times New Roman" w:hAnsi="Times New Roman"/>
          <w:sz w:val="28"/>
          <w:szCs w:val="28"/>
          <w:lang w:val="ru-RU"/>
        </w:rPr>
        <w:t>.</w:t>
      </w:r>
    </w:p>
    <w:p w:rsidR="007C5852" w:rsidRPr="007C5852" w:rsidRDefault="007C5852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7C5852">
        <w:rPr>
          <w:rFonts w:ascii="Times New Roman" w:hAnsi="Times New Roman"/>
          <w:b/>
          <w:sz w:val="28"/>
          <w:szCs w:val="28"/>
          <w:lang w:val="ru-RU"/>
        </w:rPr>
        <w:t xml:space="preserve">Цветность. </w:t>
      </w:r>
      <w:r w:rsidRPr="007C5852">
        <w:rPr>
          <w:rFonts w:ascii="Times New Roman" w:hAnsi="Times New Roman"/>
          <w:sz w:val="28"/>
          <w:szCs w:val="28"/>
          <w:lang w:val="ru-RU"/>
        </w:rPr>
        <w:t>В соответствии со стандартами, указанными в нормативной документации.</w:t>
      </w:r>
    </w:p>
    <w:p w:rsidR="0007016B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612D0B" w:rsidRPr="000633A6">
        <w:rPr>
          <w:rFonts w:ascii="Times New Roman" w:hAnsi="Times New Roman"/>
          <w:b/>
          <w:sz w:val="28"/>
          <w:lang w:val="ru-RU"/>
        </w:rPr>
        <w:t>Рн</w:t>
      </w:r>
      <w:proofErr w:type="spellEnd"/>
      <w:r w:rsidR="000633A6" w:rsidRPr="000633A6">
        <w:rPr>
          <w:rFonts w:ascii="Times New Roman" w:hAnsi="Times New Roman"/>
          <w:b/>
          <w:sz w:val="28"/>
          <w:lang w:val="ru-RU"/>
        </w:rPr>
        <w:t xml:space="preserve">. </w:t>
      </w:r>
      <w:r w:rsidR="00FD5E6D">
        <w:rPr>
          <w:rFonts w:ascii="Times New Roman" w:hAnsi="Times New Roman"/>
          <w:sz w:val="28"/>
          <w:lang w:val="ru-RU"/>
        </w:rPr>
        <w:t>От 6,8</w:t>
      </w:r>
      <w:r w:rsidR="000633A6" w:rsidRPr="000633A6">
        <w:rPr>
          <w:rFonts w:ascii="Times New Roman" w:hAnsi="Times New Roman"/>
          <w:sz w:val="28"/>
          <w:lang w:val="ru-RU"/>
        </w:rPr>
        <w:t xml:space="preserve"> до 7,8. </w:t>
      </w:r>
      <w:r w:rsidR="000633A6" w:rsidRPr="000633A6">
        <w:rPr>
          <w:rFonts w:ascii="Times New Roman" w:hAnsi="Times New Roman"/>
          <w:sz w:val="28"/>
          <w:szCs w:val="28"/>
          <w:lang w:val="ru-RU"/>
        </w:rPr>
        <w:t xml:space="preserve">Испытание проводят потенциометрическим методом в соответствии </w:t>
      </w:r>
      <w:r w:rsidR="00F23734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633A6" w:rsidRPr="000633A6">
        <w:rPr>
          <w:rFonts w:ascii="Times New Roman" w:hAnsi="Times New Roman"/>
          <w:sz w:val="28"/>
          <w:szCs w:val="28"/>
          <w:lang w:val="ru-RU"/>
        </w:rPr>
        <w:t>ОФС «</w:t>
      </w:r>
      <w:proofErr w:type="spellStart"/>
      <w:r w:rsidR="000633A6" w:rsidRPr="000633A6">
        <w:rPr>
          <w:rFonts w:ascii="Times New Roman" w:hAnsi="Times New Roman"/>
          <w:sz w:val="28"/>
          <w:szCs w:val="28"/>
          <w:lang w:val="ru-RU"/>
        </w:rPr>
        <w:t>Ионометрия</w:t>
      </w:r>
      <w:proofErr w:type="spellEnd"/>
      <w:r w:rsidR="000633A6" w:rsidRPr="000633A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07016B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A31F6" w:rsidRPr="001A31F6">
        <w:rPr>
          <w:rFonts w:ascii="Times New Roman" w:hAnsi="Times New Roman"/>
          <w:b/>
          <w:sz w:val="28"/>
          <w:szCs w:val="28"/>
          <w:lang w:val="ru-RU"/>
        </w:rPr>
        <w:t xml:space="preserve">Извлекаемый объем. </w:t>
      </w:r>
      <w:r w:rsidR="001A31F6" w:rsidRPr="001A31F6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gramStart"/>
      <w:r w:rsidR="001A31F6" w:rsidRPr="001A31F6">
        <w:rPr>
          <w:rFonts w:ascii="Times New Roman" w:hAnsi="Times New Roman"/>
          <w:sz w:val="28"/>
          <w:szCs w:val="28"/>
          <w:lang w:val="ru-RU"/>
        </w:rPr>
        <w:t>менее номинального</w:t>
      </w:r>
      <w:proofErr w:type="gramEnd"/>
      <w:r w:rsidR="001A31F6" w:rsidRPr="001A31F6">
        <w:rPr>
          <w:rFonts w:ascii="Times New Roman" w:hAnsi="Times New Roman"/>
          <w:sz w:val="28"/>
          <w:szCs w:val="28"/>
          <w:lang w:val="ru-RU"/>
        </w:rPr>
        <w:t>. Определение проводят в соответствии с ОФС «</w:t>
      </w:r>
      <w:r w:rsidR="001A31F6" w:rsidRPr="00291FCD">
        <w:rPr>
          <w:rFonts w:ascii="Times New Roman" w:hAnsi="Times New Roman"/>
          <w:sz w:val="28"/>
          <w:szCs w:val="28"/>
          <w:lang w:val="ru-RU"/>
        </w:rPr>
        <w:t>Извлекаемый объем</w:t>
      </w:r>
      <w:r w:rsidR="001A31F6" w:rsidRPr="001A31F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07016B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A31F6" w:rsidRPr="00AE6A82">
        <w:rPr>
          <w:rFonts w:ascii="Times New Roman" w:hAnsi="Times New Roman"/>
          <w:b/>
          <w:sz w:val="28"/>
          <w:lang w:val="ru-RU"/>
        </w:rPr>
        <w:t>Стерильность</w:t>
      </w:r>
      <w:r w:rsidR="001A31F6" w:rsidRPr="00AE6A82">
        <w:rPr>
          <w:rFonts w:ascii="Times New Roman" w:hAnsi="Times New Roman"/>
          <w:sz w:val="28"/>
          <w:lang w:val="ru-RU"/>
        </w:rPr>
        <w:t xml:space="preserve">. </w:t>
      </w:r>
      <w:r w:rsidR="001A31F6" w:rsidRPr="00AE6A82">
        <w:rPr>
          <w:rFonts w:ascii="Times New Roman" w:hAnsi="Times New Roman"/>
          <w:sz w:val="28"/>
          <w:szCs w:val="28"/>
          <w:lang w:val="ru-RU"/>
        </w:rPr>
        <w:t xml:space="preserve">Препарат должен быть стерильным (не должен быть </w:t>
      </w:r>
      <w:proofErr w:type="spellStart"/>
      <w:r w:rsidR="001A31F6" w:rsidRPr="00AE6A82">
        <w:rPr>
          <w:rFonts w:ascii="Times New Roman" w:hAnsi="Times New Roman"/>
          <w:sz w:val="28"/>
          <w:szCs w:val="28"/>
          <w:lang w:val="ru-RU"/>
        </w:rPr>
        <w:t>контаминирован</w:t>
      </w:r>
      <w:proofErr w:type="spellEnd"/>
      <w:r w:rsidR="001A31F6" w:rsidRPr="00AE6A82">
        <w:rPr>
          <w:rFonts w:ascii="Times New Roman" w:hAnsi="Times New Roman"/>
          <w:sz w:val="28"/>
          <w:szCs w:val="28"/>
          <w:lang w:val="ru-RU"/>
        </w:rPr>
        <w:t xml:space="preserve"> посторонними микроорганизмами). </w:t>
      </w:r>
      <w:r w:rsidR="001A31F6" w:rsidRPr="0007016B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ОФС «Стерильность»</w:t>
      </w:r>
      <w:r w:rsidR="003D6645" w:rsidRPr="000701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31F6" w:rsidRPr="0007016B">
        <w:rPr>
          <w:rFonts w:ascii="Times New Roman" w:hAnsi="Times New Roman"/>
          <w:sz w:val="28"/>
          <w:szCs w:val="28"/>
          <w:lang w:val="ru-RU"/>
        </w:rPr>
        <w:t xml:space="preserve">методом прямого посева или мембранной фильтрации с использованием тиогликолевой среды и жидкой среды </w:t>
      </w:r>
      <w:proofErr w:type="spellStart"/>
      <w:r w:rsidR="001A31F6" w:rsidRPr="0007016B">
        <w:rPr>
          <w:rFonts w:ascii="Times New Roman" w:hAnsi="Times New Roman"/>
          <w:sz w:val="28"/>
          <w:szCs w:val="28"/>
          <w:lang w:val="ru-RU"/>
        </w:rPr>
        <w:t>Сабуро</w:t>
      </w:r>
      <w:proofErr w:type="spellEnd"/>
      <w:r w:rsidR="001A31F6" w:rsidRPr="0007016B">
        <w:rPr>
          <w:rFonts w:ascii="Times New Roman" w:hAnsi="Times New Roman"/>
          <w:sz w:val="28"/>
          <w:szCs w:val="28"/>
          <w:lang w:val="ru-RU"/>
        </w:rPr>
        <w:t>.</w:t>
      </w:r>
    </w:p>
    <w:p w:rsidR="0007016B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A31F6" w:rsidRPr="0007016B">
        <w:rPr>
          <w:rFonts w:ascii="Times New Roman" w:hAnsi="Times New Roman"/>
          <w:sz w:val="28"/>
          <w:szCs w:val="28"/>
          <w:lang w:val="ru-RU"/>
        </w:rPr>
        <w:t xml:space="preserve">В условиях испытания препарат не должен обладать </w:t>
      </w:r>
      <w:proofErr w:type="spellStart"/>
      <w:r w:rsidR="001A31F6" w:rsidRPr="0007016B">
        <w:rPr>
          <w:rFonts w:ascii="Times New Roman" w:hAnsi="Times New Roman"/>
          <w:sz w:val="28"/>
          <w:szCs w:val="28"/>
          <w:lang w:val="ru-RU"/>
        </w:rPr>
        <w:t>антимикробным</w:t>
      </w:r>
      <w:proofErr w:type="spellEnd"/>
      <w:r w:rsidR="001A31F6" w:rsidRPr="0007016B">
        <w:rPr>
          <w:rFonts w:ascii="Times New Roman" w:hAnsi="Times New Roman"/>
          <w:sz w:val="28"/>
          <w:szCs w:val="28"/>
          <w:lang w:val="ru-RU"/>
        </w:rPr>
        <w:t xml:space="preserve"> действием. Указания по его устранению вместе с информацией о методе испытания на стерильность, указывают в нормативной документации.</w:t>
      </w:r>
    </w:p>
    <w:p w:rsidR="002E3F6E" w:rsidRPr="0007016B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E3F6E">
        <w:rPr>
          <w:rFonts w:ascii="Times New Roman" w:hAnsi="Times New Roman"/>
          <w:b/>
          <w:sz w:val="28"/>
          <w:lang w:val="ru-RU"/>
        </w:rPr>
        <w:t xml:space="preserve">Аномальная токсичность. </w:t>
      </w:r>
      <w:r w:rsidR="002E3F6E">
        <w:rPr>
          <w:rFonts w:ascii="Times New Roman" w:hAnsi="Times New Roman"/>
          <w:sz w:val="28"/>
          <w:lang w:val="ru-RU"/>
        </w:rPr>
        <w:t>Препарат должен быть нетоксичным. Определение проводят в соответствии с ОФС «Аномальная токсичность»</w:t>
      </w:r>
      <w:r w:rsidR="00B61B25">
        <w:rPr>
          <w:rFonts w:ascii="Times New Roman" w:hAnsi="Times New Roman"/>
          <w:sz w:val="28"/>
          <w:lang w:val="ru-RU"/>
        </w:rPr>
        <w:t xml:space="preserve"> на 5 белых мышах</w:t>
      </w:r>
      <w:r w:rsidR="008D4671">
        <w:rPr>
          <w:rFonts w:ascii="Times New Roman" w:hAnsi="Times New Roman"/>
          <w:sz w:val="28"/>
          <w:lang w:val="ru-RU"/>
        </w:rPr>
        <w:t xml:space="preserve"> </w:t>
      </w:r>
      <w:r w:rsidR="000E0A0B">
        <w:rPr>
          <w:rFonts w:ascii="Times New Roman" w:hAnsi="Times New Roman"/>
          <w:sz w:val="28"/>
          <w:lang w:val="ru-RU"/>
        </w:rPr>
        <w:t xml:space="preserve">массой </w:t>
      </w:r>
      <w:r w:rsidR="008D4671">
        <w:rPr>
          <w:rFonts w:ascii="Times New Roman" w:hAnsi="Times New Roman"/>
          <w:sz w:val="28"/>
          <w:lang w:val="ru-RU"/>
        </w:rPr>
        <w:t>19-21 г</w:t>
      </w:r>
      <w:r w:rsidR="002E3F6E">
        <w:rPr>
          <w:rFonts w:ascii="Times New Roman" w:hAnsi="Times New Roman"/>
          <w:sz w:val="28"/>
          <w:lang w:val="ru-RU"/>
        </w:rPr>
        <w:t xml:space="preserve">. Для контроля отбирают по 3 флакона от серии, объединяя их в общую пробу. </w:t>
      </w:r>
      <w:r w:rsidR="00B61B25" w:rsidRPr="008D4671">
        <w:rPr>
          <w:rFonts w:ascii="Times New Roman" w:hAnsi="Times New Roman"/>
          <w:sz w:val="28"/>
          <w:lang w:val="ru-RU"/>
        </w:rPr>
        <w:t xml:space="preserve">Тест-дозу в объеме 1 мл вводят </w:t>
      </w:r>
      <w:r w:rsidR="008D4671" w:rsidRPr="008D4671">
        <w:rPr>
          <w:rFonts w:ascii="Times New Roman" w:hAnsi="Times New Roman"/>
          <w:sz w:val="28"/>
          <w:lang w:val="ru-RU"/>
        </w:rPr>
        <w:t xml:space="preserve">подкожно каждому животному. </w:t>
      </w:r>
      <w:r w:rsidR="002E3F6E">
        <w:rPr>
          <w:rFonts w:ascii="Times New Roman" w:hAnsi="Times New Roman"/>
          <w:sz w:val="28"/>
          <w:lang w:val="ru-RU"/>
        </w:rPr>
        <w:t>Срок наблюдения 48 ч. В течение предусмотренного срока наблюдения не должна погибнуть ни одна мышь.</w:t>
      </w:r>
    </w:p>
    <w:p w:rsidR="000633A6" w:rsidRDefault="002E3F6E" w:rsidP="006421F3">
      <w:pPr>
        <w:spacing w:line="360" w:lineRule="auto"/>
        <w:rPr>
          <w:rFonts w:ascii="Times New Roman" w:hAnsi="Times New Roman"/>
          <w:spacing w:val="-6"/>
          <w:sz w:val="28"/>
          <w:lang w:val="ru-RU"/>
        </w:rPr>
      </w:pPr>
      <w:r>
        <w:rPr>
          <w:rFonts w:ascii="Times New Roman" w:hAnsi="Times New Roman"/>
          <w:b/>
          <w:spacing w:val="-6"/>
          <w:sz w:val="28"/>
          <w:lang w:val="ru-RU"/>
        </w:rPr>
        <w:tab/>
      </w:r>
      <w:r w:rsidRPr="002E3F6E">
        <w:rPr>
          <w:rFonts w:ascii="Times New Roman" w:hAnsi="Times New Roman"/>
          <w:b/>
          <w:spacing w:val="-6"/>
          <w:sz w:val="28"/>
          <w:lang w:val="ru-RU"/>
        </w:rPr>
        <w:t xml:space="preserve">Специфическая активность. </w:t>
      </w:r>
      <w:r w:rsidRPr="002E3F6E">
        <w:rPr>
          <w:rFonts w:ascii="Times New Roman" w:hAnsi="Times New Roman"/>
          <w:spacing w:val="-6"/>
          <w:sz w:val="28"/>
          <w:lang w:val="ru-RU"/>
        </w:rPr>
        <w:t xml:space="preserve">Препарат должен </w:t>
      </w:r>
      <w:proofErr w:type="spellStart"/>
      <w:r>
        <w:rPr>
          <w:rFonts w:ascii="Times New Roman" w:hAnsi="Times New Roman"/>
          <w:spacing w:val="-6"/>
          <w:sz w:val="28"/>
          <w:lang w:val="ru-RU"/>
        </w:rPr>
        <w:t>лизировать</w:t>
      </w:r>
      <w:proofErr w:type="spellEnd"/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0123B6">
        <w:rPr>
          <w:rFonts w:ascii="Times New Roman" w:hAnsi="Times New Roman"/>
          <w:spacing w:val="-6"/>
          <w:sz w:val="28"/>
          <w:lang w:val="ru-RU"/>
        </w:rPr>
        <w:t>сальмонеллы групп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0123B6">
        <w:rPr>
          <w:rFonts w:ascii="Times New Roman" w:hAnsi="Times New Roman"/>
          <w:sz w:val="28"/>
          <w:szCs w:val="28"/>
        </w:rPr>
        <w:t>A</w:t>
      </w:r>
      <w:r w:rsidR="000123B6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23B6">
        <w:rPr>
          <w:rFonts w:ascii="Times New Roman" w:hAnsi="Times New Roman"/>
          <w:sz w:val="28"/>
          <w:szCs w:val="28"/>
        </w:rPr>
        <w:t>B</w:t>
      </w:r>
      <w:r w:rsidR="000123B6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23B6">
        <w:rPr>
          <w:rFonts w:ascii="Times New Roman" w:hAnsi="Times New Roman"/>
          <w:sz w:val="28"/>
          <w:szCs w:val="28"/>
        </w:rPr>
        <w:t>C</w:t>
      </w:r>
      <w:r w:rsidR="000123B6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23B6">
        <w:rPr>
          <w:rFonts w:ascii="Times New Roman" w:hAnsi="Times New Roman"/>
          <w:sz w:val="28"/>
          <w:szCs w:val="28"/>
        </w:rPr>
        <w:t>D</w:t>
      </w:r>
      <w:r w:rsidR="000123B6" w:rsidRPr="00C515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23B6">
        <w:rPr>
          <w:rFonts w:ascii="Times New Roman" w:hAnsi="Times New Roman"/>
          <w:sz w:val="28"/>
          <w:szCs w:val="28"/>
        </w:rPr>
        <w:t>E</w:t>
      </w:r>
      <w:r w:rsidR="000123B6"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pacing w:val="-6"/>
          <w:sz w:val="28"/>
          <w:lang w:val="ru-RU"/>
        </w:rPr>
        <w:t>в разведении не менее:</w:t>
      </w:r>
    </w:p>
    <w:p w:rsidR="002E3F6E" w:rsidRPr="002E3F6E" w:rsidRDefault="002E3F6E" w:rsidP="002E3F6E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2E3F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-5</w:t>
      </w: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3F6E">
        <w:rPr>
          <w:rFonts w:ascii="Times New Roman" w:hAnsi="Times New Roman"/>
          <w:sz w:val="28"/>
          <w:szCs w:val="28"/>
          <w:lang w:val="ru-RU"/>
        </w:rPr>
        <w:t>для</w:t>
      </w:r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2E3F6E" w:rsidRDefault="002E3F6E" w:rsidP="002E3F6E">
      <w:pPr>
        <w:pStyle w:val="af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2E3F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-4</w:t>
      </w:r>
      <w:r w:rsidRPr="002E3F6E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proofErr w:type="gramStart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В,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>;</w:t>
      </w:r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="00781254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51CBB" w:rsidRDefault="00C51CBB" w:rsidP="00C51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контроля специфической активности отбирают по 2 флакона от каждой серии.</w:t>
      </w:r>
    </w:p>
    <w:p w:rsidR="00AA0F46" w:rsidRDefault="00C51CBB" w:rsidP="00AA0F4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81254">
        <w:rPr>
          <w:rFonts w:ascii="Times New Roman" w:hAnsi="Times New Roman"/>
          <w:sz w:val="28"/>
          <w:szCs w:val="28"/>
          <w:lang w:val="ru-RU"/>
        </w:rPr>
        <w:t>Определение специфической активности препарата п</w:t>
      </w:r>
      <w:r w:rsidR="00CB00E8">
        <w:rPr>
          <w:rFonts w:ascii="Times New Roman" w:hAnsi="Times New Roman"/>
          <w:sz w:val="28"/>
          <w:szCs w:val="28"/>
          <w:lang w:val="ru-RU"/>
        </w:rPr>
        <w:t xml:space="preserve">роводят по методу Аппельмана на </w:t>
      </w:r>
      <w:r w:rsidR="00CB00E8" w:rsidRPr="00CB00E8">
        <w:rPr>
          <w:rFonts w:ascii="Times New Roman" w:hAnsi="Times New Roman"/>
          <w:sz w:val="28"/>
          <w:szCs w:val="28"/>
          <w:lang w:val="ru-RU"/>
        </w:rPr>
        <w:t>мясопептонном</w:t>
      </w:r>
      <w:r w:rsidR="00781254" w:rsidRPr="00CB00E8">
        <w:rPr>
          <w:rFonts w:ascii="Times New Roman" w:hAnsi="Times New Roman"/>
          <w:sz w:val="28"/>
          <w:szCs w:val="28"/>
          <w:lang w:val="ru-RU"/>
        </w:rPr>
        <w:t xml:space="preserve"> бульоне</w:t>
      </w:r>
      <w:r w:rsidR="008E2168" w:rsidRPr="00CB00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EB7" w:rsidRPr="00CB00E8">
        <w:rPr>
          <w:rFonts w:ascii="Times New Roman" w:hAnsi="Times New Roman"/>
          <w:sz w:val="28"/>
          <w:szCs w:val="28"/>
          <w:lang w:val="ru-RU"/>
        </w:rPr>
        <w:t>(МПБ)</w:t>
      </w:r>
      <w:r w:rsidR="00781254" w:rsidRPr="00CB00E8">
        <w:rPr>
          <w:rFonts w:ascii="Times New Roman" w:hAnsi="Times New Roman"/>
          <w:sz w:val="28"/>
          <w:szCs w:val="28"/>
          <w:lang w:val="ru-RU"/>
        </w:rPr>
        <w:t xml:space="preserve"> или бульоне </w:t>
      </w:r>
      <w:proofErr w:type="spellStart"/>
      <w:r w:rsidR="00781254" w:rsidRPr="00CB00E8">
        <w:rPr>
          <w:rFonts w:ascii="Times New Roman" w:hAnsi="Times New Roman"/>
          <w:sz w:val="28"/>
          <w:szCs w:val="28"/>
          <w:lang w:val="ru-RU"/>
        </w:rPr>
        <w:t>Хоттингера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57478B">
        <w:rPr>
          <w:rFonts w:ascii="Times New Roman" w:hAnsi="Times New Roman"/>
          <w:sz w:val="28"/>
          <w:szCs w:val="28"/>
          <w:lang w:val="ru-RU"/>
        </w:rPr>
        <w:t>разделом «Специфическая активность»</w:t>
      </w:r>
      <w:r w:rsidR="0098765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47B97">
        <w:rPr>
          <w:rFonts w:ascii="Times New Roman" w:hAnsi="Times New Roman"/>
          <w:sz w:val="28"/>
          <w:szCs w:val="28"/>
          <w:lang w:val="ru-RU"/>
        </w:rPr>
        <w:t>ОФС «Бактериофаги»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7016B" w:rsidRDefault="00AA0F46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Результат учитывают через 7-8 ч для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,</w:t>
      </w:r>
      <w:r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,</w:t>
      </w:r>
      <w:r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через 18-22 ч для штаммов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proofErr w:type="gramStart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Pr="002E3F6E">
        <w:rPr>
          <w:rFonts w:ascii="Times New Roman" w:hAnsi="Times New Roman"/>
          <w:i/>
          <w:sz w:val="28"/>
          <w:szCs w:val="28"/>
          <w:lang w:val="ru-RU"/>
        </w:rPr>
        <w:t xml:space="preserve"> В,</w:t>
      </w:r>
      <w:r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E3F6E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Pr="002E3F6E">
        <w:rPr>
          <w:rFonts w:ascii="Times New Roman" w:hAnsi="Times New Roman"/>
          <w:sz w:val="28"/>
          <w:szCs w:val="28"/>
          <w:lang w:val="ru-RU"/>
        </w:rPr>
        <w:t>,</w:t>
      </w:r>
      <w:r w:rsidR="0066569D" w:rsidRPr="0066569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6569D" w:rsidRPr="002E3F6E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="0066569D"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6569D" w:rsidRPr="002E3F6E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="0066569D" w:rsidRPr="002E3F6E">
        <w:rPr>
          <w:rFonts w:ascii="Times New Roman" w:hAnsi="Times New Roman"/>
          <w:sz w:val="28"/>
          <w:szCs w:val="28"/>
          <w:lang w:val="ru-RU"/>
        </w:rPr>
        <w:t>;</w:t>
      </w:r>
      <w:r w:rsidR="0066569D" w:rsidRPr="002E3F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6569D" w:rsidRPr="002E3F6E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="0066569D" w:rsidRPr="002E3F6E">
        <w:rPr>
          <w:rFonts w:ascii="Times New Roman" w:hAnsi="Times New Roman"/>
          <w:sz w:val="28"/>
          <w:szCs w:val="28"/>
          <w:lang w:val="ru-RU"/>
        </w:rPr>
        <w:t>,</w:t>
      </w:r>
      <w:r w:rsidR="00E73BC6" w:rsidRPr="00E73BC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E73BC6" w:rsidRPr="002E3F6E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="00E73BC6">
        <w:rPr>
          <w:rFonts w:ascii="Times New Roman" w:hAnsi="Times New Roman"/>
          <w:sz w:val="28"/>
          <w:szCs w:val="28"/>
          <w:lang w:val="ru-RU"/>
        </w:rPr>
        <w:t>.</w:t>
      </w:r>
    </w:p>
    <w:p w:rsidR="0073571F" w:rsidRDefault="0007016B" w:rsidP="0007016B">
      <w:pPr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A5022">
        <w:rPr>
          <w:rFonts w:ascii="Times New Roman" w:hAnsi="Times New Roman"/>
          <w:sz w:val="28"/>
          <w:szCs w:val="28"/>
          <w:lang w:val="ru-RU"/>
        </w:rPr>
        <w:t xml:space="preserve">Активность бактериофага обозначают отрицательной степенью десяти, </w:t>
      </w:r>
      <w:r w:rsidR="001A5022" w:rsidRPr="001A5022">
        <w:rPr>
          <w:rFonts w:ascii="Times New Roman" w:hAnsi="Times New Roman"/>
          <w:sz w:val="28"/>
          <w:lang w:val="ru-RU"/>
        </w:rPr>
        <w:t>где степень указывает последнее разведение образца, в котором рост контрольного штамма</w:t>
      </w:r>
      <w:r w:rsidR="00CB00E8">
        <w:rPr>
          <w:rFonts w:ascii="Times New Roman" w:hAnsi="Times New Roman"/>
          <w:sz w:val="28"/>
          <w:lang w:val="ru-RU"/>
        </w:rPr>
        <w:t xml:space="preserve"> бактерий</w:t>
      </w:r>
      <w:r w:rsidR="001A5022" w:rsidRPr="001A5022">
        <w:rPr>
          <w:rFonts w:ascii="Times New Roman" w:hAnsi="Times New Roman"/>
          <w:sz w:val="28"/>
          <w:lang w:val="ru-RU"/>
        </w:rPr>
        <w:t xml:space="preserve"> визуально не наблюдается (бульон в пробирке </w:t>
      </w:r>
      <w:r w:rsidR="001A5022">
        <w:rPr>
          <w:rFonts w:ascii="Times New Roman" w:hAnsi="Times New Roman"/>
          <w:sz w:val="28"/>
          <w:lang w:val="ru-RU"/>
        </w:rPr>
        <w:t>должен быть прозрачным</w:t>
      </w:r>
      <w:r w:rsidR="001A5022" w:rsidRPr="001A5022">
        <w:rPr>
          <w:rFonts w:ascii="Times New Roman" w:hAnsi="Times New Roman"/>
          <w:sz w:val="28"/>
          <w:lang w:val="ru-RU"/>
        </w:rPr>
        <w:t>).</w:t>
      </w:r>
    </w:p>
    <w:p w:rsidR="0007016B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AA0F46" w:rsidRPr="00AA0F46">
        <w:rPr>
          <w:rFonts w:ascii="Times New Roman" w:hAnsi="Times New Roman"/>
          <w:sz w:val="28"/>
          <w:lang w:val="ru-RU"/>
        </w:rPr>
        <w:t>Если хотя бы на одном штамме активн</w:t>
      </w:r>
      <w:r w:rsidR="00AA0F46">
        <w:rPr>
          <w:rFonts w:ascii="Times New Roman" w:hAnsi="Times New Roman"/>
          <w:sz w:val="28"/>
          <w:lang w:val="ru-RU"/>
        </w:rPr>
        <w:t>ость препарата оказывается ниж</w:t>
      </w:r>
      <w:r w:rsidR="00AA0F46" w:rsidRPr="00AA0F46">
        <w:rPr>
          <w:rFonts w:ascii="Times New Roman" w:hAnsi="Times New Roman"/>
          <w:sz w:val="28"/>
          <w:lang w:val="ru-RU"/>
        </w:rPr>
        <w:t>е установленной</w:t>
      </w:r>
      <w:r w:rsidR="00AA0F46" w:rsidRPr="00AA0F46">
        <w:rPr>
          <w:rFonts w:ascii="Times New Roman" w:hAnsi="Times New Roman"/>
          <w:sz w:val="28"/>
          <w:szCs w:val="28"/>
          <w:lang w:val="ru-RU"/>
        </w:rPr>
        <w:t>,</w:t>
      </w:r>
      <w:r w:rsidR="00AA0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F46" w:rsidRPr="00AA0F46">
        <w:rPr>
          <w:rFonts w:ascii="Times New Roman" w:hAnsi="Times New Roman"/>
          <w:sz w:val="28"/>
          <w:szCs w:val="28"/>
          <w:lang w:val="ru-RU"/>
        </w:rPr>
        <w:t>контроль проводят на удвоенном количестве штаммов того же вида бактерий, который дал неудовлетворительный результат.</w:t>
      </w:r>
    </w:p>
    <w:p w:rsidR="006A5909" w:rsidRPr="006A5909" w:rsidRDefault="0007016B" w:rsidP="0007016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A5909" w:rsidRPr="006A5909">
        <w:rPr>
          <w:rFonts w:ascii="Times New Roman" w:hAnsi="Times New Roman"/>
          <w:sz w:val="28"/>
          <w:szCs w:val="28"/>
          <w:lang w:val="ru-RU"/>
        </w:rPr>
        <w:t>Препарат считают выдержавшим испытания, если лизировались не менее 75% штаммов, использованных при первом и повторном титрованиях.</w:t>
      </w:r>
    </w:p>
    <w:p w:rsidR="006A5909" w:rsidRPr="006A5909" w:rsidRDefault="00484F2A" w:rsidP="006A5909">
      <w:pPr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484F2A">
        <w:rPr>
          <w:rFonts w:ascii="Times New Roman" w:hAnsi="Times New Roman"/>
          <w:sz w:val="28"/>
          <w:lang w:val="ru-RU"/>
        </w:rPr>
        <w:t>Контрольные</w:t>
      </w:r>
      <w:r w:rsidRPr="006A5909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Pr="00484F2A">
        <w:rPr>
          <w:rFonts w:ascii="Times New Roman" w:hAnsi="Times New Roman"/>
          <w:sz w:val="28"/>
          <w:lang w:val="ru-RU"/>
        </w:rPr>
        <w:t>тест-штаммы</w:t>
      </w:r>
      <w:proofErr w:type="spellEnd"/>
      <w:proofErr w:type="gramEnd"/>
      <w:r w:rsidRPr="006A5909">
        <w:rPr>
          <w:rFonts w:ascii="Times New Roman" w:hAnsi="Times New Roman"/>
          <w:sz w:val="28"/>
          <w:lang w:val="ru-RU"/>
        </w:rPr>
        <w:t xml:space="preserve"> отбирают </w:t>
      </w:r>
      <w:r>
        <w:rPr>
          <w:rFonts w:ascii="Times New Roman" w:hAnsi="Times New Roman"/>
          <w:sz w:val="28"/>
          <w:lang w:val="ru-RU"/>
        </w:rPr>
        <w:t xml:space="preserve">из коллекции производственных </w:t>
      </w:r>
      <w:r w:rsidRPr="006A5909">
        <w:rPr>
          <w:rFonts w:ascii="Times New Roman" w:hAnsi="Times New Roman"/>
          <w:sz w:val="28"/>
          <w:lang w:val="ru-RU"/>
        </w:rPr>
        <w:t>штаммов бактерий, которые не использовались при производстве данной серии препарата.</w:t>
      </w:r>
    </w:p>
    <w:p w:rsidR="0091041F" w:rsidRDefault="00100DFE" w:rsidP="00C51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00DFE">
        <w:rPr>
          <w:rFonts w:ascii="Times New Roman" w:hAnsi="Times New Roman"/>
          <w:b/>
          <w:sz w:val="28"/>
          <w:szCs w:val="28"/>
          <w:lang w:val="ru-RU"/>
        </w:rPr>
        <w:t xml:space="preserve">Производственные </w:t>
      </w:r>
      <w:r w:rsidR="00700B07" w:rsidRPr="00100DFE">
        <w:rPr>
          <w:rFonts w:ascii="Times New Roman" w:hAnsi="Times New Roman"/>
          <w:b/>
          <w:sz w:val="28"/>
          <w:szCs w:val="28"/>
          <w:lang w:val="ru-RU"/>
        </w:rPr>
        <w:t>штаммы.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419" w:rsidRPr="00D64643">
        <w:rPr>
          <w:rFonts w:ascii="Times New Roman" w:hAnsi="Times New Roman"/>
          <w:sz w:val="28"/>
          <w:szCs w:val="28"/>
          <w:lang w:val="ru-RU"/>
        </w:rPr>
        <w:t xml:space="preserve">При изготовлении препарата используют не менее 10 штаммов сальмонелл группы А, </w:t>
      </w:r>
      <w:r w:rsidR="00484F2A">
        <w:rPr>
          <w:rFonts w:ascii="Times New Roman" w:hAnsi="Times New Roman"/>
          <w:sz w:val="28"/>
          <w:szCs w:val="28"/>
          <w:lang w:val="ru-RU"/>
        </w:rPr>
        <w:t xml:space="preserve">не менее чем по </w:t>
      </w:r>
      <w:r w:rsidR="00207419" w:rsidRPr="00D64643">
        <w:rPr>
          <w:rFonts w:ascii="Times New Roman" w:hAnsi="Times New Roman"/>
          <w:sz w:val="28"/>
          <w:szCs w:val="28"/>
          <w:lang w:val="ru-RU"/>
        </w:rPr>
        <w:t>30 штаммов</w:t>
      </w:r>
      <w:r w:rsidR="00207419" w:rsidRPr="00207419">
        <w:rPr>
          <w:rFonts w:ascii="Times New Roman" w:hAnsi="Times New Roman"/>
          <w:sz w:val="28"/>
          <w:szCs w:val="28"/>
          <w:lang w:val="ru-RU"/>
        </w:rPr>
        <w:t xml:space="preserve"> сальмонелл гр.</w:t>
      </w:r>
      <w:r w:rsidR="00207419">
        <w:rPr>
          <w:rFonts w:ascii="Times New Roman" w:hAnsi="Times New Roman"/>
          <w:sz w:val="28"/>
          <w:szCs w:val="28"/>
          <w:lang w:val="ru-RU"/>
        </w:rPr>
        <w:t xml:space="preserve"> В, </w:t>
      </w:r>
      <w:r w:rsidR="00207419" w:rsidRPr="00207419">
        <w:rPr>
          <w:rFonts w:ascii="Times New Roman" w:hAnsi="Times New Roman"/>
          <w:sz w:val="28"/>
          <w:szCs w:val="28"/>
          <w:lang w:val="ru-RU"/>
        </w:rPr>
        <w:t>гр</w:t>
      </w:r>
      <w:proofErr w:type="gramStart"/>
      <w:r w:rsidR="00207419" w:rsidRPr="00207419">
        <w:rPr>
          <w:rFonts w:ascii="Times New Roman" w:hAnsi="Times New Roman"/>
          <w:sz w:val="28"/>
          <w:szCs w:val="28"/>
          <w:lang w:val="ru-RU"/>
        </w:rPr>
        <w:t>.</w:t>
      </w:r>
      <w:r w:rsidR="0020741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207419" w:rsidRPr="00207419">
        <w:rPr>
          <w:rFonts w:ascii="Times New Roman" w:hAnsi="Times New Roman"/>
          <w:sz w:val="28"/>
          <w:szCs w:val="28"/>
          <w:lang w:val="ru-RU"/>
        </w:rPr>
        <w:t>,</w:t>
      </w:r>
      <w:r w:rsidR="00207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419" w:rsidRPr="00207419">
        <w:rPr>
          <w:rFonts w:ascii="Times New Roman" w:hAnsi="Times New Roman"/>
          <w:sz w:val="28"/>
          <w:szCs w:val="28"/>
          <w:lang w:val="ru-RU"/>
        </w:rPr>
        <w:t>гр.</w:t>
      </w:r>
      <w:r w:rsidR="00207419">
        <w:rPr>
          <w:rFonts w:ascii="Times New Roman" w:hAnsi="Times New Roman"/>
          <w:sz w:val="28"/>
          <w:szCs w:val="28"/>
        </w:rPr>
        <w:t>D</w:t>
      </w:r>
      <w:r w:rsidR="00207419">
        <w:rPr>
          <w:rFonts w:ascii="Times New Roman" w:hAnsi="Times New Roman"/>
          <w:sz w:val="28"/>
          <w:szCs w:val="28"/>
          <w:lang w:val="ru-RU"/>
        </w:rPr>
        <w:t>, не ме</w:t>
      </w:r>
      <w:r w:rsidR="00207419" w:rsidRPr="00207419">
        <w:rPr>
          <w:rFonts w:ascii="Times New Roman" w:hAnsi="Times New Roman"/>
          <w:sz w:val="28"/>
          <w:szCs w:val="28"/>
          <w:lang w:val="ru-RU"/>
        </w:rPr>
        <w:t>нее 20 штаммов сальмонелл гр.</w:t>
      </w:r>
      <w:r w:rsidR="00207419">
        <w:rPr>
          <w:rFonts w:ascii="Times New Roman" w:hAnsi="Times New Roman"/>
          <w:sz w:val="28"/>
          <w:szCs w:val="28"/>
          <w:lang w:val="ru-RU"/>
        </w:rPr>
        <w:t xml:space="preserve"> Е. </w:t>
      </w:r>
      <w:r>
        <w:rPr>
          <w:rFonts w:ascii="Times New Roman" w:hAnsi="Times New Roman"/>
          <w:sz w:val="28"/>
          <w:szCs w:val="28"/>
          <w:lang w:val="ru-RU"/>
        </w:rPr>
        <w:t xml:space="preserve">Все штаммы должны быть выделены от больных сальмонеллезами и </w:t>
      </w:r>
      <w:r w:rsidR="00207419">
        <w:rPr>
          <w:rFonts w:ascii="Times New Roman" w:hAnsi="Times New Roman"/>
          <w:sz w:val="28"/>
          <w:szCs w:val="28"/>
          <w:lang w:val="ru-RU"/>
        </w:rPr>
        <w:t xml:space="preserve">получены из </w:t>
      </w:r>
      <w:r w:rsidR="00207419" w:rsidRPr="00207419">
        <w:rPr>
          <w:rFonts w:ascii="Times New Roman" w:hAnsi="Times New Roman"/>
          <w:sz w:val="28"/>
          <w:szCs w:val="28"/>
          <w:lang w:val="ru-RU"/>
        </w:rPr>
        <w:t xml:space="preserve">бактериологических лабораторий </w:t>
      </w:r>
      <w:r w:rsidR="00207419">
        <w:rPr>
          <w:rFonts w:ascii="Times New Roman" w:hAnsi="Times New Roman"/>
          <w:sz w:val="28"/>
          <w:szCs w:val="28"/>
          <w:lang w:val="ru-RU"/>
        </w:rPr>
        <w:t>разных регионов страны.</w:t>
      </w:r>
      <w:r w:rsidR="00207419" w:rsidRPr="00100DFE">
        <w:rPr>
          <w:sz w:val="28"/>
          <w:szCs w:val="28"/>
          <w:lang w:val="ru-RU"/>
        </w:rPr>
        <w:t xml:space="preserve"> </w:t>
      </w:r>
      <w:r w:rsidRPr="00100DFE">
        <w:rPr>
          <w:rFonts w:ascii="Times New Roman" w:hAnsi="Times New Roman"/>
          <w:sz w:val="28"/>
          <w:szCs w:val="28"/>
          <w:lang w:val="ru-RU"/>
        </w:rPr>
        <w:t>Производственные штаммы должны обладать типичными морфологическими, культуральн</w:t>
      </w:r>
      <w:r>
        <w:rPr>
          <w:rFonts w:ascii="Times New Roman" w:hAnsi="Times New Roman"/>
          <w:sz w:val="28"/>
          <w:szCs w:val="28"/>
          <w:lang w:val="ru-RU"/>
        </w:rPr>
        <w:t>ыми, биохимическими, серологическими свойствами.</w:t>
      </w:r>
      <w:r w:rsidR="00612D0B">
        <w:rPr>
          <w:rFonts w:ascii="Times New Roman" w:hAnsi="Times New Roman"/>
          <w:sz w:val="28"/>
          <w:szCs w:val="28"/>
          <w:lang w:val="ru-RU"/>
        </w:rPr>
        <w:t xml:space="preserve"> Производственные штаммы </w:t>
      </w:r>
      <w:r w:rsidR="00612D0B" w:rsidRPr="00612D0B">
        <w:rPr>
          <w:rFonts w:ascii="Times New Roman" w:hAnsi="Times New Roman"/>
          <w:sz w:val="28"/>
          <w:lang w:val="ru-RU"/>
        </w:rPr>
        <w:t>бактерий должны</w:t>
      </w:r>
      <w:r w:rsidR="00612D0B">
        <w:rPr>
          <w:rFonts w:ascii="Times New Roman" w:hAnsi="Times New Roman"/>
          <w:sz w:val="28"/>
          <w:szCs w:val="28"/>
          <w:lang w:val="ru-RU"/>
        </w:rPr>
        <w:t xml:space="preserve"> лизироваться маточными бактериофагами</w:t>
      </w:r>
      <w:r w:rsidR="00612D0B" w:rsidRPr="00612D0B">
        <w:rPr>
          <w:rFonts w:ascii="Times New Roman" w:hAnsi="Times New Roman"/>
          <w:sz w:val="28"/>
          <w:szCs w:val="28"/>
          <w:lang w:val="ru-RU"/>
        </w:rPr>
        <w:t xml:space="preserve"> в титре не менее 10</w:t>
      </w:r>
      <w:r w:rsidR="00612D0B" w:rsidRPr="00612D0B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612D0B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="00612D0B" w:rsidRPr="00612D0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12D0B"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="00612D0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12D0B" w:rsidRPr="00612D0B">
        <w:rPr>
          <w:rFonts w:ascii="Times New Roman" w:hAnsi="Times New Roman"/>
          <w:sz w:val="28"/>
          <w:szCs w:val="28"/>
          <w:lang w:val="ru-RU"/>
        </w:rPr>
        <w:t>10</w:t>
      </w:r>
      <w:r w:rsidR="00612D0B" w:rsidRPr="00612D0B">
        <w:rPr>
          <w:rFonts w:ascii="Times New Roman" w:hAnsi="Times New Roman"/>
          <w:sz w:val="28"/>
          <w:szCs w:val="28"/>
          <w:vertAlign w:val="superscript"/>
          <w:lang w:val="ru-RU"/>
        </w:rPr>
        <w:t>-</w:t>
      </w:r>
      <w:r w:rsidR="00612D0B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="00612D0B">
        <w:rPr>
          <w:rFonts w:ascii="Times New Roman" w:hAnsi="Times New Roman"/>
          <w:sz w:val="28"/>
          <w:szCs w:val="28"/>
          <w:lang w:val="ru-RU"/>
        </w:rPr>
        <w:t xml:space="preserve"> для штаммов остальных сероваров при титровании </w:t>
      </w:r>
      <w:r w:rsidR="00612D0B" w:rsidRPr="00612D0B">
        <w:rPr>
          <w:rFonts w:ascii="Times New Roman" w:hAnsi="Times New Roman"/>
          <w:sz w:val="28"/>
          <w:szCs w:val="28"/>
          <w:lang w:val="ru-RU"/>
        </w:rPr>
        <w:t>по методу Аппельмана.</w:t>
      </w:r>
      <w:r w:rsidR="007F6E0A">
        <w:rPr>
          <w:rFonts w:ascii="Times New Roman" w:hAnsi="Times New Roman"/>
          <w:sz w:val="28"/>
          <w:szCs w:val="28"/>
          <w:lang w:val="ru-RU"/>
        </w:rPr>
        <w:t xml:space="preserve"> Коллекция производственных штаммов должна ежегодно обновляться за счет свежевыделенных штаммов не менее</w:t>
      </w:r>
      <w:proofErr w:type="gramStart"/>
      <w:r w:rsidR="007F6E0A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7F6E0A">
        <w:rPr>
          <w:rFonts w:ascii="Times New Roman" w:hAnsi="Times New Roman"/>
          <w:sz w:val="28"/>
          <w:szCs w:val="28"/>
          <w:lang w:val="ru-RU"/>
        </w:rPr>
        <w:t xml:space="preserve"> чем на одну треть.</w:t>
      </w:r>
    </w:p>
    <w:p w:rsidR="00522FCB" w:rsidRDefault="0007016B" w:rsidP="00C51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22FCB">
        <w:rPr>
          <w:rFonts w:ascii="Times New Roman" w:hAnsi="Times New Roman"/>
          <w:sz w:val="28"/>
          <w:szCs w:val="28"/>
          <w:lang w:val="ru-RU"/>
        </w:rPr>
        <w:t>Расы бактериофагов к указанным микроорганизмам выд</w:t>
      </w:r>
      <w:r w:rsidR="00C01395">
        <w:rPr>
          <w:rFonts w:ascii="Times New Roman" w:hAnsi="Times New Roman"/>
          <w:sz w:val="28"/>
          <w:szCs w:val="28"/>
          <w:lang w:val="ru-RU"/>
        </w:rPr>
        <w:t xml:space="preserve">еляют из клинического материала, </w:t>
      </w:r>
      <w:r w:rsidR="009C47B9">
        <w:rPr>
          <w:rFonts w:ascii="Times New Roman" w:hAnsi="Times New Roman"/>
          <w:sz w:val="28"/>
          <w:szCs w:val="28"/>
          <w:lang w:val="ru-RU"/>
        </w:rPr>
        <w:t xml:space="preserve">сточных вод и других источников, постоянно пассируют на свежевыделенных и производственных штаммах, подбирают активные расы к </w:t>
      </w:r>
      <w:proofErr w:type="spellStart"/>
      <w:r w:rsidR="009C47B9">
        <w:rPr>
          <w:rFonts w:ascii="Times New Roman" w:hAnsi="Times New Roman"/>
          <w:sz w:val="28"/>
          <w:szCs w:val="28"/>
          <w:lang w:val="ru-RU"/>
        </w:rPr>
        <w:t>слаболизирующимся</w:t>
      </w:r>
      <w:proofErr w:type="spellEnd"/>
      <w:r w:rsidR="00522F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7B9">
        <w:rPr>
          <w:rFonts w:ascii="Times New Roman" w:hAnsi="Times New Roman"/>
          <w:sz w:val="28"/>
          <w:szCs w:val="28"/>
          <w:lang w:val="ru-RU"/>
        </w:rPr>
        <w:t xml:space="preserve">и фагорезистентным штаммам. </w:t>
      </w:r>
      <w:r w:rsidR="00114ED5" w:rsidRPr="00114ED5">
        <w:rPr>
          <w:rFonts w:ascii="Times New Roman" w:hAnsi="Times New Roman"/>
          <w:sz w:val="28"/>
          <w:szCs w:val="28"/>
          <w:lang w:val="ru-RU"/>
        </w:rPr>
        <w:t xml:space="preserve">Морфологическая характеристика </w:t>
      </w:r>
      <w:proofErr w:type="spellStart"/>
      <w:r w:rsidR="00114ED5" w:rsidRPr="00114ED5">
        <w:rPr>
          <w:rFonts w:ascii="Times New Roman" w:hAnsi="Times New Roman"/>
          <w:sz w:val="28"/>
          <w:szCs w:val="28"/>
          <w:lang w:val="ru-RU"/>
        </w:rPr>
        <w:t>кандидатных</w:t>
      </w:r>
      <w:proofErr w:type="spellEnd"/>
      <w:r w:rsidR="00114ED5" w:rsidRPr="00114E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4ED5" w:rsidRPr="00114ED5">
        <w:rPr>
          <w:rFonts w:ascii="Times New Roman" w:hAnsi="Times New Roman"/>
          <w:sz w:val="28"/>
          <w:szCs w:val="28"/>
          <w:lang w:val="ru-RU"/>
        </w:rPr>
        <w:t>фаговых</w:t>
      </w:r>
      <w:proofErr w:type="spellEnd"/>
      <w:r w:rsidR="00114ED5" w:rsidRPr="00114ED5">
        <w:rPr>
          <w:rFonts w:ascii="Times New Roman" w:hAnsi="Times New Roman"/>
          <w:sz w:val="28"/>
          <w:szCs w:val="28"/>
          <w:lang w:val="ru-RU"/>
        </w:rPr>
        <w:t xml:space="preserve"> рас при отборе может быть дополнена электронно-микроскопическим изучением и другими современными молекулярно-биологическим методами в соответствии с ОФС «Бактериофаги». Маточные фаги должны быть стерильными, с а</w:t>
      </w:r>
      <w:r w:rsidR="00114ED5">
        <w:rPr>
          <w:rFonts w:ascii="Times New Roman" w:hAnsi="Times New Roman"/>
          <w:sz w:val="28"/>
          <w:szCs w:val="28"/>
          <w:lang w:val="ru-RU"/>
        </w:rPr>
        <w:t>ктивность</w:t>
      </w:r>
      <w:r w:rsidR="00114ED5" w:rsidRPr="00114ED5">
        <w:rPr>
          <w:rFonts w:ascii="Times New Roman" w:hAnsi="Times New Roman"/>
          <w:sz w:val="28"/>
          <w:szCs w:val="28"/>
          <w:lang w:val="ru-RU"/>
        </w:rPr>
        <w:t>ю</w:t>
      </w:r>
      <w:r w:rsidR="00114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ED5" w:rsidRPr="00114ED5">
        <w:rPr>
          <w:rFonts w:ascii="Times New Roman" w:hAnsi="Times New Roman"/>
          <w:sz w:val="28"/>
          <w:szCs w:val="28"/>
          <w:lang w:val="ru-RU"/>
        </w:rPr>
        <w:t>в разведении не менее</w:t>
      </w:r>
      <w:r w:rsidR="00114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ED5" w:rsidRPr="00612D0B">
        <w:rPr>
          <w:rFonts w:ascii="Times New Roman" w:hAnsi="Times New Roman"/>
          <w:sz w:val="28"/>
          <w:szCs w:val="28"/>
          <w:lang w:val="ru-RU"/>
        </w:rPr>
        <w:t>10</w:t>
      </w:r>
      <w:r w:rsidR="00114ED5" w:rsidRPr="00612D0B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 w:rsidR="00114ED5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="00114ED5" w:rsidRPr="00612D0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114ED5"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="00114ED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14ED5" w:rsidRPr="00612D0B">
        <w:rPr>
          <w:rFonts w:ascii="Times New Roman" w:hAnsi="Times New Roman"/>
          <w:sz w:val="28"/>
          <w:szCs w:val="28"/>
          <w:lang w:val="ru-RU"/>
        </w:rPr>
        <w:t>10</w:t>
      </w:r>
      <w:r w:rsidR="00114ED5" w:rsidRPr="00612D0B">
        <w:rPr>
          <w:rFonts w:ascii="Times New Roman" w:hAnsi="Times New Roman"/>
          <w:sz w:val="28"/>
          <w:szCs w:val="28"/>
          <w:vertAlign w:val="superscript"/>
          <w:lang w:val="ru-RU"/>
        </w:rPr>
        <w:t>-</w:t>
      </w:r>
      <w:r w:rsidR="00114ED5">
        <w:rPr>
          <w:rFonts w:ascii="Times New Roman" w:hAnsi="Times New Roman"/>
          <w:sz w:val="28"/>
          <w:szCs w:val="28"/>
          <w:vertAlign w:val="superscript"/>
          <w:lang w:val="ru-RU"/>
        </w:rPr>
        <w:t>5</w:t>
      </w:r>
      <w:r w:rsidR="00114ED5">
        <w:rPr>
          <w:rFonts w:ascii="Times New Roman" w:hAnsi="Times New Roman"/>
          <w:sz w:val="28"/>
          <w:szCs w:val="28"/>
          <w:lang w:val="ru-RU"/>
        </w:rPr>
        <w:t xml:space="preserve"> для штаммов остальных сероваров </w:t>
      </w:r>
      <w:r w:rsidR="00D1760A">
        <w:rPr>
          <w:rFonts w:ascii="Times New Roman" w:hAnsi="Times New Roman"/>
          <w:sz w:val="28"/>
          <w:szCs w:val="28"/>
          <w:lang w:val="ru-RU"/>
        </w:rPr>
        <w:t>при титровании по методу Аппельмана.</w:t>
      </w:r>
    </w:p>
    <w:p w:rsidR="006E252B" w:rsidRDefault="009C47B9" w:rsidP="00C51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E252B">
        <w:rPr>
          <w:rFonts w:ascii="Times New Roman" w:hAnsi="Times New Roman"/>
          <w:sz w:val="28"/>
          <w:szCs w:val="28"/>
          <w:lang w:val="ru-RU"/>
        </w:rPr>
        <w:t>Для контроля каждой серии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52B">
        <w:rPr>
          <w:rFonts w:ascii="Times New Roman" w:hAnsi="Times New Roman"/>
          <w:sz w:val="28"/>
          <w:szCs w:val="28"/>
          <w:lang w:val="ru-RU"/>
        </w:rPr>
        <w:t xml:space="preserve">препарата 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 xml:space="preserve">используют по </w:t>
      </w:r>
      <w:r w:rsidR="006E252B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 xml:space="preserve">штамма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proofErr w:type="gram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S.paratyphi</w:t>
      </w:r>
      <w:proofErr w:type="spellEnd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 xml:space="preserve"> В,</w:t>
      </w:r>
      <w:r w:rsidR="006E252B"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S.typhimurium</w:t>
      </w:r>
      <w:proofErr w:type="spellEnd"/>
      <w:r w:rsidR="006E252B" w:rsidRPr="0091041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S.newport</w:t>
      </w:r>
      <w:proofErr w:type="spellEnd"/>
      <w:r w:rsidR="006E252B" w:rsidRPr="002E3F6E">
        <w:rPr>
          <w:rFonts w:ascii="Times New Roman" w:hAnsi="Times New Roman"/>
          <w:sz w:val="28"/>
          <w:szCs w:val="28"/>
          <w:lang w:val="ru-RU"/>
        </w:rPr>
        <w:t>,</w:t>
      </w:r>
      <w:r w:rsidR="006E252B" w:rsidRPr="0066569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S.choleraesuis</w:t>
      </w:r>
      <w:proofErr w:type="spellEnd"/>
      <w:r w:rsidR="006E252B" w:rsidRPr="002E3F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S.infantis</w:t>
      </w:r>
      <w:proofErr w:type="spellEnd"/>
      <w:r w:rsidR="006E252B" w:rsidRPr="002E3F6E">
        <w:rPr>
          <w:rFonts w:ascii="Times New Roman" w:hAnsi="Times New Roman"/>
          <w:sz w:val="28"/>
          <w:szCs w:val="28"/>
          <w:lang w:val="ru-RU"/>
        </w:rPr>
        <w:t>;</w:t>
      </w:r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S.dublin</w:t>
      </w:r>
      <w:proofErr w:type="spellEnd"/>
      <w:r w:rsidR="006E252B" w:rsidRPr="002E3F6E">
        <w:rPr>
          <w:rFonts w:ascii="Times New Roman" w:hAnsi="Times New Roman"/>
          <w:sz w:val="28"/>
          <w:szCs w:val="28"/>
          <w:lang w:val="ru-RU"/>
        </w:rPr>
        <w:t>,</w:t>
      </w:r>
      <w:r w:rsidR="006E252B" w:rsidRPr="00E73BC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S.enteritidis</w:t>
      </w:r>
      <w:proofErr w:type="spellEnd"/>
      <w:r w:rsidR="006E252B" w:rsidRPr="0091041F">
        <w:rPr>
          <w:rFonts w:ascii="Times New Roman" w:hAnsi="Times New Roman"/>
          <w:i/>
          <w:sz w:val="28"/>
          <w:szCs w:val="28"/>
          <w:lang w:val="ru-RU"/>
        </w:rPr>
        <w:t>,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S.heidelberg</w:t>
      </w:r>
      <w:proofErr w:type="spellEnd"/>
      <w:r w:rsidR="006E252B">
        <w:rPr>
          <w:rFonts w:ascii="Times New Roman" w:hAnsi="Times New Roman"/>
          <w:i/>
          <w:sz w:val="28"/>
          <w:szCs w:val="28"/>
          <w:lang w:val="ru-RU"/>
        </w:rPr>
        <w:t>,</w:t>
      </w:r>
      <w:r w:rsidR="006E252B"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S.oranienburg</w:t>
      </w:r>
      <w:proofErr w:type="spellEnd"/>
      <w:r w:rsidR="006E252B">
        <w:rPr>
          <w:rFonts w:ascii="Times New Roman" w:hAnsi="Times New Roman"/>
          <w:i/>
          <w:sz w:val="28"/>
          <w:szCs w:val="28"/>
          <w:lang w:val="ru-RU"/>
        </w:rPr>
        <w:t>,</w:t>
      </w:r>
      <w:r w:rsidR="006E252B" w:rsidRPr="00AA0F4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6E252B">
        <w:rPr>
          <w:rFonts w:ascii="Times New Roman" w:hAnsi="Times New Roman"/>
          <w:i/>
          <w:sz w:val="28"/>
          <w:szCs w:val="28"/>
          <w:lang w:val="ru-RU"/>
        </w:rPr>
        <w:t>S.anatum</w:t>
      </w:r>
      <w:proofErr w:type="spellEnd"/>
      <w:r w:rsidR="006E252B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="006E252B" w:rsidRPr="002E3F6E">
        <w:rPr>
          <w:rFonts w:ascii="Times New Roman" w:hAnsi="Times New Roman"/>
          <w:i/>
          <w:sz w:val="28"/>
          <w:szCs w:val="28"/>
          <w:lang w:val="ru-RU"/>
        </w:rPr>
        <w:t>S.newlands</w:t>
      </w:r>
      <w:proofErr w:type="spellEnd"/>
      <w:r w:rsidR="006E252B" w:rsidRPr="0091041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 xml:space="preserve">из коллекции </w:t>
      </w:r>
      <w:r w:rsidR="006E252B">
        <w:rPr>
          <w:rFonts w:ascii="Times New Roman" w:hAnsi="Times New Roman"/>
          <w:sz w:val="28"/>
          <w:szCs w:val="28"/>
          <w:lang w:val="ru-RU"/>
        </w:rPr>
        <w:t xml:space="preserve">производственных 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 xml:space="preserve">штаммов, не использовавшихся при изготовлении </w:t>
      </w:r>
      <w:r w:rsidR="006E252B">
        <w:rPr>
          <w:rFonts w:ascii="Times New Roman" w:hAnsi="Times New Roman"/>
          <w:sz w:val="28"/>
          <w:szCs w:val="28"/>
          <w:lang w:val="ru-RU"/>
        </w:rPr>
        <w:t>испытуемой серии</w:t>
      </w:r>
      <w:r w:rsidR="006E252B" w:rsidRPr="0091041F">
        <w:rPr>
          <w:rFonts w:ascii="Times New Roman" w:hAnsi="Times New Roman"/>
          <w:sz w:val="28"/>
          <w:szCs w:val="28"/>
          <w:lang w:val="ru-RU"/>
        </w:rPr>
        <w:t>.</w:t>
      </w:r>
      <w:r w:rsidR="00AE6A8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6E252B">
        <w:rPr>
          <w:rFonts w:ascii="Times New Roman" w:hAnsi="Times New Roman"/>
          <w:sz w:val="28"/>
          <w:szCs w:val="28"/>
          <w:lang w:val="ru-RU"/>
        </w:rPr>
        <w:t>онтрольные штаммы бактерий должны обладать типичными морфологическими, культуральными, биохимическими и серологическими свойствами.</w:t>
      </w:r>
    </w:p>
    <w:p w:rsidR="009C47B9" w:rsidRDefault="006E252B" w:rsidP="00C51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C47B9">
        <w:rPr>
          <w:rFonts w:ascii="Times New Roman" w:hAnsi="Times New Roman"/>
          <w:sz w:val="28"/>
          <w:szCs w:val="28"/>
          <w:lang w:val="ru-RU"/>
        </w:rPr>
        <w:t>Все производственные штаммы бактерий</w:t>
      </w:r>
      <w:r w:rsidR="00114ED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F3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ED5">
        <w:rPr>
          <w:rFonts w:ascii="Times New Roman" w:hAnsi="Times New Roman"/>
          <w:sz w:val="28"/>
          <w:szCs w:val="28"/>
          <w:lang w:val="ru-RU"/>
        </w:rPr>
        <w:t xml:space="preserve">расы бактериофагов </w:t>
      </w:r>
      <w:r w:rsidR="009C47B9">
        <w:rPr>
          <w:rFonts w:ascii="Times New Roman" w:hAnsi="Times New Roman"/>
          <w:sz w:val="28"/>
          <w:szCs w:val="28"/>
          <w:lang w:val="ru-RU"/>
        </w:rPr>
        <w:t>хранятся на производстве</w:t>
      </w:r>
      <w:r w:rsidR="008F307A">
        <w:rPr>
          <w:rFonts w:ascii="Times New Roman" w:hAnsi="Times New Roman"/>
          <w:sz w:val="28"/>
          <w:szCs w:val="28"/>
          <w:lang w:val="ru-RU"/>
        </w:rPr>
        <w:t xml:space="preserve"> в рабочих коллекциях с соблюдением санитарно-эпидемиологических правил, </w:t>
      </w:r>
      <w:r w:rsidR="000D5866">
        <w:rPr>
          <w:rFonts w:ascii="Times New Roman" w:hAnsi="Times New Roman"/>
          <w:sz w:val="28"/>
          <w:szCs w:val="28"/>
          <w:lang w:val="ru-RU"/>
        </w:rPr>
        <w:t>действующих</w:t>
      </w:r>
      <w:r w:rsidR="008F307A">
        <w:rPr>
          <w:rFonts w:ascii="Times New Roman" w:hAnsi="Times New Roman"/>
          <w:sz w:val="28"/>
          <w:szCs w:val="28"/>
          <w:lang w:val="ru-RU"/>
        </w:rPr>
        <w:t xml:space="preserve"> на территории РФ</w:t>
      </w:r>
      <w:r w:rsidR="009C47B9">
        <w:rPr>
          <w:rFonts w:ascii="Times New Roman" w:hAnsi="Times New Roman"/>
          <w:sz w:val="28"/>
          <w:szCs w:val="28"/>
          <w:lang w:val="ru-RU"/>
        </w:rPr>
        <w:t>.</w:t>
      </w:r>
    </w:p>
    <w:p w:rsidR="00D1720D" w:rsidRPr="00D1720D" w:rsidRDefault="000D5866" w:rsidP="00D1720D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D5866">
        <w:rPr>
          <w:rFonts w:ascii="Times New Roman" w:hAnsi="Times New Roman"/>
          <w:b/>
          <w:sz w:val="28"/>
          <w:szCs w:val="28"/>
          <w:lang w:val="ru-RU"/>
        </w:rPr>
        <w:t>Упаковка и маркировка.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4ED5" w:rsidRPr="00114ED5">
        <w:rPr>
          <w:rFonts w:ascii="Times New Roman" w:hAnsi="Times New Roman"/>
          <w:sz w:val="28"/>
          <w:szCs w:val="28"/>
          <w:lang w:val="ru-RU"/>
        </w:rPr>
        <w:t xml:space="preserve">В соответствии с ОФС «Лекарственные формы» и ОФС «Упаковка, маркировка и транспортирование лекарственных средств». </w:t>
      </w:r>
      <w:r w:rsidR="00D1720D" w:rsidRPr="00D1720D">
        <w:rPr>
          <w:rFonts w:ascii="Times New Roman" w:hAnsi="Times New Roman"/>
          <w:sz w:val="28"/>
          <w:szCs w:val="28"/>
          <w:lang w:val="ru-RU"/>
        </w:rPr>
        <w:t>В маркировке лекарственной формы «раствор» должна быть предусмотрена предупредительная надпись «При помутнении не применять»</w:t>
      </w:r>
      <w:r w:rsidR="00E54FC1">
        <w:rPr>
          <w:rFonts w:ascii="Times New Roman" w:hAnsi="Times New Roman"/>
          <w:sz w:val="28"/>
          <w:szCs w:val="28"/>
          <w:lang w:val="ru-RU"/>
        </w:rPr>
        <w:t>.</w:t>
      </w:r>
    </w:p>
    <w:p w:rsidR="00F60370" w:rsidRPr="00F60370" w:rsidRDefault="00F60370" w:rsidP="00F6037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F60370">
        <w:rPr>
          <w:rFonts w:ascii="Times New Roman" w:hAnsi="Times New Roman"/>
          <w:b/>
          <w:sz w:val="28"/>
          <w:szCs w:val="28"/>
          <w:lang w:val="ru-RU"/>
        </w:rPr>
        <w:t xml:space="preserve">Транспортирование </w:t>
      </w:r>
      <w:r w:rsidRPr="00F6037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60370">
        <w:rPr>
          <w:rFonts w:ascii="Times New Roman" w:hAnsi="Times New Roman"/>
          <w:b/>
          <w:sz w:val="28"/>
          <w:szCs w:val="28"/>
          <w:lang w:val="ru-RU"/>
        </w:rPr>
        <w:t xml:space="preserve">хранение. </w:t>
      </w:r>
      <w:r w:rsidRPr="00F60370">
        <w:rPr>
          <w:rFonts w:ascii="Times New Roman" w:hAnsi="Times New Roman"/>
          <w:sz w:val="28"/>
          <w:szCs w:val="28"/>
          <w:lang w:val="ru-RU"/>
        </w:rPr>
        <w:t xml:space="preserve">В защищенном от света месте, при температуре от 2 до 8 </w:t>
      </w:r>
      <w:proofErr w:type="spellStart"/>
      <w:r w:rsidRPr="00F60370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="00D12B0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0370">
        <w:rPr>
          <w:rFonts w:ascii="Times New Roman" w:hAnsi="Times New Roman"/>
          <w:sz w:val="28"/>
          <w:szCs w:val="28"/>
          <w:lang w:val="ru-RU"/>
        </w:rPr>
        <w:t>Допускается транспортирование при температуре от 9 до 25</w:t>
      </w:r>
      <w:r w:rsidRPr="00F60370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F60370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не более</w:t>
      </w:r>
      <w:r w:rsidRPr="00F60370">
        <w:rPr>
          <w:rFonts w:ascii="Times New Roman" w:hAnsi="Times New Roman"/>
          <w:sz w:val="28"/>
          <w:szCs w:val="28"/>
          <w:lang w:val="ru-RU"/>
        </w:rPr>
        <w:t xml:space="preserve"> 1 мес. </w:t>
      </w:r>
    </w:p>
    <w:p w:rsidR="000D5866" w:rsidRPr="000D5866" w:rsidRDefault="000D5866" w:rsidP="00C51CB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0D5866" w:rsidRPr="000D5866" w:rsidSect="00C11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61" w:rsidRDefault="00FC0361" w:rsidP="00C11E59">
      <w:r>
        <w:separator/>
      </w:r>
    </w:p>
  </w:endnote>
  <w:endnote w:type="continuationSeparator" w:id="0">
    <w:p w:rsidR="00FC0361" w:rsidRDefault="00FC0361" w:rsidP="00C1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9" w:rsidRDefault="00C11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2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1E59" w:rsidRPr="00376210" w:rsidRDefault="0018515F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376210">
          <w:rPr>
            <w:rFonts w:ascii="Times New Roman" w:hAnsi="Times New Roman"/>
            <w:sz w:val="28"/>
            <w:szCs w:val="28"/>
          </w:rPr>
          <w:fldChar w:fldCharType="begin"/>
        </w:r>
        <w:r w:rsidRPr="0037621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76210">
          <w:rPr>
            <w:rFonts w:ascii="Times New Roman" w:hAnsi="Times New Roman"/>
            <w:sz w:val="28"/>
            <w:szCs w:val="28"/>
          </w:rPr>
          <w:fldChar w:fldCharType="separate"/>
        </w:r>
        <w:r w:rsidR="00376210">
          <w:rPr>
            <w:rFonts w:ascii="Times New Roman" w:hAnsi="Times New Roman"/>
            <w:noProof/>
            <w:sz w:val="28"/>
            <w:szCs w:val="28"/>
          </w:rPr>
          <w:t>2</w:t>
        </w:r>
        <w:r w:rsidRPr="003762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1E59" w:rsidRDefault="00C11E5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9" w:rsidRDefault="00C11E5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61" w:rsidRDefault="00FC0361" w:rsidP="00C11E59">
      <w:r>
        <w:separator/>
      </w:r>
    </w:p>
  </w:footnote>
  <w:footnote w:type="continuationSeparator" w:id="0">
    <w:p w:rsidR="00FC0361" w:rsidRDefault="00FC0361" w:rsidP="00C1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9" w:rsidRDefault="00C11E5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9" w:rsidRDefault="00C11E5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9" w:rsidRDefault="00C11E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00"/>
    <w:multiLevelType w:val="hybridMultilevel"/>
    <w:tmpl w:val="3F24D1E4"/>
    <w:lvl w:ilvl="0" w:tplc="06E2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1426"/>
    <w:rsid w:val="0001003E"/>
    <w:rsid w:val="000123B6"/>
    <w:rsid w:val="00057241"/>
    <w:rsid w:val="000633A6"/>
    <w:rsid w:val="0007016B"/>
    <w:rsid w:val="000D5866"/>
    <w:rsid w:val="000E0A0B"/>
    <w:rsid w:val="00100DFE"/>
    <w:rsid w:val="00114ED5"/>
    <w:rsid w:val="00127A26"/>
    <w:rsid w:val="0018515F"/>
    <w:rsid w:val="001A31F6"/>
    <w:rsid w:val="001A5022"/>
    <w:rsid w:val="001B0CBB"/>
    <w:rsid w:val="001D028D"/>
    <w:rsid w:val="00207419"/>
    <w:rsid w:val="00291390"/>
    <w:rsid w:val="00291FCD"/>
    <w:rsid w:val="002B6236"/>
    <w:rsid w:val="002E3F6E"/>
    <w:rsid w:val="002E6DFE"/>
    <w:rsid w:val="00304ED3"/>
    <w:rsid w:val="0031632F"/>
    <w:rsid w:val="00352F05"/>
    <w:rsid w:val="00376210"/>
    <w:rsid w:val="003B702F"/>
    <w:rsid w:val="003D6645"/>
    <w:rsid w:val="003D73AA"/>
    <w:rsid w:val="004015F0"/>
    <w:rsid w:val="004339CD"/>
    <w:rsid w:val="00484F2A"/>
    <w:rsid w:val="0051765A"/>
    <w:rsid w:val="00522FCB"/>
    <w:rsid w:val="00531BF8"/>
    <w:rsid w:val="0057478B"/>
    <w:rsid w:val="005A2B3F"/>
    <w:rsid w:val="005E2079"/>
    <w:rsid w:val="005E7EB7"/>
    <w:rsid w:val="00611AE2"/>
    <w:rsid w:val="00612D0B"/>
    <w:rsid w:val="00627766"/>
    <w:rsid w:val="006346A7"/>
    <w:rsid w:val="006421F3"/>
    <w:rsid w:val="00646021"/>
    <w:rsid w:val="00646AE0"/>
    <w:rsid w:val="00647B97"/>
    <w:rsid w:val="006508F9"/>
    <w:rsid w:val="0065110E"/>
    <w:rsid w:val="00651426"/>
    <w:rsid w:val="0066569D"/>
    <w:rsid w:val="00677DDF"/>
    <w:rsid w:val="006A5909"/>
    <w:rsid w:val="006B5BC3"/>
    <w:rsid w:val="006E252B"/>
    <w:rsid w:val="006E4206"/>
    <w:rsid w:val="006F5F5E"/>
    <w:rsid w:val="00700B07"/>
    <w:rsid w:val="0073571F"/>
    <w:rsid w:val="00750780"/>
    <w:rsid w:val="00781254"/>
    <w:rsid w:val="007C4940"/>
    <w:rsid w:val="007C5852"/>
    <w:rsid w:val="007D5EDD"/>
    <w:rsid w:val="007F1F98"/>
    <w:rsid w:val="007F6E0A"/>
    <w:rsid w:val="00895809"/>
    <w:rsid w:val="008D4671"/>
    <w:rsid w:val="008E2168"/>
    <w:rsid w:val="008E2816"/>
    <w:rsid w:val="008F307A"/>
    <w:rsid w:val="0091041F"/>
    <w:rsid w:val="00911CCB"/>
    <w:rsid w:val="00951859"/>
    <w:rsid w:val="00987651"/>
    <w:rsid w:val="009A76A8"/>
    <w:rsid w:val="009B1178"/>
    <w:rsid w:val="009C07A6"/>
    <w:rsid w:val="009C47B9"/>
    <w:rsid w:val="009F4A9D"/>
    <w:rsid w:val="00AA0F46"/>
    <w:rsid w:val="00AD1E08"/>
    <w:rsid w:val="00AE6A82"/>
    <w:rsid w:val="00B46AA4"/>
    <w:rsid w:val="00B61B25"/>
    <w:rsid w:val="00BD37A5"/>
    <w:rsid w:val="00C01395"/>
    <w:rsid w:val="00C11E59"/>
    <w:rsid w:val="00C37356"/>
    <w:rsid w:val="00C515A5"/>
    <w:rsid w:val="00C51CBB"/>
    <w:rsid w:val="00CB00E8"/>
    <w:rsid w:val="00CF3005"/>
    <w:rsid w:val="00D12B0E"/>
    <w:rsid w:val="00D1720D"/>
    <w:rsid w:val="00D1760A"/>
    <w:rsid w:val="00D50F17"/>
    <w:rsid w:val="00DE2804"/>
    <w:rsid w:val="00E54FC1"/>
    <w:rsid w:val="00E6760C"/>
    <w:rsid w:val="00E73BC6"/>
    <w:rsid w:val="00E96CEE"/>
    <w:rsid w:val="00F23734"/>
    <w:rsid w:val="00F60370"/>
    <w:rsid w:val="00F96591"/>
    <w:rsid w:val="00FC0361"/>
    <w:rsid w:val="00FD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F0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15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5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5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5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5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5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5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5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15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15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15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015F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uiPriority w:val="19"/>
    <w:qFormat/>
    <w:rsid w:val="004015F0"/>
    <w:rPr>
      <w:i/>
      <w:color w:val="5A5A5A" w:themeColor="text1" w:themeTint="A5"/>
    </w:rPr>
  </w:style>
  <w:style w:type="paragraph" w:styleId="a8">
    <w:name w:val="Intense Quote"/>
    <w:basedOn w:val="a"/>
    <w:next w:val="a"/>
    <w:link w:val="a9"/>
    <w:uiPriority w:val="30"/>
    <w:qFormat/>
    <w:rsid w:val="004015F0"/>
    <w:pPr>
      <w:ind w:left="720" w:right="720"/>
    </w:pPr>
    <w:rPr>
      <w:b/>
      <w:i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4015F0"/>
    <w:rPr>
      <w:b/>
      <w:i/>
      <w:sz w:val="24"/>
    </w:rPr>
  </w:style>
  <w:style w:type="character" w:styleId="aa">
    <w:name w:val="Subtle Reference"/>
    <w:basedOn w:val="a0"/>
    <w:uiPriority w:val="31"/>
    <w:qFormat/>
    <w:rsid w:val="004015F0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4015F0"/>
    <w:rPr>
      <w:b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5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15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5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5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15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15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15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15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15F0"/>
    <w:rPr>
      <w:rFonts w:asciiTheme="majorHAnsi" w:eastAsiaTheme="majorEastAsia" w:hAnsiTheme="majorHAnsi"/>
    </w:rPr>
  </w:style>
  <w:style w:type="character" w:styleId="ac">
    <w:name w:val="Strong"/>
    <w:basedOn w:val="a0"/>
    <w:uiPriority w:val="22"/>
    <w:qFormat/>
    <w:rsid w:val="004015F0"/>
    <w:rPr>
      <w:b/>
      <w:bCs/>
    </w:rPr>
  </w:style>
  <w:style w:type="character" w:styleId="ad">
    <w:name w:val="Emphasis"/>
    <w:basedOn w:val="a0"/>
    <w:uiPriority w:val="20"/>
    <w:qFormat/>
    <w:rsid w:val="004015F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015F0"/>
    <w:rPr>
      <w:szCs w:val="32"/>
    </w:rPr>
  </w:style>
  <w:style w:type="paragraph" w:styleId="af">
    <w:name w:val="List Paragraph"/>
    <w:basedOn w:val="a"/>
    <w:uiPriority w:val="99"/>
    <w:qFormat/>
    <w:rsid w:val="00401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5F0"/>
    <w:rPr>
      <w:i/>
    </w:rPr>
  </w:style>
  <w:style w:type="character" w:customStyle="1" w:styleId="22">
    <w:name w:val="Цитата 2 Знак"/>
    <w:basedOn w:val="a0"/>
    <w:link w:val="21"/>
    <w:uiPriority w:val="29"/>
    <w:rsid w:val="004015F0"/>
    <w:rPr>
      <w:i/>
      <w:sz w:val="24"/>
      <w:szCs w:val="24"/>
    </w:rPr>
  </w:style>
  <w:style w:type="character" w:styleId="af0">
    <w:name w:val="Intense Emphasis"/>
    <w:basedOn w:val="a0"/>
    <w:uiPriority w:val="21"/>
    <w:qFormat/>
    <w:rsid w:val="004015F0"/>
    <w:rPr>
      <w:b/>
      <w:i/>
      <w:sz w:val="24"/>
      <w:szCs w:val="24"/>
      <w:u w:val="single"/>
    </w:rPr>
  </w:style>
  <w:style w:type="character" w:styleId="af1">
    <w:name w:val="Book Title"/>
    <w:basedOn w:val="a0"/>
    <w:uiPriority w:val="33"/>
    <w:qFormat/>
    <w:rsid w:val="004015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15F0"/>
    <w:pPr>
      <w:outlineLvl w:val="9"/>
    </w:pPr>
  </w:style>
  <w:style w:type="paragraph" w:styleId="af3">
    <w:name w:val="Plain Text"/>
    <w:basedOn w:val="a"/>
    <w:link w:val="af4"/>
    <w:semiHidden/>
    <w:unhideWhenUsed/>
    <w:rsid w:val="001A31F6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4">
    <w:name w:val="Текст Знак"/>
    <w:basedOn w:val="a0"/>
    <w:link w:val="af3"/>
    <w:semiHidden/>
    <w:rsid w:val="001A31F6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nhideWhenUsed/>
    <w:rsid w:val="002E3F6E"/>
    <w:pPr>
      <w:widowControl w:val="0"/>
      <w:spacing w:after="120"/>
    </w:pPr>
    <w:rPr>
      <w:rFonts w:ascii="NTHarmonica" w:eastAsia="Times New Roman" w:hAnsi="NTHarmonica"/>
      <w:szCs w:val="20"/>
      <w:lang w:val="en-GB" w:eastAsia="ru-RU" w:bidi="ar-SA"/>
    </w:rPr>
  </w:style>
  <w:style w:type="character" w:customStyle="1" w:styleId="af6">
    <w:name w:val="Основной текст Знак"/>
    <w:basedOn w:val="a0"/>
    <w:link w:val="af5"/>
    <w:rsid w:val="002E3F6E"/>
    <w:rPr>
      <w:rFonts w:ascii="NTHarmonica" w:eastAsia="Times New Roman" w:hAnsi="NTHarmonica"/>
      <w:sz w:val="24"/>
      <w:szCs w:val="20"/>
      <w:lang w:val="en-GB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C11E5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11E5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11E5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11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33</cp:revision>
  <cp:lastPrinted>2017-11-10T10:32:00Z</cp:lastPrinted>
  <dcterms:created xsi:type="dcterms:W3CDTF">2017-11-09T11:16:00Z</dcterms:created>
  <dcterms:modified xsi:type="dcterms:W3CDTF">2018-01-15T12:53:00Z</dcterms:modified>
</cp:coreProperties>
</file>