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B6" w:rsidRPr="00F40D09" w:rsidRDefault="00AE64B6" w:rsidP="00AE64B6">
      <w:pPr>
        <w:pStyle w:val="a3"/>
        <w:tabs>
          <w:tab w:val="left" w:pos="0"/>
        </w:tabs>
        <w:spacing w:line="360" w:lineRule="auto"/>
        <w:contextualSpacing/>
        <w:jc w:val="center"/>
        <w:rPr>
          <w:b/>
          <w:color w:val="FFFFFF" w:themeColor="background1"/>
          <w:spacing w:val="-20"/>
        </w:rPr>
      </w:pPr>
      <w:bookmarkStart w:id="0" w:name="_GoBack"/>
      <w:bookmarkEnd w:id="0"/>
      <w:r w:rsidRPr="00F40D09">
        <w:rPr>
          <w:b/>
          <w:color w:val="FFFFFF" w:themeColor="background1"/>
          <w:spacing w:val="-20"/>
        </w:rPr>
        <w:t>МИНИЗДРАВООХРАНЕНИЯ РОССИЙСКОЙ ФЕДЕРАЦИИ</w:t>
      </w:r>
    </w:p>
    <w:p w:rsidR="00175BE2" w:rsidRPr="00175BE2" w:rsidRDefault="00175BE2" w:rsidP="00175BE2">
      <w:pPr>
        <w:tabs>
          <w:tab w:val="left" w:pos="3828"/>
        </w:tabs>
        <w:spacing w:line="36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</w:p>
    <w:p w:rsidR="00175BE2" w:rsidRPr="00175BE2" w:rsidRDefault="00175BE2" w:rsidP="00175BE2">
      <w:pPr>
        <w:spacing w:line="36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</w:p>
    <w:p w:rsidR="00175BE2" w:rsidRPr="00175BE2" w:rsidRDefault="00175BE2" w:rsidP="00175BE2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5BE2" w:rsidRDefault="00175BE2" w:rsidP="00175BE2">
      <w:pPr>
        <w:pStyle w:val="a3"/>
        <w:tabs>
          <w:tab w:val="left" w:pos="3828"/>
        </w:tabs>
        <w:suppressAutoHyphens/>
        <w:spacing w:line="240" w:lineRule="auto"/>
        <w:jc w:val="center"/>
        <w:rPr>
          <w:b/>
          <w:spacing w:val="-4"/>
          <w:sz w:val="32"/>
          <w:szCs w:val="32"/>
        </w:rPr>
      </w:pPr>
      <w:proofErr w:type="gramStart"/>
      <w:r w:rsidRPr="00175BE2">
        <w:t>ФАРМАКОПЕЙНАЯ  СТАТЬЯ</w:t>
      </w:r>
      <w:proofErr w:type="gramEnd"/>
      <w:r w:rsidRPr="00175BE2">
        <w:rPr>
          <w:b/>
          <w:spacing w:val="-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64B6" w:rsidRPr="00F40D09" w:rsidRDefault="00AE64B6" w:rsidP="00175BE2">
      <w:pPr>
        <w:pStyle w:val="3"/>
        <w:pBdr>
          <w:bottom w:val="single" w:sz="6" w:space="0" w:color="auto"/>
        </w:pBdr>
        <w:spacing w:after="0"/>
        <w:contextualSpacing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F40D09">
        <w:rPr>
          <w:rFonts w:ascii="Times New Roman" w:hAnsi="Times New Roman"/>
          <w:b/>
          <w:snapToGrid w:val="0"/>
          <w:color w:val="FFFFFF" w:themeColor="background1"/>
          <w:sz w:val="32"/>
        </w:rPr>
        <w:t>ТАТЬЯ</w:t>
      </w:r>
    </w:p>
    <w:p w:rsidR="00AE64B6" w:rsidRPr="00175BE2" w:rsidRDefault="00AE64B6" w:rsidP="00AE64B6">
      <w:pPr>
        <w:pStyle w:val="a3"/>
        <w:pBdr>
          <w:bottom w:val="single" w:sz="4" w:space="1" w:color="auto"/>
        </w:pBdr>
        <w:tabs>
          <w:tab w:val="left" w:pos="6030"/>
        </w:tabs>
        <w:spacing w:line="360" w:lineRule="auto"/>
        <w:contextualSpacing/>
      </w:pPr>
      <w:r w:rsidRPr="00175BE2">
        <w:t>Анатоксин дифтерийный</w:t>
      </w:r>
      <w:r w:rsidRPr="00175BE2">
        <w:tab/>
        <w:t>ФС</w:t>
      </w:r>
    </w:p>
    <w:p w:rsidR="00AE64B6" w:rsidRPr="00175BE2" w:rsidRDefault="00AE64B6" w:rsidP="00AE64B6">
      <w:pPr>
        <w:pStyle w:val="a3"/>
        <w:pBdr>
          <w:bottom w:val="single" w:sz="4" w:space="1" w:color="auto"/>
        </w:pBdr>
        <w:tabs>
          <w:tab w:val="left" w:pos="5103"/>
        </w:tabs>
        <w:spacing w:line="360" w:lineRule="auto"/>
        <w:contextualSpacing/>
      </w:pPr>
      <w:r w:rsidRPr="00175BE2">
        <w:t xml:space="preserve">очищенный концентрированный </w:t>
      </w:r>
    </w:p>
    <w:p w:rsidR="00AE64B6" w:rsidRPr="00175BE2" w:rsidRDefault="00AE64B6" w:rsidP="00AE64B6">
      <w:pPr>
        <w:pStyle w:val="a3"/>
        <w:pBdr>
          <w:bottom w:val="single" w:sz="4" w:space="1" w:color="auto"/>
        </w:pBdr>
        <w:tabs>
          <w:tab w:val="left" w:pos="5103"/>
        </w:tabs>
        <w:spacing w:line="360" w:lineRule="auto"/>
        <w:contextualSpacing/>
      </w:pPr>
      <w:r w:rsidRPr="00175BE2">
        <w:t>жидкий (ОКДА)</w:t>
      </w:r>
      <w:r w:rsidRPr="00175BE2">
        <w:tab/>
      </w:r>
      <w:r w:rsidRPr="00175BE2">
        <w:tab/>
        <w:t>Вводится впервые</w:t>
      </w:r>
    </w:p>
    <w:p w:rsidR="00AE64B6" w:rsidRDefault="00AE64B6" w:rsidP="00AE64B6">
      <w:pPr>
        <w:spacing w:line="360" w:lineRule="auto"/>
        <w:ind w:firstLine="709"/>
        <w:jc w:val="both"/>
        <w:rPr>
          <w:szCs w:val="28"/>
        </w:rPr>
      </w:pPr>
    </w:p>
    <w:p w:rsidR="00AE64B6" w:rsidRDefault="00AE64B6" w:rsidP="008D5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4B6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 w:cs="Times New Roman"/>
          <w:sz w:val="28"/>
          <w:szCs w:val="28"/>
        </w:rPr>
        <w:t xml:space="preserve">субстанцию </w:t>
      </w:r>
      <w:r w:rsidRPr="00AE64B6">
        <w:rPr>
          <w:rFonts w:ascii="Times New Roman" w:hAnsi="Times New Roman" w:cs="Times New Roman"/>
          <w:sz w:val="28"/>
          <w:szCs w:val="28"/>
        </w:rPr>
        <w:t>анатоксин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64B6">
        <w:rPr>
          <w:rFonts w:ascii="Times New Roman" w:hAnsi="Times New Roman" w:cs="Times New Roman"/>
          <w:sz w:val="28"/>
          <w:szCs w:val="28"/>
        </w:rPr>
        <w:t xml:space="preserve"> дифтерийн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E6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очищенного концентрированного жидкого (ОКДА)</w:t>
      </w:r>
      <w:r w:rsidRPr="00AE64B6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AE64B6">
        <w:rPr>
          <w:rFonts w:ascii="Times New Roman" w:hAnsi="Times New Roman" w:cs="Times New Roman"/>
          <w:sz w:val="28"/>
          <w:szCs w:val="28"/>
        </w:rPr>
        <w:t xml:space="preserve">представляет собой дифтерийный анатоксин, полученный из дифтерийного экзотоксина путем обезвреживания формальдегидом при нагревании,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предназначенный для производства моно и ассоциированных вакцин, а также для производства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содержащих дифтерийный компонент.</w:t>
      </w:r>
      <w:r w:rsidRPr="00AE6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4B6" w:rsidRPr="00AE64B6" w:rsidRDefault="00AE64B6" w:rsidP="00AE64B6">
      <w:pPr>
        <w:shd w:val="clear" w:color="auto" w:fill="FFFFFF"/>
        <w:tabs>
          <w:tab w:val="left" w:pos="255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4B6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8D2CED" w:rsidRDefault="00AE64B6" w:rsidP="008D2C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4B6">
        <w:rPr>
          <w:rFonts w:ascii="Times New Roman" w:hAnsi="Times New Roman" w:cs="Times New Roman"/>
          <w:sz w:val="28"/>
          <w:szCs w:val="28"/>
        </w:rPr>
        <w:t xml:space="preserve">Все этапы производства </w:t>
      </w:r>
      <w:r w:rsidR="002B2E50">
        <w:rPr>
          <w:rFonts w:ascii="Times New Roman" w:hAnsi="Times New Roman" w:cs="Times New Roman"/>
          <w:sz w:val="28"/>
          <w:szCs w:val="28"/>
        </w:rPr>
        <w:t xml:space="preserve">субстанции дифтерийного </w:t>
      </w:r>
      <w:r w:rsidRPr="00AE64B6">
        <w:rPr>
          <w:rFonts w:ascii="Times New Roman" w:hAnsi="Times New Roman" w:cs="Times New Roman"/>
          <w:sz w:val="28"/>
          <w:szCs w:val="28"/>
        </w:rPr>
        <w:t xml:space="preserve">анатоксина должны быть </w:t>
      </w:r>
      <w:proofErr w:type="spellStart"/>
      <w:r w:rsidRPr="00AE64B6">
        <w:rPr>
          <w:rFonts w:ascii="Times New Roman" w:hAnsi="Times New Roman" w:cs="Times New Roman"/>
          <w:sz w:val="28"/>
          <w:szCs w:val="28"/>
        </w:rPr>
        <w:t>валидированы</w:t>
      </w:r>
      <w:proofErr w:type="spellEnd"/>
      <w:r w:rsidRPr="00AE64B6">
        <w:rPr>
          <w:rFonts w:ascii="Times New Roman" w:hAnsi="Times New Roman" w:cs="Times New Roman"/>
          <w:sz w:val="28"/>
          <w:szCs w:val="28"/>
        </w:rPr>
        <w:t xml:space="preserve"> с целью подтверждения установленных требований и </w:t>
      </w:r>
      <w:r w:rsidR="00935F1E">
        <w:rPr>
          <w:rFonts w:ascii="Times New Roman" w:hAnsi="Times New Roman" w:cs="Times New Roman"/>
          <w:sz w:val="28"/>
          <w:szCs w:val="28"/>
        </w:rPr>
        <w:t xml:space="preserve">гарантии </w:t>
      </w:r>
      <w:r w:rsidRPr="00AE64B6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 w:rsidR="00935F1E">
        <w:rPr>
          <w:rFonts w:ascii="Times New Roman" w:hAnsi="Times New Roman" w:cs="Times New Roman"/>
          <w:sz w:val="28"/>
          <w:szCs w:val="28"/>
        </w:rPr>
        <w:t xml:space="preserve">ее </w:t>
      </w:r>
      <w:r w:rsidRPr="00AE64B6">
        <w:rPr>
          <w:rFonts w:ascii="Times New Roman" w:hAnsi="Times New Roman" w:cs="Times New Roman"/>
          <w:sz w:val="28"/>
          <w:szCs w:val="28"/>
        </w:rPr>
        <w:t>применения.</w:t>
      </w:r>
    </w:p>
    <w:p w:rsidR="00AE64B6" w:rsidRPr="00AE64B6" w:rsidRDefault="00AE64B6" w:rsidP="008D2C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4B6">
        <w:rPr>
          <w:rFonts w:ascii="Times New Roman" w:hAnsi="Times New Roman" w:cs="Times New Roman"/>
          <w:sz w:val="28"/>
          <w:szCs w:val="28"/>
        </w:rPr>
        <w:t xml:space="preserve">Дифтерийный анатоксин представляет собой токсин </w:t>
      </w:r>
      <w:proofErr w:type="spellStart"/>
      <w:r w:rsidRPr="00AE64B6">
        <w:rPr>
          <w:rFonts w:ascii="Times New Roman" w:hAnsi="Times New Roman" w:cs="Times New Roman"/>
          <w:i/>
          <w:sz w:val="28"/>
          <w:szCs w:val="28"/>
          <w:lang w:val="en-US"/>
        </w:rPr>
        <w:t>Corynebacterium</w:t>
      </w:r>
      <w:proofErr w:type="spellEnd"/>
      <w:r w:rsidRPr="00AE64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64B6">
        <w:rPr>
          <w:rFonts w:ascii="Times New Roman" w:hAnsi="Times New Roman" w:cs="Times New Roman"/>
          <w:i/>
          <w:sz w:val="28"/>
          <w:szCs w:val="28"/>
          <w:lang w:val="en-US"/>
        </w:rPr>
        <w:t>diphtheriae</w:t>
      </w:r>
      <w:proofErr w:type="spellEnd"/>
      <w:r w:rsidRPr="00AE64B6">
        <w:rPr>
          <w:rFonts w:ascii="Times New Roman" w:hAnsi="Times New Roman" w:cs="Times New Roman"/>
          <w:sz w:val="28"/>
          <w:szCs w:val="28"/>
        </w:rPr>
        <w:t xml:space="preserve">, обезвреженный и очищенный способом, гарантирующим полную стабильную </w:t>
      </w:r>
      <w:proofErr w:type="spellStart"/>
      <w:r w:rsidRPr="00AE64B6">
        <w:rPr>
          <w:rFonts w:ascii="Times New Roman" w:hAnsi="Times New Roman" w:cs="Times New Roman"/>
          <w:sz w:val="28"/>
          <w:szCs w:val="28"/>
        </w:rPr>
        <w:t>детоксикацию</w:t>
      </w:r>
      <w:proofErr w:type="spellEnd"/>
      <w:r w:rsidRPr="00AE64B6">
        <w:rPr>
          <w:rFonts w:ascii="Times New Roman" w:hAnsi="Times New Roman" w:cs="Times New Roman"/>
          <w:sz w:val="28"/>
          <w:szCs w:val="28"/>
        </w:rPr>
        <w:t xml:space="preserve"> при сохранении </w:t>
      </w:r>
      <w:proofErr w:type="spellStart"/>
      <w:r w:rsidRPr="00AE64B6">
        <w:rPr>
          <w:rFonts w:ascii="Times New Roman" w:hAnsi="Times New Roman" w:cs="Times New Roman"/>
          <w:sz w:val="28"/>
          <w:szCs w:val="28"/>
        </w:rPr>
        <w:t>антигенной</w:t>
      </w:r>
      <w:proofErr w:type="spellEnd"/>
      <w:r w:rsidRPr="00AE64B6">
        <w:rPr>
          <w:rFonts w:ascii="Times New Roman" w:hAnsi="Times New Roman" w:cs="Times New Roman"/>
          <w:sz w:val="28"/>
          <w:szCs w:val="28"/>
        </w:rPr>
        <w:t xml:space="preserve"> активности. Для получения дифтерийного токсина используют </w:t>
      </w:r>
      <w:proofErr w:type="spellStart"/>
      <w:r w:rsidRPr="00AE64B6">
        <w:rPr>
          <w:rFonts w:ascii="Times New Roman" w:hAnsi="Times New Roman" w:cs="Times New Roman"/>
          <w:sz w:val="28"/>
          <w:szCs w:val="28"/>
        </w:rPr>
        <w:t>токсигенный</w:t>
      </w:r>
      <w:proofErr w:type="spellEnd"/>
      <w:r w:rsidRPr="00AE64B6">
        <w:rPr>
          <w:rFonts w:ascii="Times New Roman" w:hAnsi="Times New Roman" w:cs="Times New Roman"/>
          <w:sz w:val="28"/>
          <w:szCs w:val="28"/>
        </w:rPr>
        <w:t xml:space="preserve"> штамм </w:t>
      </w:r>
      <w:r w:rsidRPr="00AE64B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64713">
        <w:rPr>
          <w:rFonts w:ascii="Times New Roman" w:hAnsi="Times New Roman" w:cs="Times New Roman"/>
          <w:i/>
          <w:sz w:val="28"/>
          <w:szCs w:val="28"/>
        </w:rPr>
        <w:t>.</w:t>
      </w:r>
      <w:r w:rsidRPr="00AE64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64B6">
        <w:rPr>
          <w:rFonts w:ascii="Times New Roman" w:hAnsi="Times New Roman" w:cs="Times New Roman"/>
          <w:i/>
          <w:sz w:val="28"/>
          <w:szCs w:val="28"/>
          <w:lang w:val="en-US"/>
        </w:rPr>
        <w:t>diphtheriae</w:t>
      </w:r>
      <w:proofErr w:type="spellEnd"/>
      <w:r w:rsidRPr="00AE64B6">
        <w:rPr>
          <w:rFonts w:ascii="Times New Roman" w:hAnsi="Times New Roman" w:cs="Times New Roman"/>
          <w:sz w:val="28"/>
          <w:szCs w:val="28"/>
        </w:rPr>
        <w:t xml:space="preserve">, полученный и депонированный в Государственной коллекции. Микробные клетки культивируют на жидких питательных средах, обеспечивающих высокую продукцию дифтерийного токсина. Методы </w:t>
      </w:r>
      <w:r w:rsidRPr="00AE64B6">
        <w:rPr>
          <w:rFonts w:ascii="Times New Roman" w:hAnsi="Times New Roman" w:cs="Times New Roman"/>
          <w:sz w:val="28"/>
          <w:szCs w:val="28"/>
        </w:rPr>
        <w:lastRenderedPageBreak/>
        <w:t>культивирования должны гарантировать сохранение свой</w:t>
      </w:r>
      <w:proofErr w:type="gramStart"/>
      <w:r w:rsidRPr="00AE64B6">
        <w:rPr>
          <w:rFonts w:ascii="Times New Roman" w:hAnsi="Times New Roman" w:cs="Times New Roman"/>
          <w:sz w:val="28"/>
          <w:szCs w:val="28"/>
        </w:rPr>
        <w:t>ств шт</w:t>
      </w:r>
      <w:proofErr w:type="gramEnd"/>
      <w:r w:rsidRPr="00AE64B6">
        <w:rPr>
          <w:rFonts w:ascii="Times New Roman" w:hAnsi="Times New Roman" w:cs="Times New Roman"/>
          <w:sz w:val="28"/>
          <w:szCs w:val="28"/>
        </w:rPr>
        <w:t xml:space="preserve">амма и предотвращать его контаминацию. </w:t>
      </w:r>
      <w:proofErr w:type="spellStart"/>
      <w:r w:rsidRPr="00AE64B6">
        <w:rPr>
          <w:rFonts w:ascii="Times New Roman" w:hAnsi="Times New Roman" w:cs="Times New Roman"/>
          <w:sz w:val="28"/>
          <w:szCs w:val="28"/>
        </w:rPr>
        <w:t>Токсинсодержащую</w:t>
      </w:r>
      <w:proofErr w:type="spellEnd"/>
      <w:r w:rsidRPr="00AE6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4B6">
        <w:rPr>
          <w:rFonts w:ascii="Times New Roman" w:hAnsi="Times New Roman" w:cs="Times New Roman"/>
          <w:sz w:val="28"/>
          <w:szCs w:val="28"/>
        </w:rPr>
        <w:t>культуральную</w:t>
      </w:r>
      <w:proofErr w:type="spellEnd"/>
      <w:r w:rsidRPr="00AE64B6">
        <w:rPr>
          <w:rFonts w:ascii="Times New Roman" w:hAnsi="Times New Roman" w:cs="Times New Roman"/>
          <w:sz w:val="28"/>
          <w:szCs w:val="28"/>
        </w:rPr>
        <w:t xml:space="preserve"> жидкость, освобожденную от микробных клеток и продуктов их распада, проверяют на стерильность, </w:t>
      </w:r>
      <w:proofErr w:type="spellStart"/>
      <w:r w:rsidRPr="00AE64B6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AE64B6">
        <w:rPr>
          <w:rFonts w:ascii="Times New Roman" w:hAnsi="Times New Roman" w:cs="Times New Roman"/>
          <w:sz w:val="28"/>
          <w:szCs w:val="28"/>
        </w:rPr>
        <w:t xml:space="preserve"> и содержание токсина. Для производства дифтерийного анатоксина используют </w:t>
      </w:r>
      <w:proofErr w:type="spellStart"/>
      <w:r w:rsidRPr="00AE64B6">
        <w:rPr>
          <w:rFonts w:ascii="Times New Roman" w:hAnsi="Times New Roman" w:cs="Times New Roman"/>
          <w:sz w:val="28"/>
          <w:szCs w:val="28"/>
        </w:rPr>
        <w:t>культуральную</w:t>
      </w:r>
      <w:proofErr w:type="spellEnd"/>
      <w:r w:rsidRPr="00AE64B6">
        <w:rPr>
          <w:rFonts w:ascii="Times New Roman" w:hAnsi="Times New Roman" w:cs="Times New Roman"/>
          <w:sz w:val="28"/>
          <w:szCs w:val="28"/>
        </w:rPr>
        <w:t xml:space="preserve"> среду с активностью токсина не менее 80 </w:t>
      </w:r>
      <w:r w:rsidRPr="00AE64B6">
        <w:rPr>
          <w:rFonts w:ascii="Times New Roman" w:hAnsi="Times New Roman" w:cs="Times New Roman"/>
          <w:sz w:val="28"/>
          <w:szCs w:val="28"/>
          <w:lang w:val="en-US"/>
        </w:rPr>
        <w:t>Lf</w:t>
      </w:r>
      <w:r w:rsidRPr="00AE64B6">
        <w:rPr>
          <w:rFonts w:ascii="Times New Roman" w:hAnsi="Times New Roman" w:cs="Times New Roman"/>
          <w:sz w:val="28"/>
          <w:szCs w:val="28"/>
        </w:rPr>
        <w:t xml:space="preserve"> в 1 мл. </w:t>
      </w:r>
      <w:proofErr w:type="spellStart"/>
      <w:r w:rsidRPr="00AE64B6">
        <w:rPr>
          <w:rFonts w:ascii="Times New Roman" w:hAnsi="Times New Roman" w:cs="Times New Roman"/>
          <w:sz w:val="28"/>
          <w:szCs w:val="28"/>
        </w:rPr>
        <w:t>Детоксикация</w:t>
      </w:r>
      <w:proofErr w:type="spellEnd"/>
      <w:r w:rsidRPr="00AE64B6">
        <w:rPr>
          <w:rFonts w:ascii="Times New Roman" w:hAnsi="Times New Roman" w:cs="Times New Roman"/>
          <w:sz w:val="28"/>
          <w:szCs w:val="28"/>
        </w:rPr>
        <w:t xml:space="preserve"> дифтерийного токсина и очистка дифтерийного анатоксина (кислотно-солевое осаждение, мембранная фильтрация) должны обеспечивать сохранение </w:t>
      </w:r>
      <w:proofErr w:type="spellStart"/>
      <w:r w:rsidRPr="00AE64B6">
        <w:rPr>
          <w:rFonts w:ascii="Times New Roman" w:hAnsi="Times New Roman" w:cs="Times New Roman"/>
          <w:sz w:val="28"/>
          <w:szCs w:val="28"/>
        </w:rPr>
        <w:t>антигенной</w:t>
      </w:r>
      <w:proofErr w:type="spellEnd"/>
      <w:r w:rsidRPr="00AE64B6">
        <w:rPr>
          <w:rFonts w:ascii="Times New Roman" w:hAnsi="Times New Roman" w:cs="Times New Roman"/>
          <w:sz w:val="28"/>
          <w:szCs w:val="28"/>
        </w:rPr>
        <w:t xml:space="preserve"> активности анатоксина и гарантировать его безопасность: отсутствие остаточной токсичности (специфическая безопасность) и реверсии токсических свойств.</w:t>
      </w:r>
    </w:p>
    <w:p w:rsidR="0065799B" w:rsidRDefault="00AE64B6" w:rsidP="00D11C42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5799B">
        <w:rPr>
          <w:rFonts w:ascii="Times New Roman" w:hAnsi="Times New Roman" w:cs="Times New Roman"/>
          <w:i/>
          <w:sz w:val="28"/>
          <w:szCs w:val="28"/>
        </w:rPr>
        <w:t>Определение специфической безопасности дифтерийного анатоксина</w:t>
      </w:r>
      <w:r w:rsidR="00A161B9" w:rsidRPr="0065799B">
        <w:rPr>
          <w:rFonts w:ascii="Times New Roman" w:hAnsi="Times New Roman" w:cs="Times New Roman"/>
          <w:i/>
          <w:sz w:val="28"/>
          <w:szCs w:val="28"/>
        </w:rPr>
        <w:t xml:space="preserve"> (ОКДА</w:t>
      </w:r>
      <w:r w:rsidR="0065799B">
        <w:rPr>
          <w:rFonts w:ascii="Times New Roman" w:hAnsi="Times New Roman" w:cs="Times New Roman"/>
          <w:i/>
          <w:sz w:val="28"/>
          <w:szCs w:val="28"/>
        </w:rPr>
        <w:t>)</w:t>
      </w:r>
      <w:r w:rsidRPr="00AE64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64B6" w:rsidRPr="00AE64B6" w:rsidRDefault="00AE64B6" w:rsidP="00D11C42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4B6">
        <w:rPr>
          <w:rFonts w:ascii="Times New Roman" w:hAnsi="Times New Roman" w:cs="Times New Roman"/>
          <w:sz w:val="28"/>
          <w:szCs w:val="28"/>
        </w:rPr>
        <w:t xml:space="preserve">Испытание проводят на 5 морских свинках массой 250 </w:t>
      </w:r>
      <w:r w:rsidRPr="00AE64B6">
        <w:rPr>
          <w:rFonts w:ascii="Times New Roman" w:hAnsi="Times New Roman" w:cs="Times New Roman"/>
          <w:sz w:val="28"/>
          <w:szCs w:val="28"/>
        </w:rPr>
        <w:sym w:font="Symbol" w:char="F02D"/>
      </w:r>
      <w:r w:rsidRPr="00AE64B6">
        <w:rPr>
          <w:rFonts w:ascii="Times New Roman" w:hAnsi="Times New Roman" w:cs="Times New Roman"/>
          <w:sz w:val="28"/>
          <w:szCs w:val="28"/>
        </w:rPr>
        <w:t xml:space="preserve"> 350 г, которым вводят подкожно 1500 </w:t>
      </w:r>
      <w:r w:rsidRPr="00AE64B6">
        <w:rPr>
          <w:rFonts w:ascii="Times New Roman" w:hAnsi="Times New Roman" w:cs="Times New Roman"/>
          <w:sz w:val="28"/>
          <w:szCs w:val="28"/>
          <w:lang w:val="en-US"/>
        </w:rPr>
        <w:t>Lf</w:t>
      </w:r>
      <w:r w:rsidRPr="00AE64B6">
        <w:rPr>
          <w:rFonts w:ascii="Times New Roman" w:hAnsi="Times New Roman" w:cs="Times New Roman"/>
          <w:sz w:val="28"/>
          <w:szCs w:val="28"/>
        </w:rPr>
        <w:t xml:space="preserve">  (суммарно в оба бока) дифтерийного анатоксина. </w:t>
      </w:r>
      <w:r w:rsidR="002B2E50">
        <w:rPr>
          <w:rFonts w:ascii="Times New Roman" w:hAnsi="Times New Roman" w:cs="Times New Roman"/>
          <w:sz w:val="28"/>
          <w:szCs w:val="28"/>
        </w:rPr>
        <w:t xml:space="preserve"> Анатоксин считается безопасным, если в течение 30 </w:t>
      </w:r>
      <w:proofErr w:type="spellStart"/>
      <w:r w:rsidR="002B2E5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2B2E50">
        <w:rPr>
          <w:rFonts w:ascii="Times New Roman" w:hAnsi="Times New Roman" w:cs="Times New Roman"/>
          <w:sz w:val="28"/>
          <w:szCs w:val="28"/>
        </w:rPr>
        <w:t xml:space="preserve"> все животные остаются живыми и в </w:t>
      </w:r>
      <w:r w:rsidRPr="00AE64B6">
        <w:rPr>
          <w:rFonts w:ascii="Times New Roman" w:hAnsi="Times New Roman" w:cs="Times New Roman"/>
          <w:sz w:val="28"/>
          <w:szCs w:val="28"/>
        </w:rPr>
        <w:t xml:space="preserve"> </w:t>
      </w:r>
      <w:r w:rsidR="002B2E50">
        <w:rPr>
          <w:rFonts w:ascii="Times New Roman" w:hAnsi="Times New Roman" w:cs="Times New Roman"/>
          <w:sz w:val="28"/>
          <w:szCs w:val="28"/>
        </w:rPr>
        <w:t>течение указанного периода</w:t>
      </w:r>
      <w:r w:rsidRPr="00AE64B6">
        <w:rPr>
          <w:rFonts w:ascii="Times New Roman" w:hAnsi="Times New Roman" w:cs="Times New Roman"/>
          <w:sz w:val="28"/>
          <w:szCs w:val="28"/>
        </w:rPr>
        <w:t xml:space="preserve"> у животных не</w:t>
      </w:r>
      <w:r w:rsidR="00A161B9">
        <w:rPr>
          <w:rFonts w:ascii="Times New Roman" w:hAnsi="Times New Roman" w:cs="Times New Roman"/>
          <w:sz w:val="28"/>
          <w:szCs w:val="28"/>
        </w:rPr>
        <w:t xml:space="preserve"> отмечен</w:t>
      </w:r>
      <w:r w:rsidR="00D11C42">
        <w:rPr>
          <w:rFonts w:ascii="Times New Roman" w:hAnsi="Times New Roman" w:cs="Times New Roman"/>
          <w:sz w:val="28"/>
          <w:szCs w:val="28"/>
        </w:rPr>
        <w:t>а</w:t>
      </w:r>
      <w:r w:rsidR="00A161B9">
        <w:rPr>
          <w:rFonts w:ascii="Times New Roman" w:hAnsi="Times New Roman" w:cs="Times New Roman"/>
          <w:sz w:val="28"/>
          <w:szCs w:val="28"/>
        </w:rPr>
        <w:t xml:space="preserve"> потеря в массе тела,</w:t>
      </w:r>
      <w:r w:rsidRPr="00AE64B6">
        <w:rPr>
          <w:rFonts w:ascii="Times New Roman" w:hAnsi="Times New Roman" w:cs="Times New Roman"/>
          <w:sz w:val="28"/>
          <w:szCs w:val="28"/>
        </w:rPr>
        <w:t xml:space="preserve"> </w:t>
      </w:r>
      <w:r w:rsidR="00A161B9">
        <w:rPr>
          <w:rFonts w:ascii="Times New Roman" w:hAnsi="Times New Roman" w:cs="Times New Roman"/>
          <w:sz w:val="28"/>
          <w:szCs w:val="28"/>
        </w:rPr>
        <w:t>не</w:t>
      </w:r>
      <w:r w:rsidRPr="00AE64B6">
        <w:rPr>
          <w:rFonts w:ascii="Times New Roman" w:hAnsi="Times New Roman" w:cs="Times New Roman"/>
          <w:sz w:val="28"/>
          <w:szCs w:val="28"/>
        </w:rPr>
        <w:t xml:space="preserve"> обнаружива</w:t>
      </w:r>
      <w:r w:rsidR="00A161B9">
        <w:rPr>
          <w:rFonts w:ascii="Times New Roman" w:hAnsi="Times New Roman" w:cs="Times New Roman"/>
          <w:sz w:val="28"/>
          <w:szCs w:val="28"/>
        </w:rPr>
        <w:t>ют</w:t>
      </w:r>
      <w:r w:rsidRPr="00AE64B6">
        <w:rPr>
          <w:rFonts w:ascii="Times New Roman" w:hAnsi="Times New Roman" w:cs="Times New Roman"/>
          <w:sz w:val="28"/>
          <w:szCs w:val="28"/>
        </w:rPr>
        <w:t xml:space="preserve">ся изъязвления, инфильтраты, абсцессы, некрозы </w:t>
      </w:r>
      <w:r w:rsidR="00A161B9">
        <w:rPr>
          <w:rFonts w:ascii="Times New Roman" w:hAnsi="Times New Roman" w:cs="Times New Roman"/>
          <w:sz w:val="28"/>
          <w:szCs w:val="28"/>
        </w:rPr>
        <w:t>и другие</w:t>
      </w:r>
      <w:r w:rsidR="00D11C42">
        <w:rPr>
          <w:rFonts w:ascii="Times New Roman" w:hAnsi="Times New Roman" w:cs="Times New Roman"/>
          <w:sz w:val="28"/>
          <w:szCs w:val="28"/>
        </w:rPr>
        <w:t xml:space="preserve"> </w:t>
      </w:r>
      <w:r w:rsidR="00A161B9">
        <w:rPr>
          <w:rFonts w:ascii="Times New Roman" w:hAnsi="Times New Roman" w:cs="Times New Roman"/>
          <w:sz w:val="28"/>
          <w:szCs w:val="28"/>
        </w:rPr>
        <w:t>местные патологические явления.</w:t>
      </w:r>
      <w:r w:rsidRPr="00AE64B6">
        <w:rPr>
          <w:rFonts w:ascii="Times New Roman" w:hAnsi="Times New Roman" w:cs="Times New Roman"/>
          <w:sz w:val="28"/>
          <w:szCs w:val="28"/>
        </w:rPr>
        <w:t xml:space="preserve"> Если наблюдается гибель хотя бы 1 животного от дифтерийной интоксикации (красные надпочечники при аутопсии погибших животных), дифтерийный анатоксин применению не подлежит. Если фиксируют гибель более 1 животного по причине, не связанной с дифтерийной интоксикацией, испытание повторяют. Если при повторном испытании наблюдается гибель более 1 животного, дифтерийный анатоксин считают не прошедшим испытание.</w:t>
      </w:r>
    </w:p>
    <w:p w:rsidR="0065799B" w:rsidRDefault="00AE64B6" w:rsidP="00A161B9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99B">
        <w:rPr>
          <w:rFonts w:ascii="Times New Roman" w:hAnsi="Times New Roman" w:cs="Times New Roman"/>
          <w:i/>
          <w:sz w:val="28"/>
          <w:szCs w:val="28"/>
        </w:rPr>
        <w:t>Реверсия токсичности дифтерийного анатоксина</w:t>
      </w:r>
      <w:r w:rsidRPr="00AE64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64B6" w:rsidRPr="00AE64B6" w:rsidRDefault="00AE64B6" w:rsidP="00A161B9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4B6">
        <w:rPr>
          <w:rFonts w:ascii="Times New Roman" w:hAnsi="Times New Roman" w:cs="Times New Roman"/>
          <w:sz w:val="28"/>
          <w:szCs w:val="28"/>
        </w:rPr>
        <w:t xml:space="preserve">Готовят раствор, содержащий дифтерийный анатоксин и консервант (при его наличии) в 0,9 % растворе натрия хлорида  в концентрации, принятой для готового продукта. </w:t>
      </w:r>
      <w:proofErr w:type="gramStart"/>
      <w:r w:rsidRPr="00AE64B6">
        <w:rPr>
          <w:rFonts w:ascii="Times New Roman" w:hAnsi="Times New Roman" w:cs="Times New Roman"/>
          <w:sz w:val="28"/>
          <w:szCs w:val="28"/>
        </w:rPr>
        <w:t xml:space="preserve">Полученную смесь делят на 2 части и выдерживают в течение 42 </w:t>
      </w:r>
      <w:proofErr w:type="spellStart"/>
      <w:r w:rsidRPr="00AE64B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E64B6">
        <w:rPr>
          <w:rFonts w:ascii="Times New Roman" w:hAnsi="Times New Roman" w:cs="Times New Roman"/>
          <w:sz w:val="28"/>
          <w:szCs w:val="28"/>
        </w:rPr>
        <w:t xml:space="preserve"> первую </w:t>
      </w:r>
      <w:r w:rsidRPr="00AE64B6">
        <w:rPr>
          <w:rFonts w:ascii="Times New Roman" w:hAnsi="Times New Roman" w:cs="Times New Roman"/>
          <w:sz w:val="28"/>
          <w:szCs w:val="28"/>
        </w:rPr>
        <w:sym w:font="Symbol" w:char="F02D"/>
      </w:r>
      <w:r w:rsidRPr="00AE64B6">
        <w:rPr>
          <w:rFonts w:ascii="Times New Roman" w:hAnsi="Times New Roman" w:cs="Times New Roman"/>
          <w:sz w:val="28"/>
          <w:szCs w:val="28"/>
        </w:rPr>
        <w:t xml:space="preserve"> при температуре (37 ± 1) ºС, вторую </w:t>
      </w:r>
      <w:r w:rsidRPr="00AE64B6">
        <w:rPr>
          <w:rFonts w:ascii="Times New Roman" w:hAnsi="Times New Roman" w:cs="Times New Roman"/>
          <w:sz w:val="28"/>
          <w:szCs w:val="28"/>
        </w:rPr>
        <w:sym w:font="Symbol" w:char="F02D"/>
      </w:r>
      <w:r w:rsidRPr="00AE64B6">
        <w:rPr>
          <w:rFonts w:ascii="Times New Roman" w:hAnsi="Times New Roman" w:cs="Times New Roman"/>
          <w:sz w:val="28"/>
          <w:szCs w:val="28"/>
        </w:rPr>
        <w:t xml:space="preserve"> при температуре от 2 до 8 ºС. По 0,1 мл каждого образца препарата вводят </w:t>
      </w:r>
      <w:proofErr w:type="spellStart"/>
      <w:r w:rsidRPr="00AE64B6">
        <w:rPr>
          <w:rFonts w:ascii="Times New Roman" w:hAnsi="Times New Roman" w:cs="Times New Roman"/>
          <w:sz w:val="28"/>
          <w:szCs w:val="28"/>
        </w:rPr>
        <w:t>внутрикожно</w:t>
      </w:r>
      <w:proofErr w:type="spellEnd"/>
      <w:r w:rsidRPr="00AE64B6">
        <w:rPr>
          <w:rFonts w:ascii="Times New Roman" w:hAnsi="Times New Roman" w:cs="Times New Roman"/>
          <w:sz w:val="28"/>
          <w:szCs w:val="28"/>
        </w:rPr>
        <w:t xml:space="preserve"> 2 морским свинкам массой 250 </w:t>
      </w:r>
      <w:r w:rsidRPr="00AE64B6">
        <w:rPr>
          <w:rFonts w:ascii="Times New Roman" w:hAnsi="Times New Roman" w:cs="Times New Roman"/>
          <w:sz w:val="28"/>
          <w:szCs w:val="28"/>
        </w:rPr>
        <w:sym w:font="Symbol" w:char="F02D"/>
      </w:r>
      <w:r w:rsidRPr="00AE64B6">
        <w:rPr>
          <w:rFonts w:ascii="Times New Roman" w:hAnsi="Times New Roman" w:cs="Times New Roman"/>
          <w:sz w:val="28"/>
          <w:szCs w:val="28"/>
        </w:rPr>
        <w:t xml:space="preserve"> 350 г или 1 кролику массой (2,5 ± 0,5) кг в объеме 0,2 мл.</w:t>
      </w:r>
      <w:proofErr w:type="gramEnd"/>
      <w:r w:rsidRPr="00AE64B6">
        <w:rPr>
          <w:rFonts w:ascii="Times New Roman" w:hAnsi="Times New Roman" w:cs="Times New Roman"/>
          <w:sz w:val="28"/>
          <w:szCs w:val="28"/>
        </w:rPr>
        <w:t xml:space="preserve"> Наличие реакций на месте инъекции в течение 4 </w:t>
      </w:r>
      <w:proofErr w:type="spellStart"/>
      <w:r w:rsidRPr="00AE64B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E64B6">
        <w:rPr>
          <w:rFonts w:ascii="Times New Roman" w:hAnsi="Times New Roman" w:cs="Times New Roman"/>
          <w:sz w:val="28"/>
          <w:szCs w:val="28"/>
        </w:rPr>
        <w:t xml:space="preserve"> наблюдения свидетельствует о присутствии во введенном растворе дифтерийного токсина. </w:t>
      </w:r>
    </w:p>
    <w:p w:rsidR="00AE64B6" w:rsidRPr="00AE64B6" w:rsidRDefault="00AE64B6" w:rsidP="00A161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4B6">
        <w:rPr>
          <w:rFonts w:ascii="Times New Roman" w:hAnsi="Times New Roman" w:cs="Times New Roman"/>
          <w:sz w:val="28"/>
          <w:szCs w:val="28"/>
        </w:rPr>
        <w:t xml:space="preserve">Для характеристики очищенного дифтерийного анатоксина определяют его </w:t>
      </w:r>
      <w:proofErr w:type="spellStart"/>
      <w:r w:rsidRPr="00AE64B6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AE64B6">
        <w:rPr>
          <w:rFonts w:ascii="Times New Roman" w:hAnsi="Times New Roman" w:cs="Times New Roman"/>
          <w:sz w:val="28"/>
          <w:szCs w:val="28"/>
        </w:rPr>
        <w:t>, специфическую (</w:t>
      </w:r>
      <w:proofErr w:type="spellStart"/>
      <w:r w:rsidRPr="00AE64B6">
        <w:rPr>
          <w:rFonts w:ascii="Times New Roman" w:hAnsi="Times New Roman" w:cs="Times New Roman"/>
          <w:sz w:val="28"/>
          <w:szCs w:val="28"/>
        </w:rPr>
        <w:t>антигенную</w:t>
      </w:r>
      <w:proofErr w:type="spellEnd"/>
      <w:r w:rsidRPr="00AE64B6">
        <w:rPr>
          <w:rFonts w:ascii="Times New Roman" w:hAnsi="Times New Roman" w:cs="Times New Roman"/>
          <w:sz w:val="28"/>
          <w:szCs w:val="28"/>
        </w:rPr>
        <w:t xml:space="preserve">) активность, содержание общего и белкового азота, </w:t>
      </w:r>
      <w:proofErr w:type="spellStart"/>
      <w:r w:rsidRPr="00AE64B6">
        <w:rPr>
          <w:rFonts w:ascii="Times New Roman" w:hAnsi="Times New Roman" w:cs="Times New Roman"/>
          <w:sz w:val="28"/>
          <w:szCs w:val="28"/>
        </w:rPr>
        <w:t>антигенную</w:t>
      </w:r>
      <w:proofErr w:type="spellEnd"/>
      <w:r w:rsidRPr="00AE64B6">
        <w:rPr>
          <w:rFonts w:ascii="Times New Roman" w:hAnsi="Times New Roman" w:cs="Times New Roman"/>
          <w:sz w:val="28"/>
          <w:szCs w:val="28"/>
        </w:rPr>
        <w:t xml:space="preserve"> чистоту (удельную активность). Дифтерийный анатоксин должен быть очищен от примесей, вызывающих побочные реакции при введении человеку.</w:t>
      </w:r>
    </w:p>
    <w:p w:rsidR="002D03B0" w:rsidRDefault="00AE64B6" w:rsidP="002D03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4B6">
        <w:rPr>
          <w:rFonts w:ascii="Times New Roman" w:hAnsi="Times New Roman" w:cs="Times New Roman"/>
          <w:sz w:val="28"/>
          <w:szCs w:val="28"/>
        </w:rPr>
        <w:t xml:space="preserve">Для производства </w:t>
      </w:r>
      <w:r w:rsidR="002D03B0">
        <w:rPr>
          <w:rFonts w:ascii="Times New Roman" w:hAnsi="Times New Roman" w:cs="Times New Roman"/>
          <w:sz w:val="28"/>
          <w:szCs w:val="28"/>
        </w:rPr>
        <w:t xml:space="preserve">ОКДА </w:t>
      </w:r>
      <w:r w:rsidRPr="00AE64B6">
        <w:rPr>
          <w:rFonts w:ascii="Times New Roman" w:hAnsi="Times New Roman" w:cs="Times New Roman"/>
          <w:sz w:val="28"/>
          <w:szCs w:val="28"/>
        </w:rPr>
        <w:t xml:space="preserve">можно использовать только стерильный и безопасный дифтерийный анатоксин с активностью не менее 1500 </w:t>
      </w:r>
      <w:r w:rsidRPr="00AE64B6">
        <w:rPr>
          <w:rFonts w:ascii="Times New Roman" w:hAnsi="Times New Roman" w:cs="Times New Roman"/>
          <w:sz w:val="28"/>
          <w:szCs w:val="28"/>
          <w:lang w:val="en-US"/>
        </w:rPr>
        <w:t>Lf</w:t>
      </w:r>
      <w:r w:rsidRPr="00AE64B6">
        <w:rPr>
          <w:rFonts w:ascii="Times New Roman" w:hAnsi="Times New Roman" w:cs="Times New Roman"/>
          <w:sz w:val="28"/>
          <w:szCs w:val="28"/>
        </w:rPr>
        <w:t xml:space="preserve"> на мг белкового азота. </w:t>
      </w:r>
    </w:p>
    <w:p w:rsidR="00AE64B6" w:rsidRDefault="00AE64B6" w:rsidP="002D03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4B6">
        <w:rPr>
          <w:rFonts w:ascii="Times New Roman" w:hAnsi="Times New Roman" w:cs="Times New Roman"/>
          <w:sz w:val="28"/>
          <w:szCs w:val="28"/>
        </w:rPr>
        <w:t>Показатели, которые влияют на качество, но не могут быть определены в конечном продукте, должны быть проверены на промежуточных стадиях производства, что должно быть отражено в нормативной документации.</w:t>
      </w:r>
    </w:p>
    <w:p w:rsidR="004F192C" w:rsidRPr="00AE64B6" w:rsidRDefault="004F192C" w:rsidP="002D03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4B6" w:rsidRPr="00AE64B6" w:rsidRDefault="00AE64B6" w:rsidP="00AE64B6">
      <w:pPr>
        <w:pStyle w:val="a6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E64B6">
        <w:rPr>
          <w:rFonts w:ascii="Times New Roman" w:hAnsi="Times New Roman" w:cs="Times New Roman"/>
          <w:sz w:val="28"/>
          <w:szCs w:val="28"/>
        </w:rPr>
        <w:t>ИСПЫТАНИЯ</w:t>
      </w:r>
    </w:p>
    <w:p w:rsidR="00AE64B6" w:rsidRPr="00AE64B6" w:rsidRDefault="00AE64B6" w:rsidP="002D03B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4B6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2D03B0">
        <w:rPr>
          <w:rFonts w:ascii="Times New Roman" w:hAnsi="Times New Roman" w:cs="Times New Roman"/>
          <w:sz w:val="28"/>
          <w:szCs w:val="28"/>
        </w:rPr>
        <w:t>Прозрачная</w:t>
      </w:r>
      <w:r w:rsidRPr="00AE64B6">
        <w:rPr>
          <w:rFonts w:ascii="Times New Roman" w:hAnsi="Times New Roman" w:cs="Times New Roman"/>
          <w:sz w:val="28"/>
          <w:szCs w:val="28"/>
        </w:rPr>
        <w:t xml:space="preserve"> жидкость </w:t>
      </w:r>
      <w:proofErr w:type="gramStart"/>
      <w:r w:rsidR="002D03B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D03B0">
        <w:rPr>
          <w:rFonts w:ascii="Times New Roman" w:hAnsi="Times New Roman" w:cs="Times New Roman"/>
          <w:sz w:val="28"/>
          <w:szCs w:val="28"/>
        </w:rPr>
        <w:t xml:space="preserve"> светло желтого до коричневого цвета</w:t>
      </w:r>
      <w:r w:rsidRPr="00AE64B6">
        <w:rPr>
          <w:rFonts w:ascii="Times New Roman" w:hAnsi="Times New Roman" w:cs="Times New Roman"/>
          <w:sz w:val="28"/>
          <w:szCs w:val="28"/>
        </w:rPr>
        <w:t>,</w:t>
      </w:r>
      <w:r w:rsidR="002D03B0">
        <w:rPr>
          <w:rFonts w:ascii="Times New Roman" w:hAnsi="Times New Roman" w:cs="Times New Roman"/>
          <w:sz w:val="28"/>
          <w:szCs w:val="28"/>
        </w:rPr>
        <w:t xml:space="preserve"> доп</w:t>
      </w:r>
      <w:r w:rsidR="000F0B3B">
        <w:rPr>
          <w:rFonts w:ascii="Times New Roman" w:hAnsi="Times New Roman" w:cs="Times New Roman"/>
          <w:sz w:val="28"/>
          <w:szCs w:val="28"/>
        </w:rPr>
        <w:t>у</w:t>
      </w:r>
      <w:r w:rsidR="002D03B0">
        <w:rPr>
          <w:rFonts w:ascii="Times New Roman" w:hAnsi="Times New Roman" w:cs="Times New Roman"/>
          <w:sz w:val="28"/>
          <w:szCs w:val="28"/>
        </w:rPr>
        <w:t>скается опалесценция.</w:t>
      </w:r>
      <w:r w:rsidRPr="00AE64B6">
        <w:rPr>
          <w:rFonts w:ascii="Times New Roman" w:hAnsi="Times New Roman" w:cs="Times New Roman"/>
          <w:sz w:val="28"/>
          <w:szCs w:val="28"/>
        </w:rPr>
        <w:t xml:space="preserve"> Испытания проводят визуально в проходящем свете.</w:t>
      </w:r>
    </w:p>
    <w:p w:rsidR="00AE64B6" w:rsidRPr="00AE64B6" w:rsidRDefault="00AE64B6" w:rsidP="002D03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4B6">
        <w:rPr>
          <w:rFonts w:ascii="Times New Roman" w:hAnsi="Times New Roman" w:cs="Times New Roman"/>
          <w:b/>
          <w:sz w:val="28"/>
          <w:szCs w:val="28"/>
        </w:rPr>
        <w:t xml:space="preserve">Подлинность. </w:t>
      </w:r>
      <w:r w:rsidR="00BE2082" w:rsidRPr="00BE2082">
        <w:rPr>
          <w:rFonts w:ascii="Times New Roman" w:hAnsi="Times New Roman" w:cs="Times New Roman"/>
          <w:sz w:val="28"/>
          <w:szCs w:val="28"/>
        </w:rPr>
        <w:t xml:space="preserve">Должна вступать в реакцию </w:t>
      </w:r>
      <w:proofErr w:type="spellStart"/>
      <w:r w:rsidR="00BE2082" w:rsidRPr="00BE2082">
        <w:rPr>
          <w:rFonts w:ascii="Times New Roman" w:hAnsi="Times New Roman" w:cs="Times New Roman"/>
          <w:sz w:val="28"/>
          <w:szCs w:val="28"/>
        </w:rPr>
        <w:t>флокуляции</w:t>
      </w:r>
      <w:proofErr w:type="spellEnd"/>
      <w:r w:rsidR="00BE2082" w:rsidRPr="00BE2082">
        <w:rPr>
          <w:rFonts w:ascii="Times New Roman" w:hAnsi="Times New Roman" w:cs="Times New Roman"/>
          <w:sz w:val="28"/>
          <w:szCs w:val="28"/>
        </w:rPr>
        <w:t xml:space="preserve"> с противодифтерийной</w:t>
      </w:r>
      <w:r w:rsidR="00BE2082">
        <w:rPr>
          <w:rFonts w:ascii="Times New Roman" w:hAnsi="Times New Roman" w:cs="Times New Roman"/>
          <w:sz w:val="28"/>
          <w:szCs w:val="28"/>
        </w:rPr>
        <w:t xml:space="preserve"> сывороткой для </w:t>
      </w:r>
      <w:proofErr w:type="spellStart"/>
      <w:r w:rsidR="00BE2082">
        <w:rPr>
          <w:rFonts w:ascii="Times New Roman" w:hAnsi="Times New Roman" w:cs="Times New Roman"/>
          <w:sz w:val="28"/>
          <w:szCs w:val="28"/>
        </w:rPr>
        <w:t>флокуляции</w:t>
      </w:r>
      <w:proofErr w:type="spellEnd"/>
      <w:r w:rsidR="00BE2082">
        <w:rPr>
          <w:rFonts w:ascii="Times New Roman" w:hAnsi="Times New Roman" w:cs="Times New Roman"/>
          <w:sz w:val="28"/>
          <w:szCs w:val="28"/>
        </w:rPr>
        <w:t xml:space="preserve"> (раздел «</w:t>
      </w:r>
      <w:proofErr w:type="spellStart"/>
      <w:r w:rsidR="00BE2082">
        <w:rPr>
          <w:rFonts w:ascii="Times New Roman" w:hAnsi="Times New Roman" w:cs="Times New Roman"/>
          <w:sz w:val="28"/>
          <w:szCs w:val="28"/>
        </w:rPr>
        <w:t>Антигенная</w:t>
      </w:r>
      <w:proofErr w:type="spellEnd"/>
      <w:r w:rsidR="00BE2082">
        <w:rPr>
          <w:rFonts w:ascii="Times New Roman" w:hAnsi="Times New Roman" w:cs="Times New Roman"/>
          <w:sz w:val="28"/>
          <w:szCs w:val="28"/>
        </w:rPr>
        <w:t xml:space="preserve"> активность»)</w:t>
      </w:r>
      <w:r w:rsidR="00776D21">
        <w:rPr>
          <w:rFonts w:ascii="Times New Roman" w:hAnsi="Times New Roman" w:cs="Times New Roman"/>
          <w:sz w:val="28"/>
          <w:szCs w:val="28"/>
        </w:rPr>
        <w:t>.</w:t>
      </w:r>
    </w:p>
    <w:p w:rsidR="00AE64B6" w:rsidRDefault="00AE64B6" w:rsidP="00F679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4B6">
        <w:rPr>
          <w:rFonts w:ascii="Times New Roman" w:hAnsi="Times New Roman" w:cs="Times New Roman"/>
          <w:b/>
          <w:sz w:val="28"/>
          <w:szCs w:val="28"/>
        </w:rPr>
        <w:t xml:space="preserve">Механические включения. </w:t>
      </w:r>
      <w:r w:rsidRPr="00AE64B6">
        <w:rPr>
          <w:rFonts w:ascii="Times New Roman" w:hAnsi="Times New Roman" w:cs="Times New Roman"/>
          <w:sz w:val="28"/>
          <w:szCs w:val="28"/>
        </w:rPr>
        <w:t>Видимые механические включения 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4F192C" w:rsidRDefault="00F67997" w:rsidP="00F679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97">
        <w:rPr>
          <w:rFonts w:ascii="Times New Roman" w:hAnsi="Times New Roman" w:cs="Times New Roman"/>
          <w:b/>
          <w:sz w:val="28"/>
          <w:szCs w:val="28"/>
        </w:rPr>
        <w:t>Общий азот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 0,25 до 0</w:t>
      </w:r>
      <w:r w:rsidR="004F19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75 мг/мл</w:t>
      </w:r>
      <w:r w:rsidR="004F192C">
        <w:rPr>
          <w:rFonts w:ascii="Times New Roman" w:hAnsi="Times New Roman" w:cs="Times New Roman"/>
          <w:sz w:val="28"/>
          <w:szCs w:val="28"/>
        </w:rPr>
        <w:t xml:space="preserve">. Определение проводят в соответствии с ОФС «Определение общего азота с реактивом </w:t>
      </w:r>
      <w:proofErr w:type="spellStart"/>
      <w:r w:rsidR="004F192C"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 w:rsidR="004F192C">
        <w:rPr>
          <w:rFonts w:ascii="Times New Roman" w:hAnsi="Times New Roman" w:cs="Times New Roman"/>
          <w:sz w:val="28"/>
          <w:szCs w:val="28"/>
        </w:rPr>
        <w:t xml:space="preserve"> в биологических лекарственных препаратах».</w:t>
      </w:r>
    </w:p>
    <w:p w:rsidR="004F192C" w:rsidRPr="004F192C" w:rsidRDefault="004F192C" w:rsidP="00F679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2C">
        <w:rPr>
          <w:rFonts w:ascii="Times New Roman" w:hAnsi="Times New Roman" w:cs="Times New Roman"/>
          <w:b/>
          <w:sz w:val="28"/>
          <w:szCs w:val="28"/>
        </w:rPr>
        <w:t>Белковый азот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0,2</w:t>
      </w:r>
      <w:r w:rsidR="00D11C4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4F1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92C">
        <w:rPr>
          <w:rFonts w:ascii="Times New Roman" w:hAnsi="Times New Roman" w:cs="Times New Roman"/>
          <w:sz w:val="28"/>
          <w:szCs w:val="28"/>
        </w:rPr>
        <w:t>0,7</w:t>
      </w:r>
      <w:r w:rsidR="00D11C42">
        <w:rPr>
          <w:rFonts w:ascii="Times New Roman" w:hAnsi="Times New Roman" w:cs="Times New Roman"/>
          <w:sz w:val="28"/>
          <w:szCs w:val="28"/>
        </w:rPr>
        <w:t>0</w:t>
      </w:r>
      <w:r w:rsidRPr="004F192C">
        <w:rPr>
          <w:rFonts w:ascii="Times New Roman" w:hAnsi="Times New Roman" w:cs="Times New Roman"/>
          <w:sz w:val="28"/>
          <w:szCs w:val="28"/>
        </w:rPr>
        <w:t xml:space="preserve"> мг/мл</w:t>
      </w:r>
      <w:r>
        <w:rPr>
          <w:rFonts w:ascii="Times New Roman" w:hAnsi="Times New Roman" w:cs="Times New Roman"/>
          <w:sz w:val="28"/>
          <w:szCs w:val="28"/>
        </w:rPr>
        <w:t xml:space="preserve">. Определение проводят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AE64B6" w:rsidRPr="00AE64B6" w:rsidRDefault="00AE64B6" w:rsidP="00F679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64B6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AE64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E64B6">
        <w:rPr>
          <w:rFonts w:ascii="Times New Roman" w:hAnsi="Times New Roman" w:cs="Times New Roman"/>
          <w:sz w:val="28"/>
          <w:szCs w:val="28"/>
        </w:rPr>
        <w:t>От 6,</w:t>
      </w:r>
      <w:r w:rsidR="00BE2082">
        <w:rPr>
          <w:rFonts w:ascii="Times New Roman" w:hAnsi="Times New Roman" w:cs="Times New Roman"/>
          <w:sz w:val="28"/>
          <w:szCs w:val="28"/>
        </w:rPr>
        <w:t>7</w:t>
      </w:r>
      <w:r w:rsidR="00A87F36">
        <w:rPr>
          <w:rFonts w:ascii="Times New Roman" w:hAnsi="Times New Roman" w:cs="Times New Roman"/>
          <w:sz w:val="28"/>
          <w:szCs w:val="28"/>
        </w:rPr>
        <w:t xml:space="preserve"> </w:t>
      </w:r>
      <w:r w:rsidRPr="00AE64B6">
        <w:rPr>
          <w:rFonts w:ascii="Times New Roman" w:hAnsi="Times New Roman" w:cs="Times New Roman"/>
          <w:sz w:val="28"/>
          <w:szCs w:val="28"/>
        </w:rPr>
        <w:t>до 7,</w:t>
      </w:r>
      <w:r w:rsidR="00BE2082">
        <w:rPr>
          <w:rFonts w:ascii="Times New Roman" w:hAnsi="Times New Roman" w:cs="Times New Roman"/>
          <w:sz w:val="28"/>
          <w:szCs w:val="28"/>
        </w:rPr>
        <w:t>3</w:t>
      </w:r>
      <w:r w:rsidR="00A8465A">
        <w:rPr>
          <w:rFonts w:ascii="Times New Roman" w:hAnsi="Times New Roman" w:cs="Times New Roman"/>
          <w:sz w:val="28"/>
          <w:szCs w:val="28"/>
        </w:rPr>
        <w:t>.</w:t>
      </w:r>
      <w:r w:rsidRPr="00AE64B6">
        <w:rPr>
          <w:rFonts w:ascii="Times New Roman" w:hAnsi="Times New Roman" w:cs="Times New Roman"/>
          <w:sz w:val="28"/>
          <w:szCs w:val="28"/>
        </w:rPr>
        <w:t xml:space="preserve"> Испытание проводят потенциометрическим методом в соответствии с ОФС «</w:t>
      </w:r>
      <w:proofErr w:type="spellStart"/>
      <w:r w:rsidRPr="00AE64B6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AE64B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E64B6" w:rsidRPr="00AE64B6" w:rsidRDefault="00AE64B6" w:rsidP="002D03B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4B6">
        <w:rPr>
          <w:rFonts w:ascii="Times New Roman" w:hAnsi="Times New Roman" w:cs="Times New Roman"/>
          <w:b/>
          <w:sz w:val="28"/>
          <w:szCs w:val="28"/>
        </w:rPr>
        <w:t xml:space="preserve">Стерильность. </w:t>
      </w:r>
      <w:r w:rsidRPr="00AE64B6">
        <w:rPr>
          <w:rFonts w:ascii="Times New Roman" w:hAnsi="Times New Roman" w:cs="Times New Roman"/>
          <w:sz w:val="28"/>
          <w:szCs w:val="28"/>
        </w:rPr>
        <w:t xml:space="preserve">Должен быть стерильным. Испытания проводят методами прямого посева в соответствии с ОФС «Стерильность». </w:t>
      </w:r>
    </w:p>
    <w:p w:rsidR="00AE64B6" w:rsidRDefault="00AE64B6" w:rsidP="002D03B0">
      <w:pPr>
        <w:spacing w:after="0" w:line="360" w:lineRule="auto"/>
        <w:ind w:right="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4B6">
        <w:rPr>
          <w:rFonts w:ascii="Times New Roman" w:hAnsi="Times New Roman" w:cs="Times New Roman"/>
          <w:b/>
          <w:sz w:val="28"/>
          <w:szCs w:val="28"/>
        </w:rPr>
        <w:t>Специфическая безопасность.</w:t>
      </w:r>
      <w:r w:rsidRPr="00AE64B6">
        <w:rPr>
          <w:rFonts w:ascii="Times New Roman" w:hAnsi="Times New Roman" w:cs="Times New Roman"/>
          <w:sz w:val="28"/>
          <w:szCs w:val="28"/>
        </w:rPr>
        <w:t xml:space="preserve"> </w:t>
      </w:r>
      <w:r w:rsidR="00D11C42">
        <w:rPr>
          <w:rFonts w:ascii="Times New Roman" w:hAnsi="Times New Roman" w:cs="Times New Roman"/>
          <w:sz w:val="28"/>
          <w:szCs w:val="28"/>
        </w:rPr>
        <w:t>Субстанция</w:t>
      </w:r>
      <w:r w:rsidR="00006AF9">
        <w:rPr>
          <w:rFonts w:ascii="Times New Roman" w:hAnsi="Times New Roman" w:cs="Times New Roman"/>
          <w:sz w:val="28"/>
          <w:szCs w:val="28"/>
        </w:rPr>
        <w:t xml:space="preserve"> считается безопасным, если </w:t>
      </w:r>
      <w:r w:rsidR="004F192C">
        <w:rPr>
          <w:rFonts w:ascii="Times New Roman" w:hAnsi="Times New Roman" w:cs="Times New Roman"/>
          <w:sz w:val="28"/>
          <w:szCs w:val="28"/>
        </w:rPr>
        <w:t>в течение</w:t>
      </w:r>
      <w:r w:rsidR="00006AF9">
        <w:rPr>
          <w:rFonts w:ascii="Times New Roman" w:hAnsi="Times New Roman" w:cs="Times New Roman"/>
          <w:sz w:val="28"/>
          <w:szCs w:val="28"/>
        </w:rPr>
        <w:t xml:space="preserve"> </w:t>
      </w:r>
      <w:r w:rsidR="004F192C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="004F192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4F192C">
        <w:rPr>
          <w:rFonts w:ascii="Times New Roman" w:hAnsi="Times New Roman" w:cs="Times New Roman"/>
          <w:sz w:val="28"/>
          <w:szCs w:val="28"/>
        </w:rPr>
        <w:t xml:space="preserve"> </w:t>
      </w:r>
      <w:r w:rsidR="00006AF9">
        <w:rPr>
          <w:rFonts w:ascii="Times New Roman" w:hAnsi="Times New Roman" w:cs="Times New Roman"/>
          <w:sz w:val="28"/>
          <w:szCs w:val="28"/>
        </w:rPr>
        <w:t xml:space="preserve"> после инъекции все ж</w:t>
      </w:r>
      <w:r w:rsidR="00BE2082">
        <w:rPr>
          <w:rFonts w:ascii="Times New Roman" w:hAnsi="Times New Roman" w:cs="Times New Roman"/>
          <w:sz w:val="28"/>
          <w:szCs w:val="28"/>
        </w:rPr>
        <w:t>и</w:t>
      </w:r>
      <w:r w:rsidR="00006AF9">
        <w:rPr>
          <w:rFonts w:ascii="Times New Roman" w:hAnsi="Times New Roman" w:cs="Times New Roman"/>
          <w:sz w:val="28"/>
          <w:szCs w:val="28"/>
        </w:rPr>
        <w:t xml:space="preserve">вотные </w:t>
      </w:r>
      <w:r w:rsidR="00BE2082">
        <w:rPr>
          <w:rFonts w:ascii="Times New Roman" w:hAnsi="Times New Roman" w:cs="Times New Roman"/>
          <w:sz w:val="28"/>
          <w:szCs w:val="28"/>
        </w:rPr>
        <w:t xml:space="preserve">остаются </w:t>
      </w:r>
      <w:r w:rsidRPr="00AE64B6">
        <w:rPr>
          <w:rFonts w:ascii="Times New Roman" w:hAnsi="Times New Roman" w:cs="Times New Roman"/>
          <w:sz w:val="28"/>
          <w:szCs w:val="28"/>
        </w:rPr>
        <w:t>живыми без потери массы тела</w:t>
      </w:r>
      <w:r w:rsidR="009A4D19">
        <w:rPr>
          <w:rFonts w:ascii="Times New Roman" w:hAnsi="Times New Roman" w:cs="Times New Roman"/>
          <w:sz w:val="28"/>
          <w:szCs w:val="28"/>
        </w:rPr>
        <w:t>, паралича, некрозов и других местных патологических явлений</w:t>
      </w:r>
      <w:r w:rsidRPr="00AE64B6">
        <w:rPr>
          <w:rFonts w:ascii="Times New Roman" w:hAnsi="Times New Roman" w:cs="Times New Roman"/>
          <w:sz w:val="28"/>
          <w:szCs w:val="28"/>
        </w:rPr>
        <w:t xml:space="preserve">. При гибели </w:t>
      </w:r>
      <w:r w:rsidR="00F7105D">
        <w:rPr>
          <w:rFonts w:ascii="Times New Roman" w:hAnsi="Times New Roman" w:cs="Times New Roman"/>
          <w:sz w:val="28"/>
          <w:szCs w:val="28"/>
        </w:rPr>
        <w:t>одного</w:t>
      </w:r>
      <w:r w:rsidRPr="00AE64B6">
        <w:rPr>
          <w:rFonts w:ascii="Times New Roman" w:hAnsi="Times New Roman" w:cs="Times New Roman"/>
          <w:sz w:val="28"/>
          <w:szCs w:val="28"/>
        </w:rPr>
        <w:t xml:space="preserve"> из животных опытной группы </w:t>
      </w:r>
      <w:r w:rsidR="00F7105D">
        <w:rPr>
          <w:rFonts w:ascii="Times New Roman" w:hAnsi="Times New Roman" w:cs="Times New Roman"/>
          <w:sz w:val="28"/>
          <w:szCs w:val="28"/>
        </w:rPr>
        <w:t>испытания повторяют на удвоенном количестве животных при тех же условиях.</w:t>
      </w:r>
      <w:r w:rsidRPr="00AE64B6">
        <w:rPr>
          <w:rFonts w:ascii="Times New Roman" w:hAnsi="Times New Roman" w:cs="Times New Roman"/>
          <w:sz w:val="28"/>
          <w:szCs w:val="28"/>
        </w:rPr>
        <w:t xml:space="preserve"> Если при повторном испытании наблюдается гибель животных, лекарственный препарат признают не соответствующим требованиям. </w:t>
      </w:r>
    </w:p>
    <w:p w:rsidR="009A4D19" w:rsidRPr="009A4D19" w:rsidRDefault="009A4D19" w:rsidP="002D03B0">
      <w:pPr>
        <w:spacing w:after="0" w:line="360" w:lineRule="auto"/>
        <w:ind w:right="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D19">
        <w:rPr>
          <w:rFonts w:ascii="Times New Roman" w:hAnsi="Times New Roman" w:cs="Times New Roman"/>
          <w:b/>
          <w:sz w:val="28"/>
          <w:szCs w:val="28"/>
        </w:rPr>
        <w:t>Реверсия токсичности.</w:t>
      </w:r>
      <w:r>
        <w:rPr>
          <w:rFonts w:ascii="Times New Roman" w:hAnsi="Times New Roman" w:cs="Times New Roman"/>
          <w:sz w:val="28"/>
          <w:szCs w:val="28"/>
        </w:rPr>
        <w:t xml:space="preserve"> Должна отсутствовать.</w:t>
      </w:r>
      <w:r w:rsidR="005952C3" w:rsidRPr="005952C3">
        <w:rPr>
          <w:rFonts w:ascii="Times New Roman" w:hAnsi="Times New Roman" w:cs="Times New Roman"/>
          <w:sz w:val="28"/>
          <w:szCs w:val="28"/>
        </w:rPr>
        <w:t xml:space="preserve"> </w:t>
      </w:r>
      <w:r w:rsidR="00854B17">
        <w:rPr>
          <w:rFonts w:ascii="Times New Roman" w:hAnsi="Times New Roman" w:cs="Times New Roman"/>
          <w:sz w:val="28"/>
          <w:szCs w:val="28"/>
        </w:rPr>
        <w:t>Два образца с</w:t>
      </w:r>
      <w:r w:rsidR="003B50D8">
        <w:rPr>
          <w:rFonts w:ascii="Times New Roman" w:hAnsi="Times New Roman" w:cs="Times New Roman"/>
          <w:sz w:val="28"/>
          <w:szCs w:val="28"/>
        </w:rPr>
        <w:t>убстанци</w:t>
      </w:r>
      <w:r w:rsidR="00854B17">
        <w:rPr>
          <w:rFonts w:ascii="Times New Roman" w:hAnsi="Times New Roman" w:cs="Times New Roman"/>
          <w:sz w:val="28"/>
          <w:szCs w:val="28"/>
        </w:rPr>
        <w:t>и</w:t>
      </w:r>
      <w:r w:rsidR="003B50D8">
        <w:rPr>
          <w:rFonts w:ascii="Times New Roman" w:hAnsi="Times New Roman" w:cs="Times New Roman"/>
          <w:sz w:val="28"/>
          <w:szCs w:val="28"/>
        </w:rPr>
        <w:t xml:space="preserve"> </w:t>
      </w:r>
      <w:r w:rsidR="00DF7627">
        <w:rPr>
          <w:rFonts w:ascii="Times New Roman" w:hAnsi="Times New Roman" w:cs="Times New Roman"/>
          <w:sz w:val="28"/>
          <w:szCs w:val="28"/>
        </w:rPr>
        <w:t>разводят стерильным 0,9 % раствором натрия хлорида до</w:t>
      </w:r>
      <w:r w:rsidR="00854B17">
        <w:rPr>
          <w:rFonts w:ascii="Times New Roman" w:hAnsi="Times New Roman" w:cs="Times New Roman"/>
          <w:sz w:val="28"/>
          <w:szCs w:val="28"/>
        </w:rPr>
        <w:t xml:space="preserve"> активности</w:t>
      </w:r>
      <w:r w:rsidR="00DF7627">
        <w:rPr>
          <w:rFonts w:ascii="Times New Roman" w:hAnsi="Times New Roman" w:cs="Times New Roman"/>
          <w:sz w:val="28"/>
          <w:szCs w:val="28"/>
        </w:rPr>
        <w:t xml:space="preserve"> </w:t>
      </w:r>
      <w:r w:rsidR="00854B17">
        <w:rPr>
          <w:rFonts w:ascii="Times New Roman" w:hAnsi="Times New Roman" w:cs="Times New Roman"/>
          <w:sz w:val="28"/>
          <w:szCs w:val="28"/>
        </w:rPr>
        <w:t>6</w:t>
      </w:r>
      <w:r w:rsidR="00DF7627">
        <w:rPr>
          <w:rFonts w:ascii="Times New Roman" w:hAnsi="Times New Roman" w:cs="Times New Roman"/>
          <w:sz w:val="28"/>
          <w:szCs w:val="28"/>
        </w:rPr>
        <w:t xml:space="preserve">0 </w:t>
      </w:r>
      <w:r w:rsidR="00854B17">
        <w:rPr>
          <w:rFonts w:ascii="Times New Roman" w:hAnsi="Times New Roman" w:cs="Times New Roman"/>
          <w:sz w:val="28"/>
          <w:szCs w:val="28"/>
          <w:lang w:val="en-US"/>
        </w:rPr>
        <w:t>Lf</w:t>
      </w:r>
      <w:r w:rsidR="00DF7627">
        <w:rPr>
          <w:rFonts w:ascii="Times New Roman" w:hAnsi="Times New Roman" w:cs="Times New Roman"/>
          <w:sz w:val="28"/>
          <w:szCs w:val="28"/>
        </w:rPr>
        <w:t>/мл</w:t>
      </w:r>
      <w:r w:rsidR="00854B17">
        <w:rPr>
          <w:rFonts w:ascii="Times New Roman" w:hAnsi="Times New Roman" w:cs="Times New Roman"/>
          <w:sz w:val="28"/>
          <w:szCs w:val="28"/>
        </w:rPr>
        <w:t xml:space="preserve">. Один образец выдерживают в течение 42 </w:t>
      </w:r>
      <w:proofErr w:type="spellStart"/>
      <w:r w:rsidR="00854B1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854B17" w:rsidRPr="00854B17">
        <w:rPr>
          <w:rFonts w:ascii="Times New Roman" w:hAnsi="Times New Roman" w:cs="Times New Roman"/>
          <w:sz w:val="28"/>
          <w:szCs w:val="28"/>
        </w:rPr>
        <w:t xml:space="preserve"> </w:t>
      </w:r>
      <w:r w:rsidR="00854B17">
        <w:rPr>
          <w:rFonts w:ascii="Times New Roman" w:hAnsi="Times New Roman" w:cs="Times New Roman"/>
          <w:sz w:val="28"/>
          <w:szCs w:val="28"/>
        </w:rPr>
        <w:t>при температуре (37±1)</w:t>
      </w:r>
      <w:r w:rsidR="00854B17" w:rsidRPr="00854B17">
        <w:rPr>
          <w:rFonts w:ascii="Times New Roman" w:hAnsi="Times New Roman" w:cs="Times New Roman"/>
          <w:sz w:val="28"/>
          <w:szCs w:val="28"/>
        </w:rPr>
        <w:t xml:space="preserve"> </w:t>
      </w:r>
      <w:r w:rsidR="00854B17">
        <w:rPr>
          <w:rFonts w:ascii="Times New Roman" w:hAnsi="Times New Roman" w:cs="Times New Roman"/>
          <w:sz w:val="28"/>
          <w:szCs w:val="28"/>
        </w:rPr>
        <w:t>ºС</w:t>
      </w:r>
      <w:r w:rsidR="00DF7627">
        <w:rPr>
          <w:rFonts w:ascii="Times New Roman" w:hAnsi="Times New Roman" w:cs="Times New Roman"/>
          <w:sz w:val="28"/>
          <w:szCs w:val="28"/>
        </w:rPr>
        <w:t xml:space="preserve">, </w:t>
      </w:r>
      <w:r w:rsidR="00854B17">
        <w:rPr>
          <w:rFonts w:ascii="Times New Roman" w:hAnsi="Times New Roman" w:cs="Times New Roman"/>
          <w:sz w:val="28"/>
          <w:szCs w:val="28"/>
        </w:rPr>
        <w:t>а второй образец</w:t>
      </w:r>
      <w:r w:rsidR="00DF7627">
        <w:rPr>
          <w:rFonts w:ascii="Times New Roman" w:hAnsi="Times New Roman" w:cs="Times New Roman"/>
          <w:sz w:val="28"/>
          <w:szCs w:val="28"/>
        </w:rPr>
        <w:t xml:space="preserve"> выдерживают в течение 42 </w:t>
      </w:r>
      <w:proofErr w:type="spellStart"/>
      <w:r w:rsidR="00DF762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DF7627">
        <w:rPr>
          <w:rFonts w:ascii="Times New Roman" w:hAnsi="Times New Roman" w:cs="Times New Roman"/>
          <w:sz w:val="28"/>
          <w:szCs w:val="28"/>
        </w:rPr>
        <w:t xml:space="preserve"> </w:t>
      </w:r>
      <w:r w:rsidR="00911E88">
        <w:rPr>
          <w:rFonts w:ascii="Times New Roman" w:hAnsi="Times New Roman" w:cs="Times New Roman"/>
          <w:sz w:val="28"/>
          <w:szCs w:val="28"/>
        </w:rPr>
        <w:t>при температуре (5±3)</w:t>
      </w:r>
      <w:r w:rsidR="00911E88" w:rsidRPr="00911E88">
        <w:rPr>
          <w:rFonts w:ascii="Times New Roman" w:hAnsi="Times New Roman" w:cs="Times New Roman"/>
          <w:sz w:val="28"/>
          <w:szCs w:val="28"/>
        </w:rPr>
        <w:t xml:space="preserve"> </w:t>
      </w:r>
      <w:r w:rsidR="00911E88">
        <w:rPr>
          <w:rFonts w:ascii="Times New Roman" w:hAnsi="Times New Roman" w:cs="Times New Roman"/>
          <w:sz w:val="28"/>
          <w:szCs w:val="28"/>
        </w:rPr>
        <w:t>ºС.</w:t>
      </w:r>
      <w:r w:rsidR="005952C3" w:rsidRPr="005952C3">
        <w:rPr>
          <w:rFonts w:ascii="Times New Roman" w:hAnsi="Times New Roman" w:cs="Times New Roman"/>
          <w:sz w:val="28"/>
          <w:szCs w:val="28"/>
        </w:rPr>
        <w:t xml:space="preserve"> </w:t>
      </w:r>
      <w:r w:rsidR="005952C3">
        <w:rPr>
          <w:rFonts w:ascii="Times New Roman" w:hAnsi="Times New Roman" w:cs="Times New Roman"/>
          <w:sz w:val="28"/>
          <w:szCs w:val="28"/>
        </w:rPr>
        <w:t xml:space="preserve">Определение проводят не менее чем на четырех кроликах. Реверсию токсичности проверяют посредством внутрикожного введения кролику 0,2 мл. </w:t>
      </w:r>
      <w:r w:rsidR="00911E88">
        <w:rPr>
          <w:rFonts w:ascii="Times New Roman" w:hAnsi="Times New Roman" w:cs="Times New Roman"/>
          <w:sz w:val="28"/>
          <w:szCs w:val="28"/>
        </w:rPr>
        <w:t xml:space="preserve"> </w:t>
      </w:r>
      <w:r w:rsidR="00237FB8">
        <w:rPr>
          <w:rFonts w:ascii="Times New Roman" w:hAnsi="Times New Roman" w:cs="Times New Roman"/>
          <w:sz w:val="28"/>
          <w:szCs w:val="28"/>
        </w:rPr>
        <w:t>За животными наблюдают</w:t>
      </w:r>
      <w:r w:rsidR="00911E88">
        <w:rPr>
          <w:rFonts w:ascii="Times New Roman" w:hAnsi="Times New Roman" w:cs="Times New Roman"/>
          <w:sz w:val="28"/>
          <w:szCs w:val="28"/>
        </w:rPr>
        <w:t xml:space="preserve"> ежедневно в течение </w:t>
      </w:r>
      <w:r w:rsidR="003264CA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911E8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911E88">
        <w:rPr>
          <w:rFonts w:ascii="Times New Roman" w:hAnsi="Times New Roman" w:cs="Times New Roman"/>
          <w:sz w:val="28"/>
          <w:szCs w:val="28"/>
        </w:rPr>
        <w:t xml:space="preserve"> после инъекции.</w:t>
      </w:r>
      <w:r w:rsidR="00237FB8">
        <w:rPr>
          <w:rFonts w:ascii="Times New Roman" w:hAnsi="Times New Roman" w:cs="Times New Roman"/>
          <w:sz w:val="28"/>
          <w:szCs w:val="28"/>
        </w:rPr>
        <w:t xml:space="preserve"> </w:t>
      </w:r>
      <w:r w:rsidR="003264CA">
        <w:rPr>
          <w:rFonts w:ascii="Times New Roman" w:hAnsi="Times New Roman" w:cs="Times New Roman"/>
          <w:sz w:val="28"/>
          <w:szCs w:val="28"/>
        </w:rPr>
        <w:t xml:space="preserve">Внутрикожное введение анатоксина не должно вызывать местных реакций. </w:t>
      </w:r>
      <w:r w:rsidR="00911E88">
        <w:rPr>
          <w:rFonts w:ascii="Times New Roman" w:hAnsi="Times New Roman" w:cs="Times New Roman"/>
          <w:sz w:val="28"/>
          <w:szCs w:val="28"/>
        </w:rPr>
        <w:t>Ни у одного животного не должно наблюдаться признаков столбняка в течение всего периода наблюдения.</w:t>
      </w:r>
    </w:p>
    <w:p w:rsidR="00AE64B6" w:rsidRDefault="00911E88" w:rsidP="006C4CD3">
      <w:pPr>
        <w:spacing w:after="0" w:line="360" w:lineRule="auto"/>
        <w:ind w:right="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Специфическая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антигенная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F7105D">
        <w:rPr>
          <w:rFonts w:ascii="Times New Roman" w:hAnsi="Times New Roman" w:cs="Times New Roman"/>
          <w:b/>
          <w:sz w:val="28"/>
          <w:szCs w:val="28"/>
        </w:rPr>
        <w:t xml:space="preserve"> активность</w:t>
      </w:r>
      <w:r w:rsidR="00AE64B6" w:rsidRPr="00AE64B6">
        <w:rPr>
          <w:rFonts w:ascii="Times New Roman" w:hAnsi="Times New Roman" w:cs="Times New Roman"/>
          <w:sz w:val="28"/>
          <w:szCs w:val="28"/>
        </w:rPr>
        <w:t>.</w:t>
      </w:r>
      <w:r w:rsidR="00776D21">
        <w:rPr>
          <w:rFonts w:ascii="Times New Roman" w:hAnsi="Times New Roman" w:cs="Times New Roman"/>
          <w:sz w:val="28"/>
          <w:szCs w:val="28"/>
        </w:rPr>
        <w:t xml:space="preserve"> Не менее 300</w:t>
      </w:r>
      <w:r w:rsidR="006C4CD3">
        <w:rPr>
          <w:rFonts w:ascii="Times New Roman" w:hAnsi="Times New Roman" w:cs="Times New Roman"/>
          <w:sz w:val="28"/>
          <w:szCs w:val="28"/>
        </w:rPr>
        <w:t xml:space="preserve"> </w:t>
      </w:r>
      <w:r w:rsidR="00776D21">
        <w:rPr>
          <w:rFonts w:ascii="Times New Roman" w:hAnsi="Times New Roman" w:cs="Times New Roman"/>
          <w:sz w:val="28"/>
          <w:szCs w:val="28"/>
          <w:lang w:val="en-US"/>
        </w:rPr>
        <w:t>Lf</w:t>
      </w:r>
      <w:r w:rsidR="00AE64B6" w:rsidRPr="00AE64B6">
        <w:rPr>
          <w:rFonts w:ascii="Times New Roman" w:hAnsi="Times New Roman" w:cs="Times New Roman"/>
          <w:sz w:val="28"/>
          <w:szCs w:val="28"/>
        </w:rPr>
        <w:t xml:space="preserve"> </w:t>
      </w:r>
      <w:r w:rsidR="00776D21">
        <w:rPr>
          <w:rFonts w:ascii="Times New Roman" w:hAnsi="Times New Roman" w:cs="Times New Roman"/>
          <w:sz w:val="28"/>
          <w:szCs w:val="28"/>
        </w:rPr>
        <w:t xml:space="preserve">в 1мл.   </w:t>
      </w:r>
      <w:proofErr w:type="spellStart"/>
      <w:r w:rsidR="00776D21">
        <w:rPr>
          <w:rFonts w:ascii="Times New Roman" w:hAnsi="Times New Roman" w:cs="Times New Roman"/>
          <w:sz w:val="28"/>
          <w:szCs w:val="28"/>
        </w:rPr>
        <w:t>Антигенные</w:t>
      </w:r>
      <w:proofErr w:type="spellEnd"/>
      <w:r w:rsidR="00776D21">
        <w:rPr>
          <w:rFonts w:ascii="Times New Roman" w:hAnsi="Times New Roman" w:cs="Times New Roman"/>
          <w:sz w:val="28"/>
          <w:szCs w:val="28"/>
        </w:rPr>
        <w:t xml:space="preserve"> свойства субстанции дифтерийного анатоксина определяют в реакции </w:t>
      </w:r>
      <w:proofErr w:type="spellStart"/>
      <w:r w:rsidR="00776D21">
        <w:rPr>
          <w:rFonts w:ascii="Times New Roman" w:hAnsi="Times New Roman" w:cs="Times New Roman"/>
          <w:sz w:val="28"/>
          <w:szCs w:val="28"/>
        </w:rPr>
        <w:t>флокуляции</w:t>
      </w:r>
      <w:proofErr w:type="spellEnd"/>
      <w:r w:rsidR="00776D21">
        <w:rPr>
          <w:rFonts w:ascii="Times New Roman" w:hAnsi="Times New Roman" w:cs="Times New Roman"/>
          <w:sz w:val="28"/>
          <w:szCs w:val="28"/>
        </w:rPr>
        <w:t>.</w:t>
      </w:r>
      <w:r w:rsidR="00AE64B6" w:rsidRPr="00AE64B6">
        <w:rPr>
          <w:rFonts w:ascii="Times New Roman" w:hAnsi="Times New Roman" w:cs="Times New Roman"/>
          <w:sz w:val="28"/>
          <w:szCs w:val="28"/>
        </w:rPr>
        <w:t xml:space="preserve"> </w:t>
      </w:r>
      <w:r w:rsidR="00776D21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«Определение со</w:t>
      </w:r>
      <w:r w:rsidR="006C4CD3">
        <w:rPr>
          <w:rFonts w:ascii="Times New Roman" w:hAnsi="Times New Roman" w:cs="Times New Roman"/>
          <w:sz w:val="28"/>
          <w:szCs w:val="28"/>
        </w:rPr>
        <w:t>д</w:t>
      </w:r>
      <w:r w:rsidR="00776D21">
        <w:rPr>
          <w:rFonts w:ascii="Times New Roman" w:hAnsi="Times New Roman" w:cs="Times New Roman"/>
          <w:sz w:val="28"/>
          <w:szCs w:val="28"/>
        </w:rPr>
        <w:t xml:space="preserve">ержания анатоксинов/токсинов в реакции </w:t>
      </w:r>
      <w:proofErr w:type="spellStart"/>
      <w:r w:rsidR="00776D21">
        <w:rPr>
          <w:rFonts w:ascii="Times New Roman" w:hAnsi="Times New Roman" w:cs="Times New Roman"/>
          <w:sz w:val="28"/>
          <w:szCs w:val="28"/>
        </w:rPr>
        <w:t>флокуляции</w:t>
      </w:r>
      <w:proofErr w:type="spellEnd"/>
      <w:r w:rsidR="00776D21">
        <w:rPr>
          <w:rFonts w:ascii="Times New Roman" w:hAnsi="Times New Roman" w:cs="Times New Roman"/>
          <w:sz w:val="28"/>
          <w:szCs w:val="28"/>
        </w:rPr>
        <w:t>».</w:t>
      </w:r>
    </w:p>
    <w:p w:rsidR="006C4CD3" w:rsidRDefault="00776D21" w:rsidP="006C4CD3">
      <w:pPr>
        <w:spacing w:after="0" w:line="360" w:lineRule="auto"/>
        <w:ind w:right="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D21">
        <w:rPr>
          <w:rFonts w:ascii="Times New Roman" w:hAnsi="Times New Roman" w:cs="Times New Roman"/>
          <w:b/>
          <w:sz w:val="28"/>
          <w:szCs w:val="28"/>
        </w:rPr>
        <w:t>Удельная активность</w:t>
      </w:r>
      <w:r>
        <w:rPr>
          <w:rFonts w:ascii="Times New Roman" w:hAnsi="Times New Roman" w:cs="Times New Roman"/>
          <w:sz w:val="28"/>
          <w:szCs w:val="28"/>
        </w:rPr>
        <w:t xml:space="preserve">. Не менее 1500 </w:t>
      </w:r>
      <w:r>
        <w:rPr>
          <w:rFonts w:ascii="Times New Roman" w:hAnsi="Times New Roman" w:cs="Times New Roman"/>
          <w:sz w:val="28"/>
          <w:szCs w:val="28"/>
          <w:lang w:val="en-US"/>
        </w:rPr>
        <w:t>Lf</w:t>
      </w:r>
      <w:r>
        <w:rPr>
          <w:rFonts w:ascii="Times New Roman" w:hAnsi="Times New Roman" w:cs="Times New Roman"/>
          <w:sz w:val="28"/>
          <w:szCs w:val="28"/>
        </w:rPr>
        <w:t xml:space="preserve"> на 1 мг белкового азота</w:t>
      </w:r>
      <w:r w:rsidR="006C4CD3">
        <w:rPr>
          <w:rFonts w:ascii="Times New Roman" w:hAnsi="Times New Roman" w:cs="Times New Roman"/>
          <w:sz w:val="28"/>
          <w:szCs w:val="28"/>
        </w:rPr>
        <w:t xml:space="preserve">. Величину удельной активности (Х), выраженную в </w:t>
      </w:r>
      <w:r w:rsidR="006C4CD3">
        <w:rPr>
          <w:rFonts w:ascii="Times New Roman" w:hAnsi="Times New Roman" w:cs="Times New Roman"/>
          <w:sz w:val="28"/>
          <w:szCs w:val="28"/>
          <w:lang w:val="en-US"/>
        </w:rPr>
        <w:t>Lf</w:t>
      </w:r>
      <w:r w:rsidR="006C4CD3">
        <w:rPr>
          <w:rFonts w:ascii="Times New Roman" w:hAnsi="Times New Roman" w:cs="Times New Roman"/>
          <w:sz w:val="28"/>
          <w:szCs w:val="28"/>
        </w:rPr>
        <w:t xml:space="preserve"> на мг белкового азота</w:t>
      </w:r>
      <w:r w:rsidR="00CB6B9F">
        <w:rPr>
          <w:rFonts w:ascii="Times New Roman" w:hAnsi="Times New Roman" w:cs="Times New Roman"/>
          <w:sz w:val="28"/>
          <w:szCs w:val="28"/>
        </w:rPr>
        <w:t>,</w:t>
      </w:r>
      <w:r w:rsidR="006C4CD3">
        <w:rPr>
          <w:rFonts w:ascii="Times New Roman" w:hAnsi="Times New Roman" w:cs="Times New Roman"/>
          <w:sz w:val="28"/>
          <w:szCs w:val="28"/>
        </w:rPr>
        <w:t xml:space="preserve"> вычисляют по формуле:  Х = А/В,  где: </w:t>
      </w:r>
    </w:p>
    <w:p w:rsidR="006C4CD3" w:rsidRDefault="006C4CD3" w:rsidP="006C4CD3">
      <w:pPr>
        <w:spacing w:after="0"/>
        <w:ind w:right="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 (</w:t>
      </w:r>
      <w:r>
        <w:rPr>
          <w:rFonts w:ascii="Times New Roman" w:hAnsi="Times New Roman" w:cs="Times New Roman"/>
          <w:sz w:val="28"/>
          <w:szCs w:val="28"/>
          <w:lang w:val="en-US"/>
        </w:rPr>
        <w:t>Lf</w:t>
      </w:r>
      <w:r>
        <w:rPr>
          <w:rFonts w:ascii="Times New Roman" w:hAnsi="Times New Roman" w:cs="Times New Roman"/>
          <w:sz w:val="28"/>
          <w:szCs w:val="28"/>
        </w:rPr>
        <w:t>/мл);</w:t>
      </w:r>
    </w:p>
    <w:p w:rsidR="006C4CD3" w:rsidRDefault="006C4CD3" w:rsidP="006C4CD3">
      <w:pPr>
        <w:spacing w:after="0"/>
        <w:ind w:right="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количество белкового азота (мг/мл)</w:t>
      </w:r>
    </w:p>
    <w:p w:rsidR="006C4CD3" w:rsidRPr="006C4CD3" w:rsidRDefault="006C4CD3" w:rsidP="006C4CD3">
      <w:pPr>
        <w:spacing w:after="0"/>
        <w:ind w:right="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4B6" w:rsidRPr="00AE64B6" w:rsidRDefault="00AE64B6" w:rsidP="006C4C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64B6">
        <w:rPr>
          <w:rFonts w:ascii="Times New Roman" w:hAnsi="Times New Roman" w:cs="Times New Roman"/>
          <w:b/>
          <w:iCs/>
          <w:sz w:val="28"/>
          <w:szCs w:val="28"/>
        </w:rPr>
        <w:t>Формальдегид</w:t>
      </w:r>
      <w:r w:rsidRPr="00AE64B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EB3494">
        <w:rPr>
          <w:rFonts w:ascii="Times New Roman" w:hAnsi="Times New Roman" w:cs="Times New Roman"/>
          <w:iCs/>
          <w:sz w:val="28"/>
          <w:szCs w:val="28"/>
        </w:rPr>
        <w:t xml:space="preserve">От 200 до 800 </w:t>
      </w:r>
      <w:r w:rsidRPr="00AE64B6">
        <w:rPr>
          <w:rFonts w:ascii="Times New Roman" w:hAnsi="Times New Roman" w:cs="Times New Roman"/>
          <w:sz w:val="28"/>
          <w:szCs w:val="28"/>
        </w:rPr>
        <w:t xml:space="preserve">мкг/мл. </w:t>
      </w:r>
      <w:r w:rsidRPr="00AE64B6">
        <w:rPr>
          <w:rFonts w:ascii="Times New Roman" w:hAnsi="Times New Roman" w:cs="Times New Roman"/>
          <w:iCs/>
          <w:sz w:val="28"/>
          <w:szCs w:val="28"/>
        </w:rPr>
        <w:t>Определение проводят</w:t>
      </w:r>
      <w:r w:rsidRPr="00AE64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E64B6">
        <w:rPr>
          <w:rFonts w:ascii="Times New Roman" w:hAnsi="Times New Roman" w:cs="Times New Roman"/>
          <w:iCs/>
          <w:sz w:val="28"/>
          <w:szCs w:val="28"/>
        </w:rPr>
        <w:t>в соответствии с ОФС «Количественное определение формальдегида в биологических лекарственных препаратах».</w:t>
      </w:r>
      <w:r w:rsidRPr="00AE64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E64B6" w:rsidRPr="00EB3494" w:rsidRDefault="00AE64B6" w:rsidP="007A46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64B6">
        <w:rPr>
          <w:rFonts w:ascii="Times New Roman" w:hAnsi="Times New Roman" w:cs="Times New Roman"/>
          <w:b/>
          <w:bCs/>
          <w:sz w:val="28"/>
          <w:szCs w:val="28"/>
        </w:rPr>
        <w:t>Производственные штаммы микроорганизмов.</w:t>
      </w:r>
      <w:r w:rsidR="00EB3494" w:rsidRPr="00EB3494">
        <w:rPr>
          <w:rFonts w:ascii="Times New Roman" w:hAnsi="Times New Roman" w:cs="Times New Roman"/>
          <w:sz w:val="28"/>
          <w:szCs w:val="28"/>
        </w:rPr>
        <w:t xml:space="preserve"> </w:t>
      </w:r>
      <w:r w:rsidR="00EB3494">
        <w:rPr>
          <w:rFonts w:ascii="Times New Roman" w:hAnsi="Times New Roman" w:cs="Times New Roman"/>
          <w:sz w:val="28"/>
          <w:szCs w:val="28"/>
        </w:rPr>
        <w:t>Ш</w:t>
      </w:r>
      <w:r w:rsidR="00EB3494" w:rsidRPr="00AE64B6">
        <w:rPr>
          <w:rFonts w:ascii="Times New Roman" w:hAnsi="Times New Roman" w:cs="Times New Roman"/>
          <w:sz w:val="28"/>
          <w:szCs w:val="28"/>
        </w:rPr>
        <w:t xml:space="preserve">тамм </w:t>
      </w:r>
      <w:proofErr w:type="spellStart"/>
      <w:r w:rsidR="00EB3494" w:rsidRPr="00AE64B6">
        <w:rPr>
          <w:rFonts w:ascii="Times New Roman" w:hAnsi="Times New Roman" w:cs="Times New Roman"/>
          <w:i/>
          <w:sz w:val="28"/>
          <w:szCs w:val="28"/>
          <w:lang w:val="en-US"/>
        </w:rPr>
        <w:t>Corynebacterium</w:t>
      </w:r>
      <w:proofErr w:type="spellEnd"/>
      <w:r w:rsidR="00EB3494" w:rsidRPr="00AE64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2422">
        <w:rPr>
          <w:rFonts w:ascii="Times New Roman" w:hAnsi="Times New Roman" w:cs="Times New Roman"/>
          <w:i/>
          <w:sz w:val="28"/>
          <w:szCs w:val="28"/>
          <w:lang w:val="en-US"/>
        </w:rPr>
        <w:t>diphtheria</w:t>
      </w:r>
      <w:r w:rsidR="00C424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494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EB3494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gramEnd"/>
      <w:r w:rsidR="00EB3494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EB3494" w:rsidRPr="00EB349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EB3494">
        <w:rPr>
          <w:rFonts w:ascii="Times New Roman" w:hAnsi="Times New Roman" w:cs="Times New Roman"/>
          <w:i/>
          <w:sz w:val="28"/>
          <w:szCs w:val="28"/>
          <w:lang w:val="en-US"/>
        </w:rPr>
        <w:t>assachusetts</w:t>
      </w:r>
      <w:r w:rsidR="00EB34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46CB">
        <w:rPr>
          <w:rFonts w:ascii="Times New Roman" w:hAnsi="Times New Roman" w:cs="Times New Roman"/>
          <w:sz w:val="28"/>
          <w:szCs w:val="28"/>
        </w:rPr>
        <w:t xml:space="preserve">№ 800013 </w:t>
      </w:r>
      <w:r w:rsidR="00EB3494" w:rsidRPr="00EB3494">
        <w:rPr>
          <w:rFonts w:ascii="Times New Roman" w:hAnsi="Times New Roman" w:cs="Times New Roman"/>
          <w:sz w:val="28"/>
          <w:szCs w:val="28"/>
        </w:rPr>
        <w:t xml:space="preserve">при культивировании на бульоне </w:t>
      </w:r>
      <w:proofErr w:type="spellStart"/>
      <w:r w:rsidR="00EB3494" w:rsidRPr="00EB3494">
        <w:rPr>
          <w:rFonts w:ascii="Times New Roman" w:hAnsi="Times New Roman" w:cs="Times New Roman"/>
          <w:sz w:val="28"/>
          <w:szCs w:val="28"/>
        </w:rPr>
        <w:t>Лингуда</w:t>
      </w:r>
      <w:proofErr w:type="spellEnd"/>
      <w:r w:rsidR="00EB3494" w:rsidRPr="00EB3494">
        <w:rPr>
          <w:rFonts w:ascii="Times New Roman" w:hAnsi="Times New Roman" w:cs="Times New Roman"/>
          <w:sz w:val="28"/>
          <w:szCs w:val="28"/>
        </w:rPr>
        <w:t xml:space="preserve"> </w:t>
      </w:r>
      <w:r w:rsidR="00EB3494">
        <w:rPr>
          <w:rFonts w:ascii="Times New Roman" w:hAnsi="Times New Roman" w:cs="Times New Roman"/>
          <w:sz w:val="28"/>
          <w:szCs w:val="28"/>
        </w:rPr>
        <w:t>должен образовать</w:t>
      </w:r>
      <w:r w:rsidR="007A46CB">
        <w:rPr>
          <w:rFonts w:ascii="Times New Roman" w:hAnsi="Times New Roman" w:cs="Times New Roman"/>
          <w:sz w:val="28"/>
          <w:szCs w:val="28"/>
        </w:rPr>
        <w:t xml:space="preserve"> токсин, содержащий от 10000 до 100000 </w:t>
      </w:r>
      <w:r w:rsidR="007A46CB">
        <w:rPr>
          <w:rFonts w:ascii="Times New Roman" w:hAnsi="Times New Roman" w:cs="Times New Roman"/>
          <w:sz w:val="28"/>
          <w:szCs w:val="28"/>
          <w:lang w:val="en-US"/>
        </w:rPr>
        <w:t>DLM</w:t>
      </w:r>
      <w:r w:rsidR="007A46CB">
        <w:rPr>
          <w:rFonts w:ascii="Times New Roman" w:hAnsi="Times New Roman" w:cs="Times New Roman"/>
          <w:sz w:val="28"/>
          <w:szCs w:val="28"/>
        </w:rPr>
        <w:t>/ мл.</w:t>
      </w:r>
      <w:r w:rsidRPr="00AE64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4B6" w:rsidRPr="00AE64B6" w:rsidRDefault="00AE64B6" w:rsidP="007A46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4B6">
        <w:rPr>
          <w:rFonts w:ascii="Times New Roman" w:hAnsi="Times New Roman" w:cs="Times New Roman"/>
          <w:b/>
          <w:sz w:val="28"/>
          <w:szCs w:val="28"/>
        </w:rPr>
        <w:t xml:space="preserve">Упаковка и маркировка. </w:t>
      </w:r>
      <w:r w:rsidRPr="00AE64B6">
        <w:rPr>
          <w:rFonts w:ascii="Times New Roman" w:hAnsi="Times New Roman" w:cs="Times New Roman"/>
          <w:sz w:val="28"/>
          <w:szCs w:val="28"/>
        </w:rPr>
        <w:t>В соответствии с ОФС «Иммунобиологические лекарственные препараты». На первичную упаковку наносят дополнительное указание «Встряхивать!». На вторичную упаковку наносят дополнительные указания «Перед употреблением встряхивать», «Замораживание не допускается».</w:t>
      </w:r>
    </w:p>
    <w:p w:rsidR="0077608B" w:rsidRPr="00AE64B6" w:rsidRDefault="00AE64B6" w:rsidP="0077608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4B6">
        <w:rPr>
          <w:rFonts w:ascii="Times New Roman" w:hAnsi="Times New Roman" w:cs="Times New Roman"/>
          <w:b/>
          <w:bCs/>
          <w:sz w:val="28"/>
          <w:szCs w:val="28"/>
        </w:rPr>
        <w:t>Транспортирование и хранение.</w:t>
      </w:r>
      <w:r w:rsidRPr="00AE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4B6">
        <w:rPr>
          <w:rFonts w:ascii="Times New Roman" w:hAnsi="Times New Roman" w:cs="Times New Roman"/>
          <w:sz w:val="28"/>
          <w:szCs w:val="28"/>
        </w:rPr>
        <w:t xml:space="preserve">При температуре от 2 до 8 °С. </w:t>
      </w:r>
      <w:r w:rsidR="0077608B" w:rsidRPr="00AE64B6">
        <w:rPr>
          <w:rFonts w:ascii="Times New Roman" w:hAnsi="Times New Roman" w:cs="Times New Roman"/>
          <w:sz w:val="28"/>
          <w:szCs w:val="28"/>
        </w:rPr>
        <w:t>Замораживание не допускается.</w:t>
      </w:r>
    </w:p>
    <w:p w:rsidR="008F5D8F" w:rsidRPr="00AE64B6" w:rsidRDefault="008F5D8F" w:rsidP="00C4242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5D8F" w:rsidRPr="00AE64B6" w:rsidSect="00C863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8A" w:rsidRDefault="006D178A" w:rsidP="005617D0">
      <w:pPr>
        <w:spacing w:after="0" w:line="240" w:lineRule="auto"/>
      </w:pPr>
      <w:r>
        <w:separator/>
      </w:r>
    </w:p>
  </w:endnote>
  <w:endnote w:type="continuationSeparator" w:id="0">
    <w:p w:rsidR="006D178A" w:rsidRDefault="006D178A" w:rsidP="0056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6C" w:rsidRDefault="00C8636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2933"/>
      <w:docPartObj>
        <w:docPartGallery w:val="Page Numbers (Bottom of Page)"/>
        <w:docPartUnique/>
      </w:docPartObj>
    </w:sdtPr>
    <w:sdtContent>
      <w:p w:rsidR="00C8636C" w:rsidRDefault="00C8636C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2564A" w:rsidRDefault="006D178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2932"/>
      <w:docPartObj>
        <w:docPartGallery w:val="Page Numbers (Bottom of Page)"/>
        <w:docPartUnique/>
      </w:docPartObj>
    </w:sdtPr>
    <w:sdtContent>
      <w:p w:rsidR="00C8636C" w:rsidRDefault="00C8636C">
        <w:pPr>
          <w:pStyle w:val="aa"/>
          <w:jc w:val="center"/>
        </w:pPr>
      </w:p>
    </w:sdtContent>
  </w:sdt>
  <w:p w:rsidR="00C8636C" w:rsidRDefault="00C863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8A" w:rsidRDefault="006D178A" w:rsidP="005617D0">
      <w:pPr>
        <w:spacing w:after="0" w:line="240" w:lineRule="auto"/>
      </w:pPr>
      <w:r>
        <w:separator/>
      </w:r>
    </w:p>
  </w:footnote>
  <w:footnote w:type="continuationSeparator" w:id="0">
    <w:p w:rsidR="006D178A" w:rsidRDefault="006D178A" w:rsidP="0056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6C" w:rsidRDefault="00C8636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E9" w:rsidRDefault="00B6245B" w:rsidP="00434FCF">
    <w:pPr>
      <w:pStyle w:val="a8"/>
      <w:tabs>
        <w:tab w:val="left" w:pos="8640"/>
      </w:tabs>
    </w:pPr>
    <w:r>
      <w:tab/>
    </w:r>
    <w:r>
      <w:tab/>
    </w:r>
  </w:p>
  <w:p w:rsidR="00634BE9" w:rsidRDefault="006D178A" w:rsidP="00434FCF">
    <w:pPr>
      <w:pStyle w:val="a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6C" w:rsidRDefault="00C8636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26C99"/>
    <w:rsid w:val="00006AF9"/>
    <w:rsid w:val="00032AB1"/>
    <w:rsid w:val="000372AD"/>
    <w:rsid w:val="00040DED"/>
    <w:rsid w:val="0009361A"/>
    <w:rsid w:val="00094F60"/>
    <w:rsid w:val="000E2FE8"/>
    <w:rsid w:val="000F0B3B"/>
    <w:rsid w:val="00175BE2"/>
    <w:rsid w:val="001A7917"/>
    <w:rsid w:val="00237FB8"/>
    <w:rsid w:val="002827E5"/>
    <w:rsid w:val="002B2E50"/>
    <w:rsid w:val="002D03B0"/>
    <w:rsid w:val="002F37E4"/>
    <w:rsid w:val="003264CA"/>
    <w:rsid w:val="003525D3"/>
    <w:rsid w:val="0037368F"/>
    <w:rsid w:val="003B50D8"/>
    <w:rsid w:val="004B730A"/>
    <w:rsid w:val="004D15C0"/>
    <w:rsid w:val="004F192C"/>
    <w:rsid w:val="005439A2"/>
    <w:rsid w:val="005617D0"/>
    <w:rsid w:val="005952C3"/>
    <w:rsid w:val="0059679F"/>
    <w:rsid w:val="005A36A4"/>
    <w:rsid w:val="00646CC7"/>
    <w:rsid w:val="0065799B"/>
    <w:rsid w:val="006A5574"/>
    <w:rsid w:val="006C4CD3"/>
    <w:rsid w:val="006D14D9"/>
    <w:rsid w:val="006D178A"/>
    <w:rsid w:val="006D6116"/>
    <w:rsid w:val="006E649B"/>
    <w:rsid w:val="00710391"/>
    <w:rsid w:val="00746C95"/>
    <w:rsid w:val="00763B28"/>
    <w:rsid w:val="0077608B"/>
    <w:rsid w:val="00776D21"/>
    <w:rsid w:val="007A46CB"/>
    <w:rsid w:val="007A6E31"/>
    <w:rsid w:val="00854B17"/>
    <w:rsid w:val="00855330"/>
    <w:rsid w:val="008D2CED"/>
    <w:rsid w:val="008D5FB3"/>
    <w:rsid w:val="008F5D8F"/>
    <w:rsid w:val="00911E88"/>
    <w:rsid w:val="00935F1E"/>
    <w:rsid w:val="009A4D19"/>
    <w:rsid w:val="00A01EB0"/>
    <w:rsid w:val="00A1566E"/>
    <w:rsid w:val="00A161B9"/>
    <w:rsid w:val="00A32881"/>
    <w:rsid w:val="00A62DAC"/>
    <w:rsid w:val="00A64713"/>
    <w:rsid w:val="00A8465A"/>
    <w:rsid w:val="00A87F36"/>
    <w:rsid w:val="00AA39BA"/>
    <w:rsid w:val="00AA5EA1"/>
    <w:rsid w:val="00AE64B6"/>
    <w:rsid w:val="00B51B4C"/>
    <w:rsid w:val="00B6245B"/>
    <w:rsid w:val="00B80982"/>
    <w:rsid w:val="00BE2082"/>
    <w:rsid w:val="00C42422"/>
    <w:rsid w:val="00C5796C"/>
    <w:rsid w:val="00C60EC7"/>
    <w:rsid w:val="00C722F4"/>
    <w:rsid w:val="00C8636C"/>
    <w:rsid w:val="00CB6B9F"/>
    <w:rsid w:val="00D11C42"/>
    <w:rsid w:val="00D21B68"/>
    <w:rsid w:val="00DA405D"/>
    <w:rsid w:val="00DF259D"/>
    <w:rsid w:val="00DF7627"/>
    <w:rsid w:val="00E26C99"/>
    <w:rsid w:val="00E84E5C"/>
    <w:rsid w:val="00EB3494"/>
    <w:rsid w:val="00EE27B3"/>
    <w:rsid w:val="00F10698"/>
    <w:rsid w:val="00F17055"/>
    <w:rsid w:val="00F504C3"/>
    <w:rsid w:val="00F67997"/>
    <w:rsid w:val="00F67DF8"/>
    <w:rsid w:val="00F7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6C99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26C9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E26C99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a5">
    <w:name w:val="Основной текст_"/>
    <w:basedOn w:val="a0"/>
    <w:link w:val="1"/>
    <w:rsid w:val="00E26C99"/>
    <w:rPr>
      <w:rFonts w:ascii="NTHarmonica" w:eastAsia="Times New Roman" w:hAnsi="NTHarmonica" w:cs="Times New Roman"/>
      <w:sz w:val="24"/>
      <w:szCs w:val="20"/>
    </w:rPr>
  </w:style>
  <w:style w:type="character" w:customStyle="1" w:styleId="11pt">
    <w:name w:val="Основной текст + 11 pt"/>
    <w:aliases w:val="Интервал 0 pt19"/>
    <w:uiPriority w:val="99"/>
    <w:rsid w:val="00E26C99"/>
    <w:rPr>
      <w:rFonts w:ascii="Times New Roman" w:hAnsi="Times New Roman" w:cs="Times New Roman"/>
      <w:spacing w:val="-2"/>
      <w:sz w:val="22"/>
      <w:szCs w:val="22"/>
      <w:u w:val="none"/>
    </w:rPr>
  </w:style>
  <w:style w:type="paragraph" w:styleId="a6">
    <w:name w:val="Body Text Indent"/>
    <w:basedOn w:val="a"/>
    <w:link w:val="a7"/>
    <w:uiPriority w:val="99"/>
    <w:semiHidden/>
    <w:unhideWhenUsed/>
    <w:rsid w:val="008F5D8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F5D8F"/>
  </w:style>
  <w:style w:type="paragraph" w:styleId="a8">
    <w:name w:val="header"/>
    <w:basedOn w:val="a"/>
    <w:link w:val="a9"/>
    <w:uiPriority w:val="99"/>
    <w:unhideWhenUsed/>
    <w:rsid w:val="00AE6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E64B6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AE6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AE64B6"/>
    <w:rPr>
      <w:rFonts w:ascii="Times New Roman" w:eastAsia="Times New Roman" w:hAnsi="Times New Roman" w:cs="Times New Roman"/>
      <w:sz w:val="28"/>
      <w:szCs w:val="20"/>
    </w:rPr>
  </w:style>
  <w:style w:type="paragraph" w:customStyle="1" w:styleId="3">
    <w:name w:val="Основной текст3"/>
    <w:basedOn w:val="a"/>
    <w:rsid w:val="00AE64B6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Sokil</cp:lastModifiedBy>
  <cp:revision>25</cp:revision>
  <dcterms:created xsi:type="dcterms:W3CDTF">2017-11-01T06:22:00Z</dcterms:created>
  <dcterms:modified xsi:type="dcterms:W3CDTF">2018-01-15T12:54:00Z</dcterms:modified>
</cp:coreProperties>
</file>