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B2" w:rsidRPr="00861E83" w:rsidRDefault="00D55EB2" w:rsidP="00B10DD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eastAsia="ru-RU"/>
        </w:rPr>
      </w:pPr>
      <w:r w:rsidRPr="00861E83"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D55EB2" w:rsidRPr="00861E83" w:rsidRDefault="00D55EB2" w:rsidP="00B10DD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55EB2" w:rsidRPr="00861E83" w:rsidRDefault="00D55EB2" w:rsidP="00B10DD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55EB2" w:rsidRPr="00861E83" w:rsidRDefault="00D55EB2" w:rsidP="00B10DD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D55EB2" w:rsidRPr="00861E83" w:rsidRDefault="00D55EB2" w:rsidP="00B10DD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61E83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28"/>
          <w:szCs w:val="28"/>
          <w:lang w:eastAsia="ru-RU"/>
        </w:rPr>
        <w:t>ФАРМАКОПЕЙНАЯ СТАТЬЯ</w:t>
      </w:r>
    </w:p>
    <w:p w:rsidR="00D55EB2" w:rsidRDefault="00D55EB2" w:rsidP="00B10DDE">
      <w:pPr>
        <w:tabs>
          <w:tab w:val="left" w:pos="0"/>
        </w:tabs>
        <w:spacing w:after="0" w:line="240" w:lineRule="auto"/>
        <w:ind w:firstLine="3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Натрия тиосульфат,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81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</w:p>
    <w:p w:rsidR="00D55EB2" w:rsidRPr="00D55EB2" w:rsidRDefault="00D55EB2" w:rsidP="00B10DDE">
      <w:pPr>
        <w:tabs>
          <w:tab w:val="left" w:pos="0"/>
        </w:tabs>
        <w:spacing w:after="0" w:line="240" w:lineRule="auto"/>
        <w:ind w:firstLine="3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 для внутривенного введения</w:t>
      </w:r>
      <w:r w:rsidR="00750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30 %</w:t>
      </w:r>
    </w:p>
    <w:p w:rsidR="00D55EB2" w:rsidRDefault="00D55EB2" w:rsidP="00B10DDE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EB2" w:rsidRPr="00D55EB2" w:rsidRDefault="00D55EB2" w:rsidP="00B10DDE">
      <w:pPr>
        <w:pBdr>
          <w:bottom w:val="single" w:sz="4" w:space="1" w:color="auto"/>
        </w:pBd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Solutio</w:t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Natrii</w:t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thiosulfatis</w:t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B6AE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 injectionibus</w:t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75084B" w:rsidRPr="007508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30 %</w:t>
      </w:r>
      <w:r w:rsidRPr="00D55E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ab/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Взамен</w:t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5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ФС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42-3793-99</w:t>
      </w:r>
    </w:p>
    <w:p w:rsidR="00D55EB2" w:rsidRPr="00D55EB2" w:rsidRDefault="00D55EB2" w:rsidP="00B10DDE">
      <w:pPr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препарат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 тиосульфат, раствор для внутривенного введения</w:t>
      </w:r>
      <w:r w:rsidR="00750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801" w:rsidRDefault="0075084B" w:rsidP="00B10D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D55EB2" w:rsidRPr="0075084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D55EB2" w:rsidRPr="0075084B">
        <w:rPr>
          <w:rFonts w:ascii="Times New Roman" w:eastAsia="Calibri" w:hAnsi="Times New Roman" w:cs="Times New Roman"/>
          <w:sz w:val="28"/>
          <w:szCs w:val="28"/>
        </w:rPr>
        <w:t xml:space="preserve">одержит не менее 0,291 г/мл и не более 0,309 г/мл натрия тиосульфата 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Na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S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3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·5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H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  <w:lang w:eastAsia="ru-RU"/>
        </w:rPr>
        <w:t>2</w:t>
      </w:r>
      <w:r w:rsidRPr="0075084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  <w:t>O</w:t>
      </w:r>
      <w:r w:rsidR="00D55EB2" w:rsidRPr="007508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0E46" w:rsidRDefault="00A70E46" w:rsidP="00B10DD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0E46" w:rsidRPr="00A70E46" w:rsidRDefault="00A70E46" w:rsidP="00B10DDE">
      <w:pPr>
        <w:pStyle w:val="40"/>
        <w:widowControl/>
        <w:spacing w:before="0" w:after="0" w:line="482" w:lineRule="exact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Pr="00A70E46">
        <w:rPr>
          <w:b w:val="0"/>
          <w:sz w:val="28"/>
          <w:szCs w:val="28"/>
        </w:rPr>
        <w:t>Прозрачная бесцветная жидкость.</w:t>
      </w:r>
    </w:p>
    <w:p w:rsidR="00A70E46" w:rsidRPr="00A70E46" w:rsidRDefault="00A70E46" w:rsidP="00B10DDE">
      <w:pPr>
        <w:pStyle w:val="40"/>
        <w:widowControl/>
        <w:spacing w:before="0" w:after="0" w:line="482" w:lineRule="exact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Подлинность.</w:t>
      </w:r>
      <w:r>
        <w:rPr>
          <w:sz w:val="28"/>
          <w:szCs w:val="28"/>
        </w:rPr>
        <w:t xml:space="preserve"> </w:t>
      </w:r>
      <w:r w:rsidRPr="00A70E46">
        <w:rPr>
          <w:b w:val="0"/>
          <w:i/>
          <w:sz w:val="28"/>
          <w:szCs w:val="28"/>
        </w:rPr>
        <w:t>1. Качественная реакция.</w:t>
      </w:r>
      <w:r>
        <w:rPr>
          <w:b w:val="0"/>
          <w:i/>
          <w:sz w:val="28"/>
          <w:szCs w:val="28"/>
        </w:rPr>
        <w:t xml:space="preserve"> </w:t>
      </w:r>
      <w:r w:rsidRPr="00A70E46">
        <w:rPr>
          <w:b w:val="0"/>
          <w:sz w:val="28"/>
          <w:szCs w:val="28"/>
        </w:rPr>
        <w:t xml:space="preserve">К 3 мл препарата прибавляют 0,1 мл хлористоводородной кислоты 25 %, через некоторое время раствор </w:t>
      </w:r>
      <w:r>
        <w:rPr>
          <w:b w:val="0"/>
          <w:sz w:val="28"/>
          <w:szCs w:val="28"/>
        </w:rPr>
        <w:t xml:space="preserve">должен помутнеть </w:t>
      </w:r>
      <w:r w:rsidRPr="00A70E46">
        <w:rPr>
          <w:b w:val="0"/>
          <w:sz w:val="28"/>
          <w:szCs w:val="28"/>
        </w:rPr>
        <w:t xml:space="preserve">вследствие выделения серы, с одновременным образованием </w:t>
      </w:r>
      <w:r w:rsidR="007B6AE5">
        <w:rPr>
          <w:b w:val="0"/>
          <w:sz w:val="28"/>
          <w:szCs w:val="28"/>
        </w:rPr>
        <w:t xml:space="preserve">сернистой </w:t>
      </w:r>
      <w:r w:rsidRPr="00A70E46">
        <w:rPr>
          <w:b w:val="0"/>
          <w:sz w:val="28"/>
          <w:szCs w:val="28"/>
        </w:rPr>
        <w:t>кислоты, обнаруживаемой по запаху</w:t>
      </w:r>
      <w:r>
        <w:rPr>
          <w:b w:val="0"/>
          <w:sz w:val="28"/>
          <w:szCs w:val="28"/>
        </w:rPr>
        <w:t xml:space="preserve"> сернистого газа</w:t>
      </w:r>
      <w:r w:rsidRPr="00A70E46">
        <w:rPr>
          <w:b w:val="0"/>
          <w:sz w:val="28"/>
          <w:szCs w:val="28"/>
        </w:rPr>
        <w:t>.</w:t>
      </w:r>
      <w:r w:rsidR="00F517A6">
        <w:rPr>
          <w:b w:val="0"/>
          <w:sz w:val="28"/>
          <w:szCs w:val="28"/>
        </w:rPr>
        <w:t xml:space="preserve"> </w:t>
      </w:r>
    </w:p>
    <w:p w:rsidR="00A70E46" w:rsidRPr="00F517A6" w:rsidRDefault="00F517A6" w:rsidP="00FC225B">
      <w:pPr>
        <w:pStyle w:val="50"/>
        <w:widowControl/>
        <w:spacing w:line="360" w:lineRule="auto"/>
        <w:rPr>
          <w:i w:val="0"/>
          <w:sz w:val="28"/>
          <w:szCs w:val="28"/>
        </w:rPr>
      </w:pPr>
      <w:r>
        <w:rPr>
          <w:sz w:val="28"/>
          <w:szCs w:val="28"/>
        </w:rPr>
        <w:t xml:space="preserve">2. Качественная реакция. </w:t>
      </w:r>
      <w:r w:rsidR="00A70E46" w:rsidRPr="00F517A6">
        <w:rPr>
          <w:i w:val="0"/>
          <w:sz w:val="28"/>
          <w:szCs w:val="28"/>
        </w:rPr>
        <w:t xml:space="preserve">К 0,3 мл препарата прибавляют 4 мл </w:t>
      </w:r>
      <w:r>
        <w:rPr>
          <w:i w:val="0"/>
          <w:sz w:val="28"/>
          <w:szCs w:val="28"/>
        </w:rPr>
        <w:t xml:space="preserve">1,7 % раствора </w:t>
      </w:r>
      <w:r w:rsidR="00A70E46" w:rsidRPr="00F517A6">
        <w:rPr>
          <w:i w:val="0"/>
          <w:sz w:val="28"/>
          <w:szCs w:val="28"/>
        </w:rPr>
        <w:t xml:space="preserve">серебра нитрата, </w:t>
      </w:r>
      <w:r>
        <w:rPr>
          <w:i w:val="0"/>
          <w:sz w:val="28"/>
          <w:szCs w:val="28"/>
        </w:rPr>
        <w:t xml:space="preserve">должен </w:t>
      </w:r>
      <w:r w:rsidR="00A70E46" w:rsidRPr="00F517A6">
        <w:rPr>
          <w:i w:val="0"/>
          <w:sz w:val="28"/>
          <w:szCs w:val="28"/>
        </w:rPr>
        <w:t>образ</w:t>
      </w:r>
      <w:r>
        <w:rPr>
          <w:i w:val="0"/>
          <w:sz w:val="28"/>
          <w:szCs w:val="28"/>
        </w:rPr>
        <w:t>оваться</w:t>
      </w:r>
      <w:r w:rsidR="00A70E46" w:rsidRPr="00F517A6">
        <w:rPr>
          <w:i w:val="0"/>
          <w:sz w:val="28"/>
          <w:szCs w:val="28"/>
        </w:rPr>
        <w:t xml:space="preserve"> белый осадок, быстро переходящий в ж</w:t>
      </w:r>
      <w:r w:rsidR="003D3E61">
        <w:rPr>
          <w:i w:val="0"/>
          <w:sz w:val="28"/>
          <w:szCs w:val="28"/>
        </w:rPr>
        <w:t>ё</w:t>
      </w:r>
      <w:r w:rsidR="00A70E46" w:rsidRPr="00F517A6">
        <w:rPr>
          <w:i w:val="0"/>
          <w:sz w:val="28"/>
          <w:szCs w:val="28"/>
        </w:rPr>
        <w:t>лтый, бурый и, наконец, ч</w:t>
      </w:r>
      <w:r w:rsidR="003D3E61">
        <w:rPr>
          <w:i w:val="0"/>
          <w:sz w:val="28"/>
          <w:szCs w:val="28"/>
        </w:rPr>
        <w:t>ё</w:t>
      </w:r>
      <w:r w:rsidR="00A70E46" w:rsidRPr="00F517A6">
        <w:rPr>
          <w:i w:val="0"/>
          <w:sz w:val="28"/>
          <w:szCs w:val="28"/>
        </w:rPr>
        <w:t>рный.</w:t>
      </w:r>
    </w:p>
    <w:p w:rsidR="00A70E46" w:rsidRPr="00F517A6" w:rsidRDefault="00F517A6" w:rsidP="00FC225B">
      <w:pPr>
        <w:pStyle w:val="50"/>
        <w:widowControl/>
        <w:spacing w:line="360" w:lineRule="auto"/>
        <w:rPr>
          <w:i w:val="0"/>
          <w:sz w:val="28"/>
          <w:szCs w:val="28"/>
        </w:rPr>
      </w:pPr>
      <w:r>
        <w:rPr>
          <w:sz w:val="28"/>
          <w:szCs w:val="28"/>
        </w:rPr>
        <w:t xml:space="preserve">3. Качественная реакция. </w:t>
      </w:r>
      <w:r w:rsidR="00A70E46" w:rsidRPr="00F517A6">
        <w:rPr>
          <w:i w:val="0"/>
          <w:sz w:val="28"/>
          <w:szCs w:val="28"/>
        </w:rPr>
        <w:t xml:space="preserve">К 3 мл препарата прибавляют 4 мл 0,05 М раствора йода, реактив </w:t>
      </w:r>
      <w:r>
        <w:rPr>
          <w:i w:val="0"/>
          <w:sz w:val="28"/>
          <w:szCs w:val="28"/>
        </w:rPr>
        <w:t>должен обесцветиться</w:t>
      </w:r>
      <w:r w:rsidR="00A70E46" w:rsidRPr="00F517A6">
        <w:rPr>
          <w:i w:val="0"/>
          <w:sz w:val="28"/>
          <w:szCs w:val="28"/>
        </w:rPr>
        <w:t>.</w:t>
      </w:r>
    </w:p>
    <w:p w:rsidR="00A70E46" w:rsidRPr="00F517A6" w:rsidRDefault="00F517A6" w:rsidP="00FC225B">
      <w:pPr>
        <w:pStyle w:val="50"/>
        <w:widowControl/>
        <w:spacing w:line="360" w:lineRule="auto"/>
        <w:rPr>
          <w:i w:val="0"/>
          <w:sz w:val="28"/>
          <w:szCs w:val="28"/>
        </w:rPr>
      </w:pPr>
      <w:r>
        <w:rPr>
          <w:sz w:val="28"/>
          <w:szCs w:val="28"/>
        </w:rPr>
        <w:t xml:space="preserve">4. Качественная реакция. </w:t>
      </w:r>
      <w:r w:rsidRPr="00F517A6">
        <w:rPr>
          <w:i w:val="0"/>
          <w:sz w:val="28"/>
          <w:szCs w:val="28"/>
        </w:rPr>
        <w:t>Должна выполняться реакция Б на натрий</w:t>
      </w:r>
      <w:r>
        <w:rPr>
          <w:sz w:val="28"/>
          <w:szCs w:val="28"/>
        </w:rPr>
        <w:t xml:space="preserve"> </w:t>
      </w:r>
      <w:r w:rsidR="00A70E46" w:rsidRPr="00F517A6">
        <w:rPr>
          <w:i w:val="0"/>
          <w:sz w:val="28"/>
          <w:szCs w:val="28"/>
        </w:rPr>
        <w:t>(ОФС «Общие реакции на подлинность»).</w:t>
      </w:r>
    </w:p>
    <w:p w:rsidR="00A70E46" w:rsidRPr="00E54516" w:rsidRDefault="00A70E46" w:rsidP="00FC225B">
      <w:pPr>
        <w:pStyle w:val="40"/>
        <w:widowControl/>
        <w:spacing w:before="0" w:after="0" w:line="360" w:lineRule="auto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Прозрачность.</w:t>
      </w:r>
      <w:r w:rsidR="00E54516">
        <w:rPr>
          <w:sz w:val="28"/>
          <w:szCs w:val="28"/>
        </w:rPr>
        <w:t xml:space="preserve"> </w:t>
      </w:r>
      <w:r w:rsidRPr="00E54516">
        <w:rPr>
          <w:b w:val="0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A70E46" w:rsidRPr="00BC4A02" w:rsidRDefault="00A70E46" w:rsidP="00B10DDE">
      <w:pPr>
        <w:pStyle w:val="40"/>
        <w:widowControl/>
        <w:spacing w:before="0" w:after="0" w:line="360" w:lineRule="auto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lastRenderedPageBreak/>
        <w:t>Цветность.</w:t>
      </w:r>
      <w:r w:rsidR="00E54516">
        <w:rPr>
          <w:sz w:val="28"/>
          <w:szCs w:val="28"/>
        </w:rPr>
        <w:t xml:space="preserve"> </w:t>
      </w:r>
      <w:r w:rsidRPr="00BC4A02">
        <w:rPr>
          <w:b w:val="0"/>
          <w:sz w:val="28"/>
          <w:szCs w:val="28"/>
        </w:rPr>
        <w:t>Препарат должен быть бесцветным</w:t>
      </w:r>
      <w:r w:rsidR="00BC4A02">
        <w:rPr>
          <w:b w:val="0"/>
          <w:sz w:val="28"/>
          <w:szCs w:val="28"/>
        </w:rPr>
        <w:t xml:space="preserve"> </w:t>
      </w:r>
      <w:r w:rsidRPr="00BC4A02">
        <w:rPr>
          <w:b w:val="0"/>
          <w:sz w:val="28"/>
          <w:szCs w:val="28"/>
        </w:rPr>
        <w:t>(ОФС «Степень окраски жидкостей»</w:t>
      </w:r>
      <w:r w:rsidR="00710AF6">
        <w:rPr>
          <w:b w:val="0"/>
          <w:sz w:val="28"/>
          <w:szCs w:val="28"/>
        </w:rPr>
        <w:t>, метод 2</w:t>
      </w:r>
      <w:r w:rsidRPr="00BC4A02">
        <w:rPr>
          <w:b w:val="0"/>
          <w:sz w:val="28"/>
          <w:szCs w:val="28"/>
        </w:rPr>
        <w:t>).</w:t>
      </w:r>
    </w:p>
    <w:p w:rsidR="00A70E46" w:rsidRPr="00446721" w:rsidRDefault="00A70E46" w:rsidP="00B10DDE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r w:rsidRPr="00446721">
        <w:rPr>
          <w:rStyle w:val="a8"/>
          <w:sz w:val="28"/>
          <w:szCs w:val="28"/>
        </w:rPr>
        <w:t xml:space="preserve">pH. </w:t>
      </w:r>
      <w:r w:rsidRPr="00446721">
        <w:rPr>
          <w:sz w:val="28"/>
          <w:szCs w:val="28"/>
        </w:rPr>
        <w:t xml:space="preserve">От 7,8 до 8,4 (ОФС «Ионометрия», </w:t>
      </w:r>
      <w:r w:rsidR="008E74C2">
        <w:rPr>
          <w:sz w:val="28"/>
          <w:szCs w:val="28"/>
        </w:rPr>
        <w:t>метод 3</w:t>
      </w:r>
      <w:r w:rsidRPr="00446721">
        <w:rPr>
          <w:sz w:val="28"/>
          <w:szCs w:val="28"/>
        </w:rPr>
        <w:t>).</w:t>
      </w:r>
    </w:p>
    <w:p w:rsidR="00A70E46" w:rsidRPr="008E74C2" w:rsidRDefault="00A70E46" w:rsidP="00B10DDE">
      <w:pPr>
        <w:pStyle w:val="40"/>
        <w:widowControl/>
        <w:spacing w:before="0" w:after="0" w:line="360" w:lineRule="auto"/>
        <w:ind w:firstLine="697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Щ</w:t>
      </w:r>
      <w:r w:rsidR="00573E3D">
        <w:rPr>
          <w:sz w:val="28"/>
          <w:szCs w:val="28"/>
        </w:rPr>
        <w:t>ё</w:t>
      </w:r>
      <w:r w:rsidRPr="00446721">
        <w:rPr>
          <w:sz w:val="28"/>
          <w:szCs w:val="28"/>
        </w:rPr>
        <w:t>лочность.</w:t>
      </w:r>
      <w:r w:rsidR="008E74C2">
        <w:rPr>
          <w:sz w:val="28"/>
          <w:szCs w:val="28"/>
        </w:rPr>
        <w:t xml:space="preserve"> </w:t>
      </w:r>
      <w:r w:rsidRPr="008E74C2">
        <w:rPr>
          <w:b w:val="0"/>
          <w:sz w:val="28"/>
          <w:szCs w:val="28"/>
        </w:rPr>
        <w:t xml:space="preserve">На нейтрализацию 10 мл препарата должно расходоваться от 4,1 до 4,9 мл 0,5 М раствора хлористоводородной кислоты (индикатор </w:t>
      </w:r>
      <w:r w:rsidR="00E71C99" w:rsidRPr="00E71C99">
        <w:rPr>
          <w:b w:val="0"/>
          <w:sz w:val="28"/>
          <w:szCs w:val="28"/>
        </w:rPr>
        <w:t>–</w:t>
      </w:r>
      <w:r w:rsidRPr="008E74C2">
        <w:rPr>
          <w:b w:val="0"/>
          <w:sz w:val="28"/>
          <w:szCs w:val="28"/>
        </w:rPr>
        <w:t xml:space="preserve"> </w:t>
      </w:r>
      <w:r w:rsidR="00573E3D">
        <w:rPr>
          <w:b w:val="0"/>
          <w:sz w:val="28"/>
          <w:szCs w:val="28"/>
        </w:rPr>
        <w:t xml:space="preserve">0,1 мл </w:t>
      </w:r>
      <w:r w:rsidR="008E74C2" w:rsidRPr="008E74C2">
        <w:rPr>
          <w:b w:val="0"/>
          <w:sz w:val="28"/>
          <w:szCs w:val="28"/>
        </w:rPr>
        <w:t xml:space="preserve">0,1 % </w:t>
      </w:r>
      <w:r w:rsidR="00573E3D">
        <w:rPr>
          <w:b w:val="0"/>
          <w:sz w:val="28"/>
          <w:szCs w:val="28"/>
        </w:rPr>
        <w:t xml:space="preserve">спиртового </w:t>
      </w:r>
      <w:r w:rsidRPr="008E74C2">
        <w:rPr>
          <w:b w:val="0"/>
          <w:sz w:val="28"/>
          <w:szCs w:val="28"/>
        </w:rPr>
        <w:t>раствор метилового оранжевого).</w:t>
      </w:r>
    </w:p>
    <w:p w:rsidR="001D7ADA" w:rsidRPr="001D7ADA" w:rsidRDefault="00A70E46" w:rsidP="00B10DDE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7ADA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="008E74C2" w:rsidRPr="001D7ADA">
        <w:rPr>
          <w:sz w:val="28"/>
          <w:szCs w:val="28"/>
        </w:rPr>
        <w:t xml:space="preserve"> </w:t>
      </w:r>
      <w:r w:rsidR="001D7ADA" w:rsidRPr="001D7A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Видимые частицы</w:t>
      </w:r>
      <w:r w:rsidR="001D7ADA" w:rsidRPr="001D7ADA">
        <w:rPr>
          <w:rFonts w:ascii="Times New Roman" w:eastAsia="Calibri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1D7ADA" w:rsidRPr="001D7ADA" w:rsidRDefault="001D7ADA" w:rsidP="00B10DDE">
      <w:pPr>
        <w:pStyle w:val="40"/>
        <w:widowControl/>
        <w:spacing w:before="0" w:after="0" w:line="360" w:lineRule="auto"/>
        <w:ind w:firstLine="697"/>
        <w:jc w:val="both"/>
        <w:rPr>
          <w:sz w:val="28"/>
          <w:szCs w:val="28"/>
        </w:rPr>
      </w:pPr>
      <w:r w:rsidRPr="001D7ADA">
        <w:rPr>
          <w:rFonts w:eastAsia="Calibri"/>
          <w:b w:val="0"/>
          <w:bCs w:val="0"/>
          <w:i/>
          <w:color w:val="000000"/>
          <w:sz w:val="28"/>
          <w:szCs w:val="28"/>
        </w:rPr>
        <w:t>Невидимые частицы</w:t>
      </w:r>
      <w:r w:rsidRPr="001D7ADA">
        <w:rPr>
          <w:rFonts w:eastAsia="Calibri"/>
          <w:b w:val="0"/>
          <w:bCs w:val="0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A70E46" w:rsidRPr="00446721" w:rsidRDefault="00B05DDA" w:rsidP="00B10DDE">
      <w:pPr>
        <w:pStyle w:val="40"/>
        <w:widowControl/>
        <w:spacing w:before="0" w:after="0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Родственные примеси</w:t>
      </w:r>
    </w:p>
    <w:p w:rsidR="00A70E46" w:rsidRPr="00446721" w:rsidRDefault="00B05DDA" w:rsidP="00B10DDE">
      <w:pPr>
        <w:pStyle w:val="3"/>
        <w:widowControl/>
        <w:spacing w:after="0" w:line="360" w:lineRule="auto"/>
        <w:ind w:firstLine="697"/>
        <w:jc w:val="both"/>
        <w:rPr>
          <w:sz w:val="28"/>
          <w:szCs w:val="28"/>
        </w:rPr>
      </w:pPr>
      <w:r w:rsidRPr="007B6AE5">
        <w:rPr>
          <w:rStyle w:val="1"/>
          <w:b/>
          <w:i/>
          <w:sz w:val="28"/>
          <w:szCs w:val="28"/>
          <w:u w:val="none"/>
        </w:rPr>
        <w:t xml:space="preserve">1. </w:t>
      </w:r>
      <w:r w:rsidR="00A70E46" w:rsidRPr="007B6AE5">
        <w:rPr>
          <w:rStyle w:val="1"/>
          <w:b/>
          <w:i/>
          <w:sz w:val="28"/>
          <w:szCs w:val="28"/>
          <w:u w:val="none"/>
        </w:rPr>
        <w:t>Сульфиды</w:t>
      </w:r>
      <w:r w:rsidRPr="007B6AE5">
        <w:rPr>
          <w:rStyle w:val="1"/>
          <w:b/>
          <w:i/>
          <w:sz w:val="28"/>
          <w:szCs w:val="28"/>
          <w:u w:val="none"/>
        </w:rPr>
        <w:t>.</w:t>
      </w:r>
      <w:r>
        <w:rPr>
          <w:rStyle w:val="1"/>
          <w:i/>
          <w:sz w:val="28"/>
          <w:szCs w:val="28"/>
          <w:u w:val="none"/>
        </w:rPr>
        <w:t xml:space="preserve"> </w:t>
      </w:r>
      <w:r w:rsidRPr="00B05DDA">
        <w:rPr>
          <w:rStyle w:val="1"/>
          <w:sz w:val="28"/>
          <w:szCs w:val="28"/>
          <w:u w:val="none"/>
        </w:rPr>
        <w:t>Не более 0,001 %.</w:t>
      </w:r>
      <w:r>
        <w:rPr>
          <w:rStyle w:val="1"/>
          <w:i/>
          <w:sz w:val="28"/>
          <w:szCs w:val="28"/>
          <w:u w:val="none"/>
        </w:rPr>
        <w:t xml:space="preserve"> </w:t>
      </w:r>
      <w:r w:rsidR="00A70E46" w:rsidRPr="00446721">
        <w:rPr>
          <w:sz w:val="28"/>
          <w:szCs w:val="28"/>
        </w:rPr>
        <w:t xml:space="preserve">К 3 мл препарата прибавляют </w:t>
      </w:r>
      <w:r>
        <w:rPr>
          <w:sz w:val="28"/>
          <w:szCs w:val="28"/>
        </w:rPr>
        <w:t xml:space="preserve">50 мкл 10 % раствора </w:t>
      </w:r>
      <w:r w:rsidR="00A70E46" w:rsidRPr="00446721">
        <w:rPr>
          <w:sz w:val="28"/>
          <w:szCs w:val="28"/>
        </w:rPr>
        <w:t>аммиака и</w:t>
      </w:r>
      <w:r w:rsidR="00A70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 мкл 1 % раствора </w:t>
      </w:r>
      <w:r w:rsidR="00A70E46" w:rsidRPr="00446721">
        <w:rPr>
          <w:sz w:val="28"/>
          <w:szCs w:val="28"/>
        </w:rPr>
        <w:t>натрия нитропруссида</w:t>
      </w:r>
      <w:r>
        <w:rPr>
          <w:sz w:val="28"/>
          <w:szCs w:val="28"/>
        </w:rPr>
        <w:t>. Должно отсутствовать фиолетовое окрашивание.</w:t>
      </w:r>
    </w:p>
    <w:p w:rsidR="00A70E46" w:rsidRDefault="00B05DDA" w:rsidP="00B10DDE">
      <w:pPr>
        <w:pStyle w:val="3"/>
        <w:widowControl/>
        <w:spacing w:after="0" w:line="360" w:lineRule="auto"/>
        <w:ind w:firstLine="700"/>
        <w:jc w:val="both"/>
        <w:rPr>
          <w:rStyle w:val="1"/>
          <w:sz w:val="28"/>
          <w:szCs w:val="28"/>
          <w:u w:val="none"/>
        </w:rPr>
      </w:pPr>
      <w:r w:rsidRPr="007B6AE5">
        <w:rPr>
          <w:rStyle w:val="1"/>
          <w:b/>
          <w:i/>
          <w:sz w:val="28"/>
          <w:szCs w:val="28"/>
          <w:u w:val="none"/>
        </w:rPr>
        <w:t xml:space="preserve">2. </w:t>
      </w:r>
      <w:r w:rsidR="00A70E46" w:rsidRPr="007B6AE5">
        <w:rPr>
          <w:rStyle w:val="1"/>
          <w:b/>
          <w:i/>
          <w:sz w:val="28"/>
          <w:szCs w:val="28"/>
          <w:u w:val="none"/>
        </w:rPr>
        <w:t>Сульфиты и сульфаты</w:t>
      </w:r>
      <w:r w:rsidRPr="007B6AE5">
        <w:rPr>
          <w:rStyle w:val="1"/>
          <w:b/>
          <w:i/>
          <w:sz w:val="28"/>
          <w:szCs w:val="28"/>
          <w:u w:val="none"/>
        </w:rPr>
        <w:t>.</w:t>
      </w:r>
      <w:r w:rsidRPr="00B05DDA">
        <w:rPr>
          <w:rStyle w:val="1"/>
          <w:i/>
          <w:sz w:val="28"/>
          <w:szCs w:val="28"/>
          <w:u w:val="none"/>
        </w:rPr>
        <w:t xml:space="preserve"> </w:t>
      </w:r>
      <w:r w:rsidR="009E7CB1" w:rsidRPr="009E7CB1">
        <w:rPr>
          <w:rStyle w:val="1"/>
          <w:sz w:val="28"/>
          <w:szCs w:val="28"/>
          <w:u w:val="none"/>
        </w:rPr>
        <w:t>Не более 0,1 %.</w:t>
      </w:r>
    </w:p>
    <w:p w:rsidR="00C26C4D" w:rsidRPr="00C26C4D" w:rsidRDefault="00C26C4D" w:rsidP="00B10DDE">
      <w:pPr>
        <w:pStyle w:val="3"/>
        <w:widowControl/>
        <w:spacing w:after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  <w:lang w:bidi="ru-RU"/>
        </w:rPr>
        <w:tab/>
      </w:r>
      <w:r w:rsidRPr="00C26C4D">
        <w:rPr>
          <w:i/>
          <w:iCs/>
          <w:sz w:val="28"/>
          <w:szCs w:val="28"/>
          <w:lang w:bidi="ru-RU"/>
        </w:rPr>
        <w:t>Испытуемый раствор.</w:t>
      </w:r>
      <w:r w:rsidRPr="00C26C4D">
        <w:rPr>
          <w:sz w:val="28"/>
          <w:szCs w:val="28"/>
        </w:rPr>
        <w:t xml:space="preserve"> 0,3 мл препарата помещают в мерный стакан вместимостью 50 мл, прибавляют 9,7 мл воды, 0,05 М раствор йода до появления бледно-жёлтого окрашивания (3,5-4,5 мл), доводят объём раствора водой до 25 мл. Тщательно перемешивая раствор после прибавления каждого реактива прибавляют 1,0 мл хлористоводородной кислоты разведенной 8,3 %, 3,0 мл 20 % раствора бария хлорида и одну каплю препарата для обесцвечивания раствора. Доводят объём раствора водой до 30 мл</w:t>
      </w:r>
      <w:r>
        <w:rPr>
          <w:sz w:val="28"/>
          <w:szCs w:val="28"/>
        </w:rPr>
        <w:t>.</w:t>
      </w:r>
    </w:p>
    <w:p w:rsidR="00A70E46" w:rsidRPr="00446721" w:rsidRDefault="00A70E46" w:rsidP="00B10DDE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r w:rsidRPr="00446721">
        <w:rPr>
          <w:rStyle w:val="a9"/>
          <w:sz w:val="28"/>
          <w:szCs w:val="28"/>
        </w:rPr>
        <w:t>Основной раствор сульфат-ионов.</w:t>
      </w:r>
      <w:r w:rsidRPr="00446721">
        <w:rPr>
          <w:sz w:val="28"/>
          <w:szCs w:val="28"/>
        </w:rPr>
        <w:t xml:space="preserve"> 1,479 г натрия </w:t>
      </w:r>
      <w:r w:rsidR="00B05DDA">
        <w:rPr>
          <w:sz w:val="28"/>
          <w:szCs w:val="28"/>
        </w:rPr>
        <w:t>сульфата</w:t>
      </w:r>
      <w:r w:rsidRPr="00446721">
        <w:rPr>
          <w:sz w:val="28"/>
          <w:szCs w:val="28"/>
        </w:rPr>
        <w:t xml:space="preserve"> безводного, высушенного до постоянной массы при температуре 100</w:t>
      </w:r>
      <w:r w:rsidR="00E71C99" w:rsidRPr="00E71C99">
        <w:rPr>
          <w:sz w:val="28"/>
          <w:szCs w:val="28"/>
        </w:rPr>
        <w:t>–</w:t>
      </w:r>
      <w:r w:rsidRPr="00446721">
        <w:rPr>
          <w:sz w:val="28"/>
          <w:szCs w:val="28"/>
        </w:rPr>
        <w:t>105 °С, растворяют в воде и доводят объем раствора до 1 литра. Содержание сульфат-ионов</w:t>
      </w:r>
      <w:r w:rsidR="00E71C99">
        <w:rPr>
          <w:sz w:val="28"/>
          <w:szCs w:val="28"/>
          <w:lang w:val="en-US"/>
        </w:rPr>
        <w:t> </w:t>
      </w:r>
      <w:r w:rsidR="00E71C99" w:rsidRPr="00861E83">
        <w:rPr>
          <w:sz w:val="28"/>
          <w:szCs w:val="28"/>
        </w:rPr>
        <w:t>–</w:t>
      </w:r>
      <w:r w:rsidRPr="00446721">
        <w:rPr>
          <w:sz w:val="28"/>
          <w:szCs w:val="28"/>
        </w:rPr>
        <w:t>1</w:t>
      </w:r>
      <w:r w:rsidR="00E71C99">
        <w:rPr>
          <w:sz w:val="28"/>
          <w:szCs w:val="28"/>
          <w:lang w:val="en-US"/>
        </w:rPr>
        <w:t> </w:t>
      </w:r>
      <w:r w:rsidRPr="00446721">
        <w:rPr>
          <w:sz w:val="28"/>
          <w:szCs w:val="28"/>
        </w:rPr>
        <w:t>мг/мл.</w:t>
      </w:r>
    </w:p>
    <w:p w:rsidR="00A70E46" w:rsidRPr="00446721" w:rsidRDefault="00A70E46" w:rsidP="00B10DDE">
      <w:pPr>
        <w:pStyle w:val="3"/>
        <w:widowControl/>
        <w:spacing w:after="0" w:line="360" w:lineRule="auto"/>
        <w:ind w:firstLine="697"/>
        <w:jc w:val="both"/>
        <w:rPr>
          <w:sz w:val="28"/>
          <w:szCs w:val="28"/>
        </w:rPr>
      </w:pPr>
      <w:r w:rsidRPr="00446721">
        <w:rPr>
          <w:rStyle w:val="a9"/>
          <w:sz w:val="28"/>
          <w:szCs w:val="28"/>
        </w:rPr>
        <w:t>Эталонный раствор.</w:t>
      </w:r>
      <w:r w:rsidRPr="00446721">
        <w:rPr>
          <w:sz w:val="28"/>
          <w:szCs w:val="28"/>
        </w:rPr>
        <w:t xml:space="preserve"> </w:t>
      </w:r>
      <w:r w:rsidRPr="00C660B3">
        <w:rPr>
          <w:sz w:val="28"/>
          <w:szCs w:val="28"/>
        </w:rPr>
        <w:t>1</w:t>
      </w:r>
      <w:r w:rsidR="00C26C4D">
        <w:rPr>
          <w:sz w:val="28"/>
          <w:szCs w:val="28"/>
        </w:rPr>
        <w:t>,0</w:t>
      </w:r>
      <w:r w:rsidRPr="00C660B3">
        <w:rPr>
          <w:sz w:val="28"/>
          <w:szCs w:val="28"/>
        </w:rPr>
        <w:t xml:space="preserve"> мл </w:t>
      </w:r>
      <w:r w:rsidR="00C660B3" w:rsidRPr="00C660B3">
        <w:rPr>
          <w:sz w:val="28"/>
          <w:szCs w:val="28"/>
        </w:rPr>
        <w:t xml:space="preserve">свежеприготовленного </w:t>
      </w:r>
      <w:r w:rsidRPr="00C660B3">
        <w:rPr>
          <w:sz w:val="28"/>
          <w:szCs w:val="28"/>
        </w:rPr>
        <w:t xml:space="preserve">0,6 </w:t>
      </w:r>
      <w:r w:rsidRPr="00C660B3">
        <w:rPr>
          <w:rStyle w:val="a9"/>
          <w:i w:val="0"/>
          <w:sz w:val="28"/>
          <w:szCs w:val="28"/>
        </w:rPr>
        <w:t>%</w:t>
      </w:r>
      <w:r w:rsidRPr="00C660B3">
        <w:rPr>
          <w:sz w:val="28"/>
          <w:szCs w:val="28"/>
        </w:rPr>
        <w:t xml:space="preserve"> раствора натрия гидрокарбоната помещают в мерн</w:t>
      </w:r>
      <w:r w:rsidR="00C660B3">
        <w:rPr>
          <w:sz w:val="28"/>
          <w:szCs w:val="28"/>
        </w:rPr>
        <w:t xml:space="preserve">ый стакан </w:t>
      </w:r>
      <w:r w:rsidRPr="00C660B3">
        <w:rPr>
          <w:sz w:val="28"/>
          <w:szCs w:val="28"/>
        </w:rPr>
        <w:t xml:space="preserve">вместимостью </w:t>
      </w:r>
      <w:r w:rsidR="00C660B3">
        <w:rPr>
          <w:sz w:val="28"/>
          <w:szCs w:val="28"/>
        </w:rPr>
        <w:t>50</w:t>
      </w:r>
      <w:r w:rsidRPr="00C660B3">
        <w:rPr>
          <w:sz w:val="28"/>
          <w:szCs w:val="28"/>
        </w:rPr>
        <w:t xml:space="preserve"> мл, </w:t>
      </w:r>
      <w:r w:rsidR="00DE7CC5" w:rsidRPr="00C660B3">
        <w:rPr>
          <w:sz w:val="28"/>
          <w:szCs w:val="28"/>
        </w:rPr>
        <w:lastRenderedPageBreak/>
        <w:t>прибавляют 9</w:t>
      </w:r>
      <w:r w:rsidR="00C660B3">
        <w:rPr>
          <w:sz w:val="28"/>
          <w:szCs w:val="28"/>
        </w:rPr>
        <w:t>,0</w:t>
      </w:r>
      <w:r w:rsidR="00DE7CC5" w:rsidRPr="00C660B3">
        <w:rPr>
          <w:sz w:val="28"/>
          <w:szCs w:val="28"/>
        </w:rPr>
        <w:t xml:space="preserve"> мл воды</w:t>
      </w:r>
      <w:r w:rsidRPr="00C660B3">
        <w:rPr>
          <w:sz w:val="28"/>
          <w:szCs w:val="28"/>
        </w:rPr>
        <w:t>, 0,38</w:t>
      </w:r>
      <w:r w:rsidR="00DE7CC5" w:rsidRPr="00C660B3">
        <w:rPr>
          <w:sz w:val="28"/>
          <w:szCs w:val="28"/>
        </w:rPr>
        <w:t> </w:t>
      </w:r>
      <w:r w:rsidRPr="00C660B3">
        <w:rPr>
          <w:sz w:val="28"/>
          <w:szCs w:val="28"/>
        </w:rPr>
        <w:t>мл основного раствора сульфат-ионов</w:t>
      </w:r>
      <w:r w:rsidR="00DE7CC5" w:rsidRPr="00C660B3">
        <w:rPr>
          <w:sz w:val="28"/>
          <w:szCs w:val="28"/>
        </w:rPr>
        <w:t xml:space="preserve"> и </w:t>
      </w:r>
      <w:r w:rsidRPr="00C660B3">
        <w:rPr>
          <w:sz w:val="28"/>
          <w:szCs w:val="28"/>
        </w:rPr>
        <w:t>доводят объ</w:t>
      </w:r>
      <w:r w:rsidR="00DE7CC5" w:rsidRPr="00C660B3">
        <w:rPr>
          <w:sz w:val="28"/>
          <w:szCs w:val="28"/>
        </w:rPr>
        <w:t>ё</w:t>
      </w:r>
      <w:r w:rsidRPr="00C660B3">
        <w:rPr>
          <w:sz w:val="28"/>
          <w:szCs w:val="28"/>
        </w:rPr>
        <w:t xml:space="preserve">м раствора до </w:t>
      </w:r>
      <w:r w:rsidR="00C660B3">
        <w:rPr>
          <w:sz w:val="28"/>
          <w:szCs w:val="28"/>
        </w:rPr>
        <w:t>25 мл</w:t>
      </w:r>
      <w:r w:rsidRPr="00C660B3">
        <w:rPr>
          <w:sz w:val="28"/>
          <w:szCs w:val="28"/>
        </w:rPr>
        <w:t>.</w:t>
      </w:r>
      <w:r w:rsidR="00C660B3">
        <w:rPr>
          <w:sz w:val="28"/>
          <w:szCs w:val="28"/>
        </w:rPr>
        <w:t xml:space="preserve"> </w:t>
      </w:r>
      <w:r w:rsidRPr="00C660B3">
        <w:rPr>
          <w:sz w:val="28"/>
          <w:szCs w:val="28"/>
        </w:rPr>
        <w:t>Тщательно перемешивая раствор после прибавления каждого реактива, прибавляют 1</w:t>
      </w:r>
      <w:r w:rsidR="00C660B3">
        <w:rPr>
          <w:sz w:val="28"/>
          <w:szCs w:val="28"/>
        </w:rPr>
        <w:t>,0</w:t>
      </w:r>
      <w:r w:rsidRPr="00C660B3">
        <w:rPr>
          <w:sz w:val="28"/>
          <w:szCs w:val="28"/>
        </w:rPr>
        <w:t xml:space="preserve"> мл хлористоводородной кислоты разведенной 8,3 %</w:t>
      </w:r>
      <w:r w:rsidR="001F7D52" w:rsidRPr="00C660B3">
        <w:rPr>
          <w:sz w:val="28"/>
          <w:szCs w:val="28"/>
        </w:rPr>
        <w:t xml:space="preserve"> и</w:t>
      </w:r>
      <w:r w:rsidRPr="00C660B3">
        <w:rPr>
          <w:sz w:val="28"/>
          <w:szCs w:val="28"/>
        </w:rPr>
        <w:t xml:space="preserve"> 3</w:t>
      </w:r>
      <w:r w:rsidR="00C26C4D">
        <w:rPr>
          <w:sz w:val="28"/>
          <w:szCs w:val="28"/>
        </w:rPr>
        <w:t>,0</w:t>
      </w:r>
      <w:r w:rsidRPr="00C660B3">
        <w:rPr>
          <w:sz w:val="28"/>
          <w:szCs w:val="28"/>
        </w:rPr>
        <w:t xml:space="preserve"> мл 20</w:t>
      </w:r>
      <w:r w:rsidR="001F7D52" w:rsidRPr="00C660B3">
        <w:rPr>
          <w:sz w:val="28"/>
          <w:szCs w:val="28"/>
        </w:rPr>
        <w:t> </w:t>
      </w:r>
      <w:r w:rsidRPr="00C660B3">
        <w:rPr>
          <w:sz w:val="28"/>
          <w:szCs w:val="28"/>
        </w:rPr>
        <w:t>% раствора бария хлорида. Доводят объ</w:t>
      </w:r>
      <w:r w:rsidR="007E0D36" w:rsidRPr="00C660B3">
        <w:rPr>
          <w:sz w:val="28"/>
          <w:szCs w:val="28"/>
        </w:rPr>
        <w:t>ё</w:t>
      </w:r>
      <w:r w:rsidRPr="00C660B3">
        <w:rPr>
          <w:sz w:val="28"/>
          <w:szCs w:val="28"/>
        </w:rPr>
        <w:t>м раствора водой до 30 мл</w:t>
      </w:r>
      <w:r w:rsidR="007E0D36" w:rsidRPr="00C660B3">
        <w:rPr>
          <w:sz w:val="28"/>
          <w:szCs w:val="28"/>
        </w:rPr>
        <w:t>.</w:t>
      </w:r>
    </w:p>
    <w:p w:rsidR="00C660B3" w:rsidRPr="00C660B3" w:rsidRDefault="00A70E46" w:rsidP="00B10DDE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r w:rsidRPr="00446721">
        <w:rPr>
          <w:rStyle w:val="a9"/>
          <w:sz w:val="28"/>
          <w:szCs w:val="28"/>
        </w:rPr>
        <w:t>Контрольный раствор.</w:t>
      </w:r>
      <w:r w:rsidRPr="00446721">
        <w:rPr>
          <w:sz w:val="28"/>
          <w:szCs w:val="28"/>
        </w:rPr>
        <w:t xml:space="preserve"> 1</w:t>
      </w:r>
      <w:r w:rsidR="00C26C4D">
        <w:rPr>
          <w:sz w:val="28"/>
          <w:szCs w:val="28"/>
        </w:rPr>
        <w:t>,0</w:t>
      </w:r>
      <w:r w:rsidRPr="00446721">
        <w:rPr>
          <w:sz w:val="28"/>
          <w:szCs w:val="28"/>
        </w:rPr>
        <w:t xml:space="preserve"> мл </w:t>
      </w:r>
      <w:r w:rsidR="00C660B3">
        <w:rPr>
          <w:sz w:val="28"/>
          <w:szCs w:val="28"/>
        </w:rPr>
        <w:t xml:space="preserve">свежеприготовленного </w:t>
      </w:r>
      <w:r w:rsidRPr="00446721">
        <w:rPr>
          <w:sz w:val="28"/>
          <w:szCs w:val="28"/>
        </w:rPr>
        <w:t xml:space="preserve">0,6 % раствора натрия гидрокарбоната помещают в мерный стакан вместимостью 50 мл, </w:t>
      </w:r>
      <w:r w:rsidR="00C660B3">
        <w:rPr>
          <w:sz w:val="28"/>
          <w:szCs w:val="28"/>
        </w:rPr>
        <w:t>прибавляют 24,0 мл</w:t>
      </w:r>
      <w:r w:rsidR="00C26C4D">
        <w:rPr>
          <w:sz w:val="28"/>
          <w:szCs w:val="28"/>
        </w:rPr>
        <w:t xml:space="preserve"> воды</w:t>
      </w:r>
      <w:r w:rsidR="00C660B3">
        <w:rPr>
          <w:sz w:val="28"/>
          <w:szCs w:val="28"/>
        </w:rPr>
        <w:t xml:space="preserve">. </w:t>
      </w:r>
      <w:r w:rsidR="00C660B3" w:rsidRPr="00C660B3">
        <w:rPr>
          <w:sz w:val="28"/>
          <w:szCs w:val="28"/>
        </w:rPr>
        <w:t>Тщательно перемешивая раствор после прибавления каждого реактива, прибавляют 1,0 мл хлористоводородной кислоты разведенной 8,3 % и 3</w:t>
      </w:r>
      <w:r w:rsidR="00C26C4D">
        <w:rPr>
          <w:sz w:val="28"/>
          <w:szCs w:val="28"/>
        </w:rPr>
        <w:t>,0</w:t>
      </w:r>
      <w:r w:rsidR="00C660B3" w:rsidRPr="00C660B3">
        <w:rPr>
          <w:sz w:val="28"/>
          <w:szCs w:val="28"/>
        </w:rPr>
        <w:t xml:space="preserve"> мл 20 % раствора бария хлорида. Доводят объём раствора водой до 30 мл.</w:t>
      </w:r>
    </w:p>
    <w:p w:rsidR="00A70E46" w:rsidRPr="00446721" w:rsidRDefault="00A70E46" w:rsidP="00B10DDE">
      <w:pPr>
        <w:pStyle w:val="3"/>
        <w:widowControl/>
        <w:spacing w:after="0" w:line="360" w:lineRule="auto"/>
        <w:ind w:firstLine="700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Через 10 мин измеряют оптическую плотность испытуемого раствора на спектрофотометре при длине волны 490 нм в кювете с толщиной слоя 50</w:t>
      </w:r>
      <w:r w:rsidR="009E7CB1">
        <w:rPr>
          <w:sz w:val="28"/>
          <w:szCs w:val="28"/>
        </w:rPr>
        <w:t> </w:t>
      </w:r>
      <w:r w:rsidRPr="00446721">
        <w:rPr>
          <w:sz w:val="28"/>
          <w:szCs w:val="28"/>
        </w:rPr>
        <w:t>мм.</w:t>
      </w:r>
    </w:p>
    <w:p w:rsidR="00A70E46" w:rsidRPr="00446721" w:rsidRDefault="00A70E46" w:rsidP="00B10DDE">
      <w:pPr>
        <w:pStyle w:val="3"/>
        <w:widowControl/>
        <w:spacing w:after="0" w:line="482" w:lineRule="exact"/>
        <w:ind w:firstLine="700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Параллельно</w:t>
      </w:r>
      <w:r w:rsidR="009E7CB1">
        <w:rPr>
          <w:sz w:val="28"/>
          <w:szCs w:val="28"/>
        </w:rPr>
        <w:t>, через 10 мин после приготовления,</w:t>
      </w:r>
      <w:r w:rsidRPr="00446721">
        <w:rPr>
          <w:sz w:val="28"/>
          <w:szCs w:val="28"/>
        </w:rPr>
        <w:t xml:space="preserve"> измеряют оптическую плотность эталонного раствора, содержащего </w:t>
      </w:r>
      <w:r w:rsidRPr="00A75BBE">
        <w:rPr>
          <w:sz w:val="28"/>
          <w:szCs w:val="28"/>
        </w:rPr>
        <w:t>0,38 мл</w:t>
      </w:r>
      <w:r w:rsidRPr="00446721">
        <w:rPr>
          <w:sz w:val="28"/>
          <w:szCs w:val="28"/>
        </w:rPr>
        <w:t xml:space="preserve"> основного раствора сульфат-ионов.</w:t>
      </w:r>
    </w:p>
    <w:p w:rsidR="00A70E46" w:rsidRPr="00446721" w:rsidRDefault="00A70E46" w:rsidP="00B10DDE">
      <w:pPr>
        <w:pStyle w:val="3"/>
        <w:widowControl/>
        <w:spacing w:after="0" w:line="482" w:lineRule="exact"/>
        <w:ind w:firstLine="700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В качестве раствора сравнения используют контрольный раствор.</w:t>
      </w:r>
    </w:p>
    <w:p w:rsidR="00A70E46" w:rsidRPr="00446721" w:rsidRDefault="00A70E46" w:rsidP="00B10DDE">
      <w:pPr>
        <w:pStyle w:val="3"/>
        <w:widowControl/>
        <w:spacing w:after="0" w:line="482" w:lineRule="exact"/>
        <w:ind w:firstLine="700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Оптическая плотность испытуемого раствора не должна превышать оптическую плотность эталонного раствора.</w:t>
      </w:r>
    </w:p>
    <w:p w:rsidR="00A70E46" w:rsidRPr="009E7CB1" w:rsidRDefault="00A70E46" w:rsidP="00B10DDE">
      <w:pPr>
        <w:pStyle w:val="40"/>
        <w:widowControl/>
        <w:spacing w:before="0" w:after="0" w:line="482" w:lineRule="exact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Извлекаемый объ</w:t>
      </w:r>
      <w:r w:rsidR="00A75BBE">
        <w:rPr>
          <w:sz w:val="28"/>
          <w:szCs w:val="28"/>
        </w:rPr>
        <w:t>ё</w:t>
      </w:r>
      <w:r w:rsidRPr="00446721">
        <w:rPr>
          <w:sz w:val="28"/>
          <w:szCs w:val="28"/>
        </w:rPr>
        <w:t>м.</w:t>
      </w:r>
      <w:r w:rsidR="009E7CB1">
        <w:rPr>
          <w:sz w:val="28"/>
          <w:szCs w:val="28"/>
        </w:rPr>
        <w:t xml:space="preserve"> </w:t>
      </w:r>
      <w:r w:rsidRPr="009E7CB1">
        <w:rPr>
          <w:b w:val="0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A70E46" w:rsidRDefault="00A70E46" w:rsidP="00B10DDE">
      <w:pPr>
        <w:pStyle w:val="40"/>
        <w:widowControl/>
        <w:spacing w:before="0" w:after="0" w:line="482" w:lineRule="exact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Бактериальные эндотоксины.</w:t>
      </w:r>
      <w:r w:rsidR="009E7CB1">
        <w:rPr>
          <w:sz w:val="28"/>
          <w:szCs w:val="28"/>
        </w:rPr>
        <w:t xml:space="preserve"> </w:t>
      </w:r>
      <w:r w:rsidR="009E7CB1" w:rsidRPr="009E7CB1">
        <w:rPr>
          <w:b w:val="0"/>
          <w:sz w:val="28"/>
          <w:szCs w:val="28"/>
        </w:rPr>
        <w:t>Н</w:t>
      </w:r>
      <w:r w:rsidRPr="009E7CB1">
        <w:rPr>
          <w:b w:val="0"/>
          <w:sz w:val="28"/>
          <w:szCs w:val="28"/>
        </w:rPr>
        <w:t xml:space="preserve">е более </w:t>
      </w:r>
      <w:r w:rsidR="00511BD6">
        <w:rPr>
          <w:b w:val="0"/>
          <w:sz w:val="28"/>
          <w:szCs w:val="28"/>
        </w:rPr>
        <w:t>6</w:t>
      </w:r>
      <w:r w:rsidRPr="009E7CB1">
        <w:rPr>
          <w:b w:val="0"/>
          <w:sz w:val="28"/>
          <w:szCs w:val="28"/>
        </w:rPr>
        <w:t>,</w:t>
      </w:r>
      <w:r w:rsidR="00511BD6">
        <w:rPr>
          <w:b w:val="0"/>
          <w:sz w:val="28"/>
          <w:szCs w:val="28"/>
        </w:rPr>
        <w:t>9</w:t>
      </w:r>
      <w:r w:rsidRPr="009E7CB1">
        <w:rPr>
          <w:b w:val="0"/>
          <w:sz w:val="28"/>
          <w:szCs w:val="28"/>
        </w:rPr>
        <w:t xml:space="preserve"> ЕЭ на 1 </w:t>
      </w:r>
      <w:r w:rsidR="00511BD6">
        <w:rPr>
          <w:b w:val="0"/>
          <w:sz w:val="28"/>
          <w:szCs w:val="28"/>
        </w:rPr>
        <w:t>мл препарата</w:t>
      </w:r>
      <w:r w:rsidRPr="009E7CB1">
        <w:rPr>
          <w:b w:val="0"/>
          <w:sz w:val="28"/>
          <w:szCs w:val="28"/>
        </w:rPr>
        <w:t xml:space="preserve"> (ОФС «Бактериальные эндотоксины»).</w:t>
      </w:r>
      <w:r w:rsidR="009E7CB1">
        <w:rPr>
          <w:b w:val="0"/>
          <w:sz w:val="28"/>
          <w:szCs w:val="28"/>
        </w:rPr>
        <w:t xml:space="preserve"> </w:t>
      </w:r>
      <w:r w:rsidRPr="009E7CB1">
        <w:rPr>
          <w:b w:val="0"/>
          <w:sz w:val="28"/>
          <w:szCs w:val="28"/>
        </w:rPr>
        <w:t xml:space="preserve">Для проведения </w:t>
      </w:r>
      <w:r w:rsidR="009E7CB1" w:rsidRPr="009E7CB1">
        <w:rPr>
          <w:b w:val="0"/>
          <w:sz w:val="28"/>
          <w:szCs w:val="28"/>
        </w:rPr>
        <w:t>испытания</w:t>
      </w:r>
      <w:r w:rsidRPr="009E7CB1">
        <w:rPr>
          <w:b w:val="0"/>
          <w:sz w:val="28"/>
          <w:szCs w:val="28"/>
        </w:rPr>
        <w:t xml:space="preserve"> препарат разводят не менее чем в 150 раз.</w:t>
      </w:r>
      <w:r w:rsidR="008B3C54">
        <w:rPr>
          <w:b w:val="0"/>
          <w:sz w:val="28"/>
          <w:szCs w:val="28"/>
        </w:rPr>
        <w:t xml:space="preserve"> </w:t>
      </w:r>
    </w:p>
    <w:p w:rsidR="00A70E46" w:rsidRPr="00710F0F" w:rsidRDefault="00A70E46" w:rsidP="00B10DDE">
      <w:pPr>
        <w:pStyle w:val="40"/>
        <w:widowControl/>
        <w:spacing w:before="0" w:after="0" w:line="482" w:lineRule="exact"/>
        <w:ind w:firstLine="70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t>Стерильность.</w:t>
      </w:r>
      <w:r w:rsidR="00710F0F">
        <w:rPr>
          <w:sz w:val="28"/>
          <w:szCs w:val="28"/>
        </w:rPr>
        <w:t xml:space="preserve"> </w:t>
      </w:r>
      <w:r w:rsidRPr="00710F0F">
        <w:rPr>
          <w:b w:val="0"/>
          <w:sz w:val="28"/>
          <w:szCs w:val="28"/>
        </w:rPr>
        <w:t>Препарат должен быть стерильным (ОФС «Стерильность»</w:t>
      </w:r>
      <w:r w:rsidR="00286748">
        <w:rPr>
          <w:b w:val="0"/>
          <w:sz w:val="28"/>
          <w:szCs w:val="28"/>
        </w:rPr>
        <w:t>, метод мембранной фильтрации без применения промывочной жидкости</w:t>
      </w:r>
      <w:r w:rsidRPr="00710F0F">
        <w:rPr>
          <w:b w:val="0"/>
          <w:sz w:val="28"/>
          <w:szCs w:val="28"/>
        </w:rPr>
        <w:t xml:space="preserve">). </w:t>
      </w:r>
      <w:r w:rsidR="00286748">
        <w:rPr>
          <w:b w:val="0"/>
          <w:sz w:val="28"/>
          <w:szCs w:val="28"/>
        </w:rPr>
        <w:t>В</w:t>
      </w:r>
      <w:r w:rsidRPr="00710F0F">
        <w:rPr>
          <w:b w:val="0"/>
          <w:sz w:val="28"/>
          <w:szCs w:val="28"/>
        </w:rPr>
        <w:t xml:space="preserve"> условиях испытания </w:t>
      </w:r>
      <w:r w:rsidR="00286748">
        <w:rPr>
          <w:b w:val="0"/>
          <w:sz w:val="28"/>
          <w:szCs w:val="28"/>
        </w:rPr>
        <w:t xml:space="preserve">препарат </w:t>
      </w:r>
      <w:r w:rsidRPr="00710F0F">
        <w:rPr>
          <w:b w:val="0"/>
          <w:sz w:val="28"/>
          <w:szCs w:val="28"/>
        </w:rPr>
        <w:t>не обладает</w:t>
      </w:r>
      <w:r w:rsidR="00710F0F">
        <w:rPr>
          <w:b w:val="0"/>
          <w:sz w:val="28"/>
          <w:szCs w:val="28"/>
        </w:rPr>
        <w:t xml:space="preserve"> </w:t>
      </w:r>
      <w:r w:rsidRPr="00710F0F">
        <w:rPr>
          <w:b w:val="0"/>
          <w:sz w:val="28"/>
          <w:szCs w:val="28"/>
        </w:rPr>
        <w:t>антимикробным действием.</w:t>
      </w:r>
    </w:p>
    <w:p w:rsidR="00B25CBD" w:rsidRDefault="00A70E46" w:rsidP="00B10DDE">
      <w:pPr>
        <w:pStyle w:val="40"/>
        <w:widowControl/>
        <w:spacing w:before="0" w:after="0" w:line="482" w:lineRule="exact"/>
        <w:ind w:firstLine="720"/>
        <w:jc w:val="both"/>
        <w:rPr>
          <w:b w:val="0"/>
          <w:sz w:val="28"/>
          <w:szCs w:val="28"/>
        </w:rPr>
      </w:pPr>
      <w:r w:rsidRPr="00446721">
        <w:rPr>
          <w:sz w:val="28"/>
          <w:szCs w:val="28"/>
        </w:rPr>
        <w:lastRenderedPageBreak/>
        <w:t>Количественное определение.</w:t>
      </w:r>
      <w:r w:rsidR="00710F0F">
        <w:rPr>
          <w:sz w:val="28"/>
          <w:szCs w:val="28"/>
        </w:rPr>
        <w:t xml:space="preserve"> </w:t>
      </w:r>
      <w:r w:rsidR="00710F0F" w:rsidRPr="00710F0F">
        <w:rPr>
          <w:b w:val="0"/>
          <w:sz w:val="28"/>
          <w:szCs w:val="28"/>
        </w:rPr>
        <w:t xml:space="preserve">Определение проводят методом титриметрии. </w:t>
      </w:r>
    </w:p>
    <w:p w:rsidR="00A70E46" w:rsidRPr="00B25CBD" w:rsidRDefault="00A70E46" w:rsidP="00B10DDE">
      <w:pPr>
        <w:pStyle w:val="40"/>
        <w:widowControl/>
        <w:spacing w:before="0" w:after="0" w:line="482" w:lineRule="exact"/>
        <w:ind w:firstLine="720"/>
        <w:jc w:val="both"/>
        <w:rPr>
          <w:b w:val="0"/>
          <w:sz w:val="28"/>
          <w:szCs w:val="28"/>
        </w:rPr>
      </w:pPr>
      <w:r w:rsidRPr="00A10C4B">
        <w:rPr>
          <w:b w:val="0"/>
          <w:sz w:val="28"/>
          <w:szCs w:val="28"/>
        </w:rPr>
        <w:t>10,0 мл препарата помещают в мерную колбу вместимостью 250 мл, доводят объ</w:t>
      </w:r>
      <w:r w:rsidR="00A10C4B" w:rsidRPr="00A10C4B">
        <w:rPr>
          <w:b w:val="0"/>
          <w:sz w:val="28"/>
          <w:szCs w:val="28"/>
        </w:rPr>
        <w:t>ё</w:t>
      </w:r>
      <w:r w:rsidRPr="00A10C4B">
        <w:rPr>
          <w:b w:val="0"/>
          <w:sz w:val="28"/>
          <w:szCs w:val="28"/>
        </w:rPr>
        <w:t>м раствора водой</w:t>
      </w:r>
      <w:r w:rsidR="00B25CBD">
        <w:rPr>
          <w:b w:val="0"/>
          <w:sz w:val="28"/>
          <w:szCs w:val="28"/>
        </w:rPr>
        <w:t>, свободной от углерода диоксида,</w:t>
      </w:r>
      <w:r w:rsidRPr="00A10C4B">
        <w:rPr>
          <w:b w:val="0"/>
          <w:sz w:val="28"/>
          <w:szCs w:val="28"/>
        </w:rPr>
        <w:t xml:space="preserve"> до метки</w:t>
      </w:r>
      <w:r w:rsidR="00B25CBD">
        <w:rPr>
          <w:b w:val="0"/>
          <w:sz w:val="28"/>
          <w:szCs w:val="28"/>
        </w:rPr>
        <w:t xml:space="preserve">. </w:t>
      </w:r>
      <w:r w:rsidRPr="00B25CBD">
        <w:rPr>
          <w:b w:val="0"/>
          <w:sz w:val="28"/>
          <w:szCs w:val="28"/>
        </w:rPr>
        <w:t>25</w:t>
      </w:r>
      <w:r w:rsidR="00286748" w:rsidRPr="00B25CBD">
        <w:rPr>
          <w:b w:val="0"/>
          <w:sz w:val="28"/>
          <w:szCs w:val="28"/>
        </w:rPr>
        <w:t>,0</w:t>
      </w:r>
      <w:r w:rsidRPr="00B25CBD">
        <w:rPr>
          <w:b w:val="0"/>
          <w:sz w:val="28"/>
          <w:szCs w:val="28"/>
        </w:rPr>
        <w:t xml:space="preserve"> мл полученного раствора титруют 0,05 М раствором йода</w:t>
      </w:r>
      <w:r w:rsidR="00B25CBD">
        <w:rPr>
          <w:b w:val="0"/>
          <w:sz w:val="28"/>
          <w:szCs w:val="28"/>
        </w:rPr>
        <w:t xml:space="preserve"> до </w:t>
      </w:r>
      <w:r w:rsidR="00E71C99">
        <w:rPr>
          <w:b w:val="0"/>
          <w:sz w:val="28"/>
          <w:szCs w:val="28"/>
        </w:rPr>
        <w:t xml:space="preserve">появления </w:t>
      </w:r>
      <w:r w:rsidR="00B25CBD">
        <w:rPr>
          <w:b w:val="0"/>
          <w:sz w:val="28"/>
          <w:szCs w:val="28"/>
        </w:rPr>
        <w:t>фиолетовой окраски (</w:t>
      </w:r>
      <w:r w:rsidRPr="00B25CBD">
        <w:rPr>
          <w:b w:val="0"/>
          <w:sz w:val="28"/>
          <w:szCs w:val="28"/>
        </w:rPr>
        <w:t>индикатор</w:t>
      </w:r>
      <w:r w:rsidR="00B25CBD">
        <w:rPr>
          <w:b w:val="0"/>
          <w:sz w:val="28"/>
          <w:szCs w:val="28"/>
        </w:rPr>
        <w:t xml:space="preserve"> </w:t>
      </w:r>
      <w:r w:rsidR="00E71C99" w:rsidRPr="00E71C99">
        <w:rPr>
          <w:b w:val="0"/>
          <w:sz w:val="28"/>
          <w:szCs w:val="28"/>
        </w:rPr>
        <w:t>–</w:t>
      </w:r>
      <w:r w:rsidR="00B25CBD">
        <w:rPr>
          <w:b w:val="0"/>
          <w:sz w:val="28"/>
          <w:szCs w:val="28"/>
        </w:rPr>
        <w:t xml:space="preserve"> </w:t>
      </w:r>
      <w:r w:rsidR="00286748" w:rsidRPr="00B25CBD">
        <w:rPr>
          <w:b w:val="0"/>
          <w:sz w:val="28"/>
          <w:szCs w:val="28"/>
        </w:rPr>
        <w:t xml:space="preserve">0,5 мл </w:t>
      </w:r>
      <w:r w:rsidR="00A10C4B" w:rsidRPr="00B25CBD">
        <w:rPr>
          <w:b w:val="0"/>
          <w:sz w:val="28"/>
          <w:szCs w:val="28"/>
        </w:rPr>
        <w:t>1 % раствор</w:t>
      </w:r>
      <w:r w:rsidR="00286748" w:rsidRPr="00B25CBD">
        <w:rPr>
          <w:b w:val="0"/>
          <w:sz w:val="28"/>
          <w:szCs w:val="28"/>
        </w:rPr>
        <w:t>а</w:t>
      </w:r>
      <w:r w:rsidR="00A10C4B" w:rsidRPr="00B25CBD">
        <w:rPr>
          <w:b w:val="0"/>
          <w:sz w:val="28"/>
          <w:szCs w:val="28"/>
        </w:rPr>
        <w:t xml:space="preserve"> </w:t>
      </w:r>
      <w:r w:rsidRPr="00B25CBD">
        <w:rPr>
          <w:b w:val="0"/>
          <w:sz w:val="28"/>
          <w:szCs w:val="28"/>
        </w:rPr>
        <w:t>крахмала</w:t>
      </w:r>
      <w:r w:rsidR="00B25CBD">
        <w:rPr>
          <w:b w:val="0"/>
          <w:sz w:val="28"/>
          <w:szCs w:val="28"/>
        </w:rPr>
        <w:t>)</w:t>
      </w:r>
      <w:r w:rsidRPr="00B25CBD">
        <w:rPr>
          <w:b w:val="0"/>
          <w:sz w:val="28"/>
          <w:szCs w:val="28"/>
        </w:rPr>
        <w:t>.</w:t>
      </w:r>
    </w:p>
    <w:p w:rsidR="00B25CBD" w:rsidRPr="00446721" w:rsidRDefault="00A70E46" w:rsidP="00B10DDE">
      <w:pPr>
        <w:pStyle w:val="3"/>
        <w:widowControl/>
        <w:spacing w:after="0" w:line="482" w:lineRule="exact"/>
        <w:ind w:firstLine="720"/>
        <w:jc w:val="both"/>
        <w:rPr>
          <w:sz w:val="28"/>
          <w:szCs w:val="28"/>
        </w:rPr>
      </w:pPr>
      <w:r w:rsidRPr="005F568F">
        <w:rPr>
          <w:sz w:val="28"/>
          <w:szCs w:val="28"/>
        </w:rPr>
        <w:t>1</w:t>
      </w:r>
      <w:r w:rsidRPr="00446721">
        <w:rPr>
          <w:sz w:val="28"/>
          <w:szCs w:val="28"/>
        </w:rPr>
        <w:t xml:space="preserve"> мл 0,05 М раствора йода соответствует 24,82 мг </w:t>
      </w:r>
      <w:r w:rsidR="00A10C4B">
        <w:rPr>
          <w:sz w:val="28"/>
          <w:szCs w:val="28"/>
        </w:rPr>
        <w:t xml:space="preserve">натрия тиосульфата </w:t>
      </w:r>
      <w:r w:rsidRPr="005F568F">
        <w:rPr>
          <w:sz w:val="28"/>
          <w:szCs w:val="28"/>
          <w:lang w:val="en-US" w:bidi="en-US"/>
        </w:rPr>
        <w:t>Na</w:t>
      </w:r>
      <w:r w:rsidRPr="005F568F">
        <w:rPr>
          <w:sz w:val="28"/>
          <w:szCs w:val="28"/>
          <w:vertAlign w:val="subscript"/>
          <w:lang w:bidi="en-US"/>
        </w:rPr>
        <w:t>2</w:t>
      </w:r>
      <w:r w:rsidRPr="005F568F">
        <w:rPr>
          <w:sz w:val="28"/>
          <w:szCs w:val="28"/>
          <w:lang w:val="en-US" w:bidi="en-US"/>
        </w:rPr>
        <w:t>S</w:t>
      </w:r>
      <w:r w:rsidRPr="005F568F">
        <w:rPr>
          <w:sz w:val="28"/>
          <w:szCs w:val="28"/>
          <w:vertAlign w:val="subscript"/>
          <w:lang w:bidi="en-US"/>
        </w:rPr>
        <w:t>2</w:t>
      </w:r>
      <w:r w:rsidR="007B6AE5">
        <w:rPr>
          <w:sz w:val="28"/>
          <w:szCs w:val="28"/>
          <w:lang w:bidi="en-US"/>
        </w:rPr>
        <w:t>О</w:t>
      </w:r>
      <w:r w:rsidRPr="005F568F">
        <w:rPr>
          <w:sz w:val="28"/>
          <w:szCs w:val="28"/>
          <w:vertAlign w:val="subscript"/>
          <w:lang w:bidi="en-US"/>
        </w:rPr>
        <w:t>3</w:t>
      </w:r>
      <w:r w:rsidR="007B6AE5">
        <w:rPr>
          <w:sz w:val="28"/>
          <w:szCs w:val="28"/>
          <w:lang w:bidi="en-US"/>
        </w:rPr>
        <w:t>∙</w:t>
      </w:r>
      <w:r w:rsidRPr="005F568F">
        <w:rPr>
          <w:sz w:val="28"/>
          <w:szCs w:val="28"/>
          <w:lang w:bidi="en-US"/>
        </w:rPr>
        <w:t>5</w:t>
      </w:r>
      <w:r w:rsidRPr="005F568F">
        <w:rPr>
          <w:sz w:val="28"/>
          <w:szCs w:val="28"/>
          <w:lang w:val="en-US" w:bidi="en-US"/>
        </w:rPr>
        <w:t>H</w:t>
      </w:r>
      <w:r w:rsidRPr="005F568F">
        <w:rPr>
          <w:sz w:val="28"/>
          <w:szCs w:val="28"/>
          <w:vertAlign w:val="subscript"/>
          <w:lang w:bidi="en-US"/>
        </w:rPr>
        <w:t>2</w:t>
      </w:r>
      <w:r w:rsidR="007B6AE5">
        <w:rPr>
          <w:sz w:val="28"/>
          <w:szCs w:val="28"/>
          <w:lang w:bidi="en-US"/>
        </w:rPr>
        <w:t>О</w:t>
      </w:r>
      <w:r w:rsidRPr="00446721">
        <w:rPr>
          <w:sz w:val="28"/>
          <w:szCs w:val="28"/>
        </w:rPr>
        <w:t>.</w:t>
      </w:r>
    </w:p>
    <w:p w:rsidR="00A70E46" w:rsidRPr="0075084B" w:rsidRDefault="007B6AE5" w:rsidP="00B10DDE">
      <w:pPr>
        <w:pStyle w:val="40"/>
        <w:widowControl/>
        <w:spacing w:before="0" w:after="0" w:line="48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E46" w:rsidRPr="00446721">
        <w:rPr>
          <w:sz w:val="28"/>
          <w:szCs w:val="28"/>
        </w:rPr>
        <w:t>Хранение.</w:t>
      </w:r>
      <w:r>
        <w:rPr>
          <w:sz w:val="28"/>
          <w:szCs w:val="28"/>
        </w:rPr>
        <w:t xml:space="preserve"> </w:t>
      </w:r>
      <w:r w:rsidR="00A70E46" w:rsidRPr="007B6AE5">
        <w:rPr>
          <w:b w:val="0"/>
          <w:sz w:val="28"/>
          <w:szCs w:val="28"/>
        </w:rPr>
        <w:t xml:space="preserve">В защищенном от света месте при температуре </w:t>
      </w:r>
      <w:r w:rsidRPr="007B6AE5">
        <w:rPr>
          <w:b w:val="0"/>
          <w:sz w:val="28"/>
          <w:szCs w:val="28"/>
        </w:rPr>
        <w:t>от 2 до 30</w:t>
      </w:r>
      <w:r>
        <w:rPr>
          <w:b w:val="0"/>
          <w:sz w:val="28"/>
          <w:szCs w:val="28"/>
        </w:rPr>
        <w:t> </w:t>
      </w:r>
      <w:r w:rsidR="00A70E46" w:rsidRPr="007B6AE5">
        <w:rPr>
          <w:b w:val="0"/>
          <w:sz w:val="28"/>
          <w:szCs w:val="28"/>
        </w:rPr>
        <w:t>°С.</w:t>
      </w:r>
    </w:p>
    <w:sectPr w:rsidR="00A70E46" w:rsidRPr="0075084B" w:rsidSect="007B6AE5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12" w:rsidRDefault="003D4712" w:rsidP="00D55EB2">
      <w:pPr>
        <w:spacing w:after="0" w:line="240" w:lineRule="auto"/>
      </w:pPr>
      <w:r>
        <w:separator/>
      </w:r>
    </w:p>
  </w:endnote>
  <w:endnote w:type="continuationSeparator" w:id="1">
    <w:p w:rsidR="003D4712" w:rsidRDefault="003D4712" w:rsidP="00D5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5734"/>
      <w:docPartObj>
        <w:docPartGallery w:val="Page Numbers (Bottom of Page)"/>
        <w:docPartUnique/>
      </w:docPartObj>
    </w:sdtPr>
    <w:sdtContent>
      <w:p w:rsidR="00286748" w:rsidRDefault="001653AA">
        <w:pPr>
          <w:pStyle w:val="a5"/>
          <w:jc w:val="center"/>
        </w:pPr>
        <w:r w:rsidRPr="007B6A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748" w:rsidRPr="007B6A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6A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1E8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B6A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748" w:rsidRDefault="002867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12" w:rsidRDefault="003D4712" w:rsidP="00D55EB2">
      <w:pPr>
        <w:spacing w:after="0" w:line="240" w:lineRule="auto"/>
      </w:pPr>
      <w:r>
        <w:separator/>
      </w:r>
    </w:p>
  </w:footnote>
  <w:footnote w:type="continuationSeparator" w:id="1">
    <w:p w:rsidR="003D4712" w:rsidRDefault="003D4712" w:rsidP="00D55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D2"/>
    <w:rsid w:val="000E2801"/>
    <w:rsid w:val="001653AA"/>
    <w:rsid w:val="001D7ADA"/>
    <w:rsid w:val="001F7D52"/>
    <w:rsid w:val="00286748"/>
    <w:rsid w:val="003D3E61"/>
    <w:rsid w:val="003D4712"/>
    <w:rsid w:val="00511BD6"/>
    <w:rsid w:val="00573E3D"/>
    <w:rsid w:val="005B77B6"/>
    <w:rsid w:val="00650577"/>
    <w:rsid w:val="006E1BBA"/>
    <w:rsid w:val="00710AF6"/>
    <w:rsid w:val="00710F0F"/>
    <w:rsid w:val="0075084B"/>
    <w:rsid w:val="007B6AE5"/>
    <w:rsid w:val="007E0D36"/>
    <w:rsid w:val="00861E83"/>
    <w:rsid w:val="008B3C54"/>
    <w:rsid w:val="008B50B3"/>
    <w:rsid w:val="008E74C2"/>
    <w:rsid w:val="009C662E"/>
    <w:rsid w:val="009E7CB1"/>
    <w:rsid w:val="00A075D2"/>
    <w:rsid w:val="00A10C4B"/>
    <w:rsid w:val="00A620AB"/>
    <w:rsid w:val="00A70E46"/>
    <w:rsid w:val="00A75BBE"/>
    <w:rsid w:val="00B05DDA"/>
    <w:rsid w:val="00B10DDE"/>
    <w:rsid w:val="00B25CBD"/>
    <w:rsid w:val="00BC4A02"/>
    <w:rsid w:val="00C26C4D"/>
    <w:rsid w:val="00C660B3"/>
    <w:rsid w:val="00CF3C6A"/>
    <w:rsid w:val="00D55EB2"/>
    <w:rsid w:val="00D814C1"/>
    <w:rsid w:val="00DE7CC5"/>
    <w:rsid w:val="00E54516"/>
    <w:rsid w:val="00E71C99"/>
    <w:rsid w:val="00F517A6"/>
    <w:rsid w:val="00FC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EB2"/>
  </w:style>
  <w:style w:type="paragraph" w:styleId="a5">
    <w:name w:val="footer"/>
    <w:basedOn w:val="a"/>
    <w:link w:val="a6"/>
    <w:uiPriority w:val="99"/>
    <w:unhideWhenUsed/>
    <w:rsid w:val="00D5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EB2"/>
  </w:style>
  <w:style w:type="character" w:customStyle="1" w:styleId="a7">
    <w:name w:val="Основной текст_"/>
    <w:basedOn w:val="a0"/>
    <w:link w:val="3"/>
    <w:rsid w:val="00A70E46"/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7"/>
    <w:rsid w:val="00A70E4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70E4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A70E46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8">
    <w:name w:val="Основной текст + Полужирный"/>
    <w:basedOn w:val="a7"/>
    <w:rsid w:val="00A70E4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Курсив"/>
    <w:basedOn w:val="a7"/>
    <w:rsid w:val="00A70E4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A70E46"/>
    <w:pPr>
      <w:widowControl w:val="0"/>
      <w:spacing w:after="10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70E46"/>
    <w:pPr>
      <w:widowControl w:val="0"/>
      <w:spacing w:before="72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70E46"/>
    <w:pPr>
      <w:widowControl w:val="0"/>
      <w:spacing w:after="0" w:line="482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D7A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7A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7</cp:revision>
  <cp:lastPrinted>2017-11-13T11:42:00Z</cp:lastPrinted>
  <dcterms:created xsi:type="dcterms:W3CDTF">2017-11-16T11:28:00Z</dcterms:created>
  <dcterms:modified xsi:type="dcterms:W3CDTF">2018-01-12T12:12:00Z</dcterms:modified>
</cp:coreProperties>
</file>