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86" w:rsidRDefault="00393E86" w:rsidP="00393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93E86" w:rsidRPr="00393E86" w:rsidRDefault="00393E86" w:rsidP="00393E86">
      <w:pPr>
        <w:jc w:val="center"/>
        <w:rPr>
          <w:b/>
          <w:sz w:val="28"/>
          <w:szCs w:val="28"/>
        </w:rPr>
      </w:pPr>
    </w:p>
    <w:p w:rsidR="00B24042" w:rsidRPr="00353EC1" w:rsidRDefault="00B24042" w:rsidP="00B24042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353EC1">
        <w:rPr>
          <w:b/>
          <w:sz w:val="28"/>
          <w:szCs w:val="28"/>
        </w:rPr>
        <w:t xml:space="preserve"> проекту распоряжения Правительства Российской Федерации </w:t>
      </w:r>
      <w:r w:rsidRPr="00353EC1">
        <w:rPr>
          <w:b/>
          <w:sz w:val="28"/>
          <w:szCs w:val="28"/>
        </w:rPr>
        <w:br/>
        <w:t xml:space="preserve">об утверждении </w:t>
      </w:r>
      <w:r w:rsidRPr="00BF345E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ой</w:t>
      </w:r>
      <w:r w:rsidRPr="00BF345E">
        <w:rPr>
          <w:b/>
          <w:sz w:val="28"/>
          <w:szCs w:val="28"/>
        </w:rPr>
        <w:t xml:space="preserve"> стратеги</w:t>
      </w:r>
      <w:r>
        <w:rPr>
          <w:b/>
          <w:sz w:val="28"/>
          <w:szCs w:val="28"/>
        </w:rPr>
        <w:t>и</w:t>
      </w:r>
      <w:r w:rsidRPr="00BF345E">
        <w:rPr>
          <w:b/>
          <w:sz w:val="28"/>
          <w:szCs w:val="28"/>
        </w:rPr>
        <w:t xml:space="preserve"> ликвидации туберкулеза </w:t>
      </w:r>
      <w:r>
        <w:rPr>
          <w:b/>
          <w:sz w:val="28"/>
          <w:szCs w:val="28"/>
        </w:rPr>
        <w:br/>
      </w:r>
      <w:r w:rsidRPr="00BF345E">
        <w:rPr>
          <w:b/>
          <w:sz w:val="28"/>
          <w:szCs w:val="28"/>
        </w:rPr>
        <w:t>в Российской Федерации на период до 2025 года и дальнейшую перспективу</w:t>
      </w:r>
    </w:p>
    <w:p w:rsidR="00393E86" w:rsidRDefault="00393E86" w:rsidP="00393E8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24042" w:rsidRPr="00B24042" w:rsidRDefault="00B24042" w:rsidP="002E10C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24042">
        <w:rPr>
          <w:color w:val="000000"/>
          <w:sz w:val="28"/>
          <w:szCs w:val="28"/>
        </w:rPr>
        <w:t xml:space="preserve">Проект распоряжения Правительства Российской Федерации </w:t>
      </w:r>
      <w:r w:rsidRPr="00B24042">
        <w:rPr>
          <w:color w:val="000000"/>
          <w:sz w:val="28"/>
          <w:szCs w:val="28"/>
        </w:rPr>
        <w:br/>
        <w:t xml:space="preserve">об утверждении Государственной стратегии ликвидации туберкулеза </w:t>
      </w:r>
      <w:r w:rsidRPr="00B24042">
        <w:rPr>
          <w:color w:val="000000"/>
          <w:sz w:val="28"/>
          <w:szCs w:val="28"/>
        </w:rPr>
        <w:br/>
        <w:t xml:space="preserve">в Российской Федерации на период до 2025 года и дальнейшую перспективу (далее соответственно – проект распоряжения, Стратегия) разработан </w:t>
      </w:r>
      <w:r w:rsidRPr="00B24042">
        <w:rPr>
          <w:color w:val="000000"/>
          <w:sz w:val="28"/>
          <w:szCs w:val="28"/>
        </w:rPr>
        <w:br/>
      </w:r>
      <w:r w:rsidR="006B06E2">
        <w:rPr>
          <w:color w:val="000000"/>
          <w:sz w:val="28"/>
          <w:szCs w:val="28"/>
        </w:rPr>
        <w:t>во исполнение</w:t>
      </w:r>
      <w:r w:rsidRPr="00B24042">
        <w:rPr>
          <w:color w:val="000000"/>
          <w:sz w:val="28"/>
          <w:szCs w:val="28"/>
        </w:rPr>
        <w:t xml:space="preserve"> поручени</w:t>
      </w:r>
      <w:r w:rsidR="006B06E2">
        <w:rPr>
          <w:color w:val="000000"/>
          <w:sz w:val="28"/>
          <w:szCs w:val="28"/>
        </w:rPr>
        <w:t>я</w:t>
      </w:r>
      <w:r w:rsidRPr="00B24042">
        <w:rPr>
          <w:color w:val="000000"/>
          <w:sz w:val="28"/>
          <w:szCs w:val="28"/>
        </w:rPr>
        <w:t xml:space="preserve"> Правительства Российской Федерации </w:t>
      </w:r>
      <w:r w:rsidRPr="00B24042">
        <w:rPr>
          <w:color w:val="000000"/>
          <w:sz w:val="28"/>
          <w:szCs w:val="28"/>
        </w:rPr>
        <w:br/>
        <w:t>от 29 сентября 2017 г. № ОГ-П12-6425.</w:t>
      </w:r>
    </w:p>
    <w:p w:rsidR="007D7DE2" w:rsidRPr="002E10CE" w:rsidRDefault="007D7DE2" w:rsidP="002E10C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E10CE">
        <w:rPr>
          <w:color w:val="000000"/>
          <w:sz w:val="28"/>
          <w:szCs w:val="28"/>
        </w:rPr>
        <w:t xml:space="preserve">Стратегия определяет </w:t>
      </w:r>
      <w:r w:rsidR="002E10CE" w:rsidRPr="002E10CE">
        <w:rPr>
          <w:color w:val="000000"/>
          <w:sz w:val="28"/>
          <w:szCs w:val="28"/>
        </w:rPr>
        <w:t>цель, задачи и основные направления государственной политики Российской Федерации по борьбе с туберкулезом</w:t>
      </w:r>
      <w:r w:rsidRPr="002E10CE">
        <w:rPr>
          <w:color w:val="000000"/>
          <w:sz w:val="28"/>
          <w:szCs w:val="28"/>
        </w:rPr>
        <w:t>.</w:t>
      </w:r>
    </w:p>
    <w:p w:rsidR="007D7DE2" w:rsidRPr="002E10CE" w:rsidRDefault="007D7DE2" w:rsidP="002E10C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E10CE">
        <w:rPr>
          <w:color w:val="000000"/>
          <w:sz w:val="28"/>
          <w:szCs w:val="28"/>
        </w:rPr>
        <w:t xml:space="preserve">Стратегия соответствует основным положениям </w:t>
      </w:r>
      <w:r w:rsidR="002E10CE" w:rsidRPr="002E10CE">
        <w:rPr>
          <w:color w:val="000000"/>
          <w:sz w:val="28"/>
          <w:szCs w:val="28"/>
        </w:rPr>
        <w:t>отраслевых законов, регулирующих</w:t>
      </w:r>
      <w:r w:rsidRPr="002E10CE">
        <w:rPr>
          <w:color w:val="000000"/>
          <w:sz w:val="28"/>
          <w:szCs w:val="28"/>
        </w:rPr>
        <w:t xml:space="preserve"> отношения в сфере </w:t>
      </w:r>
      <w:r w:rsidR="002E10CE" w:rsidRPr="002E10CE">
        <w:rPr>
          <w:color w:val="000000"/>
          <w:sz w:val="28"/>
          <w:szCs w:val="28"/>
        </w:rPr>
        <w:t>противодействия распространению туберкулеза</w:t>
      </w:r>
      <w:r w:rsidRPr="002E10CE">
        <w:rPr>
          <w:color w:val="000000"/>
          <w:sz w:val="28"/>
          <w:szCs w:val="28"/>
        </w:rPr>
        <w:t xml:space="preserve">, такие как </w:t>
      </w:r>
      <w:r w:rsidR="002E10CE" w:rsidRPr="002E10CE">
        <w:rPr>
          <w:color w:val="000000"/>
          <w:sz w:val="28"/>
          <w:szCs w:val="28"/>
        </w:rPr>
        <w:t>Федеральный закон от 18 июня 2001 г.</w:t>
      </w:r>
      <w:r w:rsidR="002E10CE" w:rsidRPr="002E10CE">
        <w:rPr>
          <w:color w:val="000000"/>
          <w:sz w:val="28"/>
          <w:szCs w:val="28"/>
        </w:rPr>
        <w:br/>
        <w:t xml:space="preserve">№ 77-ФЗ «О предупреждении распространения туберкулеза в Российской Федерации», Федеральный закон от 21 ноября </w:t>
      </w:r>
      <w:r w:rsidRPr="002E10CE">
        <w:rPr>
          <w:color w:val="000000"/>
          <w:sz w:val="28"/>
          <w:szCs w:val="28"/>
        </w:rPr>
        <w:t>2011</w:t>
      </w:r>
      <w:r w:rsidR="002E10CE" w:rsidRPr="002E10CE">
        <w:rPr>
          <w:color w:val="000000"/>
          <w:sz w:val="28"/>
          <w:szCs w:val="28"/>
        </w:rPr>
        <w:t xml:space="preserve"> г. </w:t>
      </w:r>
      <w:r w:rsidRPr="002E10CE">
        <w:rPr>
          <w:color w:val="000000"/>
          <w:sz w:val="28"/>
          <w:szCs w:val="28"/>
        </w:rPr>
        <w:t>№ 323-ФЗ «Об основах охраны здоровья граждан в Российской Федерации»</w:t>
      </w:r>
      <w:r w:rsidR="002E10CE" w:rsidRPr="002E10CE">
        <w:rPr>
          <w:color w:val="000000"/>
          <w:sz w:val="28"/>
          <w:szCs w:val="28"/>
        </w:rPr>
        <w:t xml:space="preserve">, Федеральный закон </w:t>
      </w:r>
      <w:r w:rsidR="002E10CE" w:rsidRPr="002E10CE">
        <w:rPr>
          <w:color w:val="000000"/>
          <w:sz w:val="28"/>
          <w:szCs w:val="28"/>
        </w:rPr>
        <w:br/>
        <w:t>от 30 марта 1999 г. № 52-ФЗ «О санитарно-эпидемиологическом</w:t>
      </w:r>
      <w:proofErr w:type="gramEnd"/>
      <w:r w:rsidR="002E10CE" w:rsidRPr="002E10CE">
        <w:rPr>
          <w:color w:val="000000"/>
          <w:sz w:val="28"/>
          <w:szCs w:val="28"/>
        </w:rPr>
        <w:t xml:space="preserve"> </w:t>
      </w:r>
      <w:proofErr w:type="gramStart"/>
      <w:r w:rsidR="002E10CE" w:rsidRPr="002E10CE">
        <w:rPr>
          <w:color w:val="000000"/>
          <w:sz w:val="28"/>
          <w:szCs w:val="28"/>
        </w:rPr>
        <w:t>благополучии населения»</w:t>
      </w:r>
      <w:r w:rsidRPr="002E10CE">
        <w:rPr>
          <w:color w:val="000000"/>
          <w:sz w:val="28"/>
          <w:szCs w:val="28"/>
        </w:rPr>
        <w:t xml:space="preserve">, и содержит описание современного состояния </w:t>
      </w:r>
      <w:r w:rsidR="002E10CE" w:rsidRPr="002E10CE">
        <w:rPr>
          <w:color w:val="000000"/>
          <w:sz w:val="28"/>
          <w:szCs w:val="28"/>
        </w:rPr>
        <w:t>проблемы туберкулеза в</w:t>
      </w:r>
      <w:r w:rsidRPr="002E10CE">
        <w:rPr>
          <w:color w:val="000000"/>
          <w:sz w:val="28"/>
          <w:szCs w:val="28"/>
        </w:rPr>
        <w:t xml:space="preserve"> Российской Федерации, </w:t>
      </w:r>
      <w:r w:rsidR="00D11A75">
        <w:rPr>
          <w:color w:val="000000"/>
          <w:sz w:val="28"/>
          <w:szCs w:val="28"/>
        </w:rPr>
        <w:t>оценку факторов</w:t>
      </w:r>
      <w:r w:rsidRPr="002E10CE">
        <w:rPr>
          <w:color w:val="000000"/>
          <w:sz w:val="28"/>
          <w:szCs w:val="28"/>
        </w:rPr>
        <w:t xml:space="preserve">, сдерживающих </w:t>
      </w:r>
      <w:r w:rsidR="002E10CE" w:rsidRPr="002E10CE">
        <w:rPr>
          <w:color w:val="000000"/>
          <w:sz w:val="28"/>
          <w:szCs w:val="28"/>
        </w:rPr>
        <w:t xml:space="preserve">ликвидацию туберкулеза в Российской Федерации, цель </w:t>
      </w:r>
      <w:r w:rsidR="002E10CE" w:rsidRPr="002E10CE">
        <w:rPr>
          <w:color w:val="000000"/>
          <w:sz w:val="28"/>
          <w:szCs w:val="28"/>
        </w:rPr>
        <w:br/>
        <w:t xml:space="preserve">и </w:t>
      </w:r>
      <w:r w:rsidRPr="002E10CE">
        <w:rPr>
          <w:color w:val="000000"/>
          <w:sz w:val="28"/>
          <w:szCs w:val="28"/>
        </w:rPr>
        <w:t>задачи развития, а также основные мероприятия для реализации</w:t>
      </w:r>
      <w:r w:rsidR="00D11A75">
        <w:rPr>
          <w:color w:val="000000"/>
          <w:sz w:val="28"/>
          <w:szCs w:val="28"/>
        </w:rPr>
        <w:t xml:space="preserve"> определенных задач</w:t>
      </w:r>
      <w:r w:rsidRPr="002E10CE">
        <w:rPr>
          <w:color w:val="000000"/>
          <w:sz w:val="28"/>
          <w:szCs w:val="28"/>
        </w:rPr>
        <w:t>.</w:t>
      </w:r>
      <w:proofErr w:type="gramEnd"/>
    </w:p>
    <w:p w:rsidR="007D7DE2" w:rsidRPr="002E10CE" w:rsidRDefault="007D7DE2" w:rsidP="002E10CE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E10CE">
        <w:rPr>
          <w:color w:val="000000"/>
          <w:sz w:val="28"/>
          <w:szCs w:val="28"/>
        </w:rPr>
        <w:t xml:space="preserve">Важнейшими мероприятиями Стратегии, реализация которых обеспечит решение поставленных задач, являются: 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>совершенствование нормативного правового регулирования по вопросам предупреждения распространения туберкулеза;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 xml:space="preserve">разработка и внедрение </w:t>
      </w:r>
      <w:proofErr w:type="gramStart"/>
      <w:r w:rsidRPr="00B316F0">
        <w:rPr>
          <w:color w:val="000000" w:themeColor="text1"/>
          <w:sz w:val="28"/>
          <w:szCs w:val="28"/>
        </w:rPr>
        <w:t>эффективных</w:t>
      </w:r>
      <w:proofErr w:type="gramEnd"/>
      <w:r w:rsidRPr="00B316F0">
        <w:rPr>
          <w:color w:val="000000" w:themeColor="text1"/>
          <w:sz w:val="28"/>
          <w:szCs w:val="28"/>
        </w:rPr>
        <w:t xml:space="preserve"> программ по профилактике распространения туберкулеза среди населения, в том числе</w:t>
      </w:r>
      <w:r>
        <w:rPr>
          <w:color w:val="000000" w:themeColor="text1"/>
          <w:sz w:val="28"/>
          <w:szCs w:val="28"/>
        </w:rPr>
        <w:t xml:space="preserve"> </w:t>
      </w:r>
      <w:r w:rsidRPr="00B316F0">
        <w:rPr>
          <w:color w:val="000000" w:themeColor="text1"/>
          <w:sz w:val="28"/>
          <w:szCs w:val="28"/>
        </w:rPr>
        <w:t xml:space="preserve">относящегося </w:t>
      </w:r>
      <w:r w:rsidRPr="00B316F0">
        <w:rPr>
          <w:color w:val="000000" w:themeColor="text1"/>
          <w:sz w:val="28"/>
          <w:szCs w:val="28"/>
        </w:rPr>
        <w:br/>
        <w:t xml:space="preserve">к группам социального и медицинского риска по развитию туберкулеза; 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>обеспечение качественной и эффективной диагностики туберкулеза</w:t>
      </w:r>
      <w:r w:rsidRPr="00B316F0">
        <w:rPr>
          <w:color w:val="000000" w:themeColor="text1"/>
          <w:sz w:val="28"/>
          <w:szCs w:val="28"/>
        </w:rPr>
        <w:br/>
        <w:t>на современном методологическом уровне, включая раннее выявление</w:t>
      </w:r>
      <w:r>
        <w:rPr>
          <w:color w:val="000000" w:themeColor="text1"/>
          <w:sz w:val="28"/>
          <w:szCs w:val="28"/>
        </w:rPr>
        <w:t xml:space="preserve"> </w:t>
      </w:r>
      <w:r w:rsidRPr="00B316F0">
        <w:rPr>
          <w:color w:val="000000" w:themeColor="text1"/>
          <w:sz w:val="28"/>
          <w:szCs w:val="28"/>
        </w:rPr>
        <w:t xml:space="preserve">возбудителя туберкулеза и </w:t>
      </w:r>
      <w:r>
        <w:rPr>
          <w:color w:val="000000" w:themeColor="text1"/>
          <w:sz w:val="28"/>
          <w:szCs w:val="28"/>
        </w:rPr>
        <w:t>определение спектра е</w:t>
      </w:r>
      <w:r w:rsidRPr="00B316F0">
        <w:rPr>
          <w:color w:val="000000" w:themeColor="text1"/>
          <w:sz w:val="28"/>
          <w:szCs w:val="28"/>
        </w:rPr>
        <w:t>го лекарственной устойчивости;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lastRenderedPageBreak/>
        <w:t>повышение эффективности лечения больных туберкулезом и их полное гарантированное лекарственное обеспечение;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Pr="00B316F0">
        <w:rPr>
          <w:color w:val="000000" w:themeColor="text1"/>
          <w:sz w:val="28"/>
          <w:szCs w:val="28"/>
        </w:rPr>
        <w:t>стационарозамещающих</w:t>
      </w:r>
      <w:proofErr w:type="spellEnd"/>
      <w:r w:rsidRPr="00B316F0">
        <w:rPr>
          <w:color w:val="000000" w:themeColor="text1"/>
          <w:sz w:val="28"/>
          <w:szCs w:val="28"/>
        </w:rPr>
        <w:t xml:space="preserve"> технологий в лечении туберкулеза;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 xml:space="preserve">разработка и реализация программ по оказанию социальной </w:t>
      </w:r>
      <w:r w:rsidRPr="00B316F0">
        <w:rPr>
          <w:color w:val="000000" w:themeColor="text1"/>
          <w:sz w:val="28"/>
          <w:szCs w:val="28"/>
        </w:rPr>
        <w:br/>
        <w:t xml:space="preserve">и психологической поддержки больным туберкулезом, </w:t>
      </w:r>
      <w:proofErr w:type="gramStart"/>
      <w:r w:rsidRPr="00B316F0">
        <w:rPr>
          <w:color w:val="000000" w:themeColor="text1"/>
          <w:sz w:val="28"/>
          <w:szCs w:val="28"/>
        </w:rPr>
        <w:t>направленных</w:t>
      </w:r>
      <w:proofErr w:type="gramEnd"/>
      <w:r w:rsidRPr="00B316F0">
        <w:rPr>
          <w:color w:val="000000" w:themeColor="text1"/>
          <w:sz w:val="28"/>
          <w:szCs w:val="28"/>
        </w:rPr>
        <w:t>,</w:t>
      </w:r>
      <w:r w:rsidRPr="00B316F0">
        <w:rPr>
          <w:color w:val="000000" w:themeColor="text1"/>
          <w:sz w:val="28"/>
          <w:szCs w:val="28"/>
        </w:rPr>
        <w:br/>
        <w:t>в том числе на повышение приверженности к лечению и его эффективности;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 xml:space="preserve">совершенствование системы эпидемиологического надзора </w:t>
      </w:r>
      <w:r w:rsidRPr="00B316F0">
        <w:rPr>
          <w:color w:val="000000" w:themeColor="text1"/>
          <w:sz w:val="28"/>
          <w:szCs w:val="28"/>
        </w:rPr>
        <w:br/>
        <w:t xml:space="preserve">за заболеваемостью населения туберкулезом на основе межведомственного </w:t>
      </w:r>
      <w:r>
        <w:rPr>
          <w:color w:val="000000" w:themeColor="text1"/>
          <w:sz w:val="28"/>
          <w:szCs w:val="28"/>
        </w:rPr>
        <w:t>взаимодействия</w:t>
      </w:r>
      <w:r w:rsidRPr="00B316F0">
        <w:rPr>
          <w:color w:val="000000" w:themeColor="text1"/>
          <w:sz w:val="28"/>
          <w:szCs w:val="28"/>
        </w:rPr>
        <w:t xml:space="preserve"> и мониторинга проведения противотуберкулезных мероприятий, в том числе </w:t>
      </w:r>
      <w:r>
        <w:rPr>
          <w:color w:val="000000" w:themeColor="text1"/>
          <w:sz w:val="28"/>
          <w:szCs w:val="28"/>
        </w:rPr>
        <w:t>с использованием</w:t>
      </w:r>
      <w:r w:rsidRPr="00B316F0">
        <w:rPr>
          <w:color w:val="000000" w:themeColor="text1"/>
          <w:sz w:val="28"/>
          <w:szCs w:val="28"/>
        </w:rPr>
        <w:t xml:space="preserve"> единой государственной информационной системы в сфере здравоохранения;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>интенсификация научных исследований в области профилактики, раннего выявления и диагностики туберкулеза, лечения и реабилитации больных туберкулезом, и внедрение передовых разработок в практику;</w:t>
      </w:r>
    </w:p>
    <w:p w:rsidR="002C3FDD" w:rsidRPr="00B316F0" w:rsidRDefault="002C3FDD" w:rsidP="002C3FDD">
      <w:pPr>
        <w:spacing w:line="276" w:lineRule="auto"/>
        <w:ind w:firstLine="720"/>
        <w:jc w:val="both"/>
        <w:rPr>
          <w:color w:val="000000" w:themeColor="text1"/>
          <w:sz w:val="28"/>
          <w:szCs w:val="28"/>
        </w:rPr>
      </w:pPr>
      <w:r w:rsidRPr="00B316F0">
        <w:rPr>
          <w:color w:val="000000" w:themeColor="text1"/>
          <w:sz w:val="28"/>
          <w:szCs w:val="28"/>
        </w:rPr>
        <w:t>улучшение материально-технической базы, санитарно-технического состояния и кадрового обеспечения противотуберкулезных медицинских организаций</w:t>
      </w:r>
      <w:r>
        <w:rPr>
          <w:color w:val="000000" w:themeColor="text1"/>
          <w:sz w:val="28"/>
          <w:szCs w:val="28"/>
        </w:rPr>
        <w:t xml:space="preserve"> государственной системы здравоохранения</w:t>
      </w:r>
      <w:r w:rsidRPr="00B316F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включая</w:t>
      </w:r>
      <w:r w:rsidRPr="00B316F0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B316F0">
        <w:rPr>
          <w:color w:val="000000" w:themeColor="text1"/>
          <w:sz w:val="28"/>
          <w:szCs w:val="28"/>
        </w:rPr>
        <w:t xml:space="preserve"> уголовно-исполнительной системы для содержания и лечения больных туберкулезом.</w:t>
      </w:r>
    </w:p>
    <w:p w:rsidR="003461EB" w:rsidRPr="003461EB" w:rsidRDefault="003461EB" w:rsidP="003461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Проект </w:t>
      </w:r>
      <w:r w:rsidRPr="003461EB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3461EB">
        <w:rPr>
          <w:color w:val="000000"/>
          <w:sz w:val="28"/>
          <w:szCs w:val="28"/>
        </w:rPr>
        <w:t xml:space="preserve"> разработан с учетом положений </w:t>
      </w:r>
      <w:hyperlink r:id="rId7" w:history="1">
        <w:r w:rsidRPr="003461EB">
          <w:rPr>
            <w:color w:val="000000"/>
            <w:sz w:val="28"/>
            <w:szCs w:val="28"/>
          </w:rPr>
          <w:t>Стратегии</w:t>
        </w:r>
      </w:hyperlink>
      <w:r w:rsidRPr="003461EB">
        <w:rPr>
          <w:color w:val="000000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31 декабря 2015 г. № 683, </w:t>
      </w:r>
      <w:hyperlink r:id="rId8" w:history="1">
        <w:r w:rsidRPr="003461EB">
          <w:rPr>
            <w:color w:val="000000"/>
            <w:sz w:val="28"/>
            <w:szCs w:val="28"/>
          </w:rPr>
          <w:t>Концепции</w:t>
        </w:r>
      </w:hyperlink>
      <w:r w:rsidRPr="003461EB">
        <w:rPr>
          <w:color w:val="000000"/>
          <w:sz w:val="28"/>
          <w:szCs w:val="28"/>
        </w:rPr>
        <w:t xml:space="preserve">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461EB">
        <w:rPr>
          <w:color w:val="000000"/>
          <w:sz w:val="28"/>
          <w:szCs w:val="28"/>
        </w:rPr>
        <w:br/>
        <w:t xml:space="preserve">2007 г. № 1351, </w:t>
      </w:r>
      <w:proofErr w:type="gramEnd"/>
      <w:r w:rsidR="00BC55E4">
        <w:fldChar w:fldCharType="begin"/>
      </w:r>
      <w:r w:rsidR="00BC55E4">
        <w:instrText>HYPERLINK "consultantplus://offline/ref=F193F9093EF0299C95CD18A7F6B44526372B5049D1F905FB99C80A72BC5604695A3E254A4F59C6D6z1w5H"</w:instrText>
      </w:r>
      <w:r w:rsidR="00BC55E4">
        <w:fldChar w:fldCharType="separate"/>
      </w:r>
      <w:r w:rsidRPr="003461EB">
        <w:rPr>
          <w:color w:val="000000"/>
          <w:sz w:val="28"/>
          <w:szCs w:val="28"/>
        </w:rPr>
        <w:t>Концепции</w:t>
      </w:r>
      <w:r w:rsidR="00BC55E4">
        <w:fldChar w:fldCharType="end"/>
      </w:r>
      <w:r w:rsidRPr="003461EB">
        <w:rPr>
          <w:color w:val="000000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</w:t>
      </w:r>
      <w:proofErr w:type="gramStart"/>
      <w:r w:rsidRPr="003461EB">
        <w:rPr>
          <w:color w:val="000000"/>
          <w:sz w:val="28"/>
          <w:szCs w:val="28"/>
        </w:rPr>
        <w:t>, утвержденной распоряжением Правительства Российской Федерации от</w:t>
      </w:r>
      <w:proofErr w:type="gramEnd"/>
      <w:r w:rsidRPr="003461EB">
        <w:rPr>
          <w:color w:val="000000"/>
          <w:sz w:val="28"/>
          <w:szCs w:val="28"/>
        </w:rPr>
        <w:t xml:space="preserve"> 17 ноября 2008 г. № 1662-р, декларации «Преобразование нашего мира: </w:t>
      </w:r>
      <w:proofErr w:type="gramStart"/>
      <w:r w:rsidRPr="003461EB">
        <w:rPr>
          <w:color w:val="000000"/>
          <w:sz w:val="28"/>
          <w:szCs w:val="28"/>
        </w:rPr>
        <w:t xml:space="preserve">Повестка дня </w:t>
      </w:r>
      <w:r w:rsidRPr="003461EB">
        <w:rPr>
          <w:color w:val="000000"/>
          <w:sz w:val="28"/>
          <w:szCs w:val="28"/>
        </w:rPr>
        <w:br/>
        <w:t xml:space="preserve">в области устойчивого развития на период до 2030 года», принятой резолюцией Генеральной Ассамблеи ООН A/RES/70/1 от 25 сентября 2015 г., Стратегией Всемирной организации здравоохранения (далее – ВОЗ) </w:t>
      </w:r>
      <w:r w:rsidRPr="003461EB">
        <w:rPr>
          <w:color w:val="000000"/>
          <w:sz w:val="28"/>
          <w:szCs w:val="28"/>
        </w:rPr>
        <w:br/>
        <w:t xml:space="preserve">по ликвидации туберкулеза, принятой на 67-й Всемирной ассамблеи здравоохранения (резолюция WHA67.11 от 14 марта 2014 г.). </w:t>
      </w:r>
      <w:proofErr w:type="gramEnd"/>
    </w:p>
    <w:p w:rsidR="003461EB" w:rsidRDefault="003461EB" w:rsidP="003461EB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461EB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подготовке</w:t>
      </w:r>
      <w:r w:rsidRPr="00346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проекта С</w:t>
      </w:r>
      <w:r w:rsidRPr="003461EB">
        <w:rPr>
          <w:color w:val="000000"/>
          <w:sz w:val="28"/>
          <w:szCs w:val="28"/>
        </w:rPr>
        <w:t>тратегии руководствова</w:t>
      </w:r>
      <w:r>
        <w:rPr>
          <w:color w:val="000000"/>
          <w:sz w:val="28"/>
          <w:szCs w:val="28"/>
        </w:rPr>
        <w:t xml:space="preserve">лись </w:t>
      </w:r>
      <w:r w:rsidRPr="003461EB">
        <w:rPr>
          <w:color w:val="000000"/>
          <w:sz w:val="28"/>
          <w:szCs w:val="28"/>
        </w:rPr>
        <w:t xml:space="preserve">определенными </w:t>
      </w:r>
      <w:r>
        <w:rPr>
          <w:color w:val="000000"/>
          <w:sz w:val="28"/>
          <w:szCs w:val="28"/>
        </w:rPr>
        <w:br/>
      </w:r>
      <w:r w:rsidRPr="003461EB">
        <w:rPr>
          <w:color w:val="000000"/>
          <w:sz w:val="28"/>
          <w:szCs w:val="28"/>
        </w:rPr>
        <w:t>статьей 1 Федерального закона от 28 июня 2015</w:t>
      </w:r>
      <w:r>
        <w:rPr>
          <w:color w:val="000000"/>
          <w:sz w:val="28"/>
          <w:szCs w:val="28"/>
        </w:rPr>
        <w:t> </w:t>
      </w:r>
      <w:r w:rsidRPr="003461EB">
        <w:rPr>
          <w:color w:val="000000"/>
          <w:sz w:val="28"/>
          <w:szCs w:val="28"/>
        </w:rPr>
        <w:t>г. № 172-ФЗ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3461EB">
        <w:rPr>
          <w:color w:val="000000"/>
          <w:sz w:val="28"/>
          <w:szCs w:val="28"/>
        </w:rPr>
        <w:t>«О стратегическом планировании в Российской Федерации»</w:t>
      </w:r>
      <w:r>
        <w:rPr>
          <w:color w:val="000000"/>
          <w:sz w:val="28"/>
          <w:szCs w:val="28"/>
        </w:rPr>
        <w:t xml:space="preserve"> </w:t>
      </w:r>
      <w:r w:rsidRPr="003461EB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3461EB">
        <w:rPr>
          <w:color w:val="000000"/>
          <w:sz w:val="28"/>
          <w:szCs w:val="28"/>
        </w:rPr>
        <w:t xml:space="preserve"> Закон №</w:t>
      </w:r>
      <w:r>
        <w:rPr>
          <w:color w:val="000000"/>
          <w:sz w:val="28"/>
          <w:szCs w:val="28"/>
        </w:rPr>
        <w:t> </w:t>
      </w:r>
      <w:r w:rsidRPr="003461EB">
        <w:rPr>
          <w:color w:val="000000"/>
          <w:sz w:val="28"/>
          <w:szCs w:val="28"/>
        </w:rPr>
        <w:t>172-ФЗ) принципами стратегического планирования, в частности</w:t>
      </w:r>
      <w:r>
        <w:rPr>
          <w:color w:val="000000"/>
          <w:sz w:val="28"/>
          <w:szCs w:val="28"/>
        </w:rPr>
        <w:t xml:space="preserve"> </w:t>
      </w:r>
      <w:r w:rsidRPr="003461EB">
        <w:rPr>
          <w:color w:val="000000"/>
          <w:sz w:val="28"/>
          <w:szCs w:val="28"/>
        </w:rPr>
        <w:t xml:space="preserve">принципом измеряемости целей, </w:t>
      </w:r>
      <w:r>
        <w:rPr>
          <w:color w:val="000000"/>
          <w:sz w:val="28"/>
          <w:szCs w:val="28"/>
        </w:rPr>
        <w:t>реалистичности, а также</w:t>
      </w:r>
      <w:r w:rsidRPr="003461EB">
        <w:rPr>
          <w:color w:val="000000"/>
          <w:sz w:val="28"/>
          <w:szCs w:val="28"/>
        </w:rPr>
        <w:t xml:space="preserve"> принцип</w:t>
      </w:r>
      <w:r>
        <w:rPr>
          <w:color w:val="000000"/>
          <w:sz w:val="28"/>
          <w:szCs w:val="28"/>
        </w:rPr>
        <w:t>ом</w:t>
      </w:r>
      <w:r w:rsidRPr="003461EB">
        <w:rPr>
          <w:color w:val="000000"/>
          <w:sz w:val="28"/>
          <w:szCs w:val="28"/>
        </w:rPr>
        <w:t xml:space="preserve"> ресурсной обеспеченности</w:t>
      </w:r>
      <w:r>
        <w:rPr>
          <w:color w:val="000000"/>
          <w:sz w:val="28"/>
          <w:szCs w:val="28"/>
        </w:rPr>
        <w:t>. Кроме того, положения п</w:t>
      </w:r>
      <w:r w:rsidRPr="003461EB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Pr="003461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3461EB">
        <w:rPr>
          <w:color w:val="000000"/>
          <w:sz w:val="28"/>
          <w:szCs w:val="28"/>
        </w:rPr>
        <w:t xml:space="preserve">тратегии </w:t>
      </w:r>
      <w:proofErr w:type="spellStart"/>
      <w:r w:rsidR="001C5E13">
        <w:rPr>
          <w:color w:val="000000"/>
          <w:sz w:val="28"/>
          <w:szCs w:val="28"/>
        </w:rPr>
        <w:lastRenderedPageBreak/>
        <w:t>коррепсондированы</w:t>
      </w:r>
      <w:proofErr w:type="spellEnd"/>
      <w:r w:rsidRPr="003461EB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 xml:space="preserve">положениями </w:t>
      </w:r>
      <w:r w:rsidR="001C5E13">
        <w:rPr>
          <w:color w:val="000000"/>
          <w:sz w:val="28"/>
          <w:szCs w:val="28"/>
        </w:rPr>
        <w:t>Г</w:t>
      </w:r>
      <w:r w:rsidRPr="003461EB">
        <w:rPr>
          <w:color w:val="000000"/>
          <w:sz w:val="28"/>
          <w:szCs w:val="28"/>
        </w:rPr>
        <w:t>осударственной программ</w:t>
      </w:r>
      <w:r w:rsidR="001C5E13">
        <w:rPr>
          <w:color w:val="000000"/>
          <w:sz w:val="28"/>
          <w:szCs w:val="28"/>
        </w:rPr>
        <w:t xml:space="preserve">ы </w:t>
      </w:r>
      <w:r w:rsidRPr="003461EB">
        <w:rPr>
          <w:color w:val="000000"/>
          <w:sz w:val="28"/>
          <w:szCs w:val="28"/>
        </w:rPr>
        <w:t>Российской Федерации «Развитие здравоохранения»</w:t>
      </w:r>
      <w:r w:rsidR="001C5E13">
        <w:rPr>
          <w:color w:val="000000"/>
          <w:sz w:val="28"/>
          <w:szCs w:val="28"/>
        </w:rPr>
        <w:t xml:space="preserve"> и утвержденными распоряжениями </w:t>
      </w:r>
      <w:r w:rsidR="001C5E13" w:rsidRPr="001C5E13">
        <w:rPr>
          <w:color w:val="000000"/>
          <w:sz w:val="28"/>
          <w:szCs w:val="28"/>
        </w:rPr>
        <w:t xml:space="preserve">Правительства </w:t>
      </w:r>
      <w:r w:rsidR="001C5E13" w:rsidRPr="003461EB">
        <w:rPr>
          <w:color w:val="000000"/>
          <w:sz w:val="28"/>
          <w:szCs w:val="28"/>
        </w:rPr>
        <w:t>Российской Федерации</w:t>
      </w:r>
      <w:r w:rsidR="001C5E13">
        <w:rPr>
          <w:color w:val="000000"/>
          <w:sz w:val="28"/>
          <w:szCs w:val="28"/>
        </w:rPr>
        <w:t xml:space="preserve"> от 20 октября </w:t>
      </w:r>
      <w:r w:rsidR="001C5E13" w:rsidRPr="001C5E13">
        <w:rPr>
          <w:color w:val="000000"/>
          <w:sz w:val="28"/>
          <w:szCs w:val="28"/>
        </w:rPr>
        <w:t xml:space="preserve">2016 </w:t>
      </w:r>
      <w:r w:rsidR="001C5E13">
        <w:rPr>
          <w:color w:val="000000"/>
          <w:sz w:val="28"/>
          <w:szCs w:val="28"/>
        </w:rPr>
        <w:t>г. №</w:t>
      </w:r>
      <w:r w:rsidR="001C5E13" w:rsidRPr="001C5E13">
        <w:rPr>
          <w:color w:val="000000"/>
          <w:sz w:val="28"/>
          <w:szCs w:val="28"/>
        </w:rPr>
        <w:t xml:space="preserve"> 2203-р</w:t>
      </w:r>
      <w:r w:rsidR="001C5E13">
        <w:rPr>
          <w:color w:val="000000"/>
          <w:sz w:val="28"/>
          <w:szCs w:val="28"/>
        </w:rPr>
        <w:t xml:space="preserve"> </w:t>
      </w:r>
      <w:r w:rsidR="001C5E13">
        <w:rPr>
          <w:color w:val="000000"/>
          <w:sz w:val="28"/>
          <w:szCs w:val="28"/>
        </w:rPr>
        <w:br/>
        <w:t xml:space="preserve">и </w:t>
      </w:r>
      <w:r w:rsidR="001C5E13" w:rsidRPr="001C5E13">
        <w:rPr>
          <w:color w:val="000000"/>
          <w:sz w:val="28"/>
          <w:szCs w:val="28"/>
        </w:rPr>
        <w:t>от 25</w:t>
      </w:r>
      <w:r w:rsidR="001C5E13">
        <w:rPr>
          <w:color w:val="000000"/>
          <w:sz w:val="28"/>
          <w:szCs w:val="28"/>
        </w:rPr>
        <w:t xml:space="preserve"> сентября </w:t>
      </w:r>
      <w:r w:rsidR="001C5E13" w:rsidRPr="001C5E13">
        <w:rPr>
          <w:color w:val="000000"/>
          <w:sz w:val="28"/>
          <w:szCs w:val="28"/>
        </w:rPr>
        <w:t xml:space="preserve">2017 </w:t>
      </w:r>
      <w:r w:rsidR="001C5E13">
        <w:rPr>
          <w:color w:val="000000"/>
          <w:sz w:val="28"/>
          <w:szCs w:val="28"/>
        </w:rPr>
        <w:t>г. №</w:t>
      </w:r>
      <w:r w:rsidR="001C5E13" w:rsidRPr="001C5E13">
        <w:rPr>
          <w:color w:val="000000"/>
          <w:sz w:val="28"/>
          <w:szCs w:val="28"/>
        </w:rPr>
        <w:t xml:space="preserve"> 2045-р</w:t>
      </w:r>
      <w:r w:rsidR="001C5E13" w:rsidRPr="003461EB">
        <w:rPr>
          <w:color w:val="000000"/>
          <w:sz w:val="28"/>
          <w:szCs w:val="28"/>
        </w:rPr>
        <w:t xml:space="preserve"> </w:t>
      </w:r>
      <w:r w:rsidRPr="003461EB">
        <w:rPr>
          <w:color w:val="000000"/>
          <w:sz w:val="28"/>
          <w:szCs w:val="28"/>
        </w:rPr>
        <w:t>Стратегией предупреждения распространения</w:t>
      </w:r>
      <w:r w:rsidR="001C5E13">
        <w:rPr>
          <w:color w:val="000000"/>
          <w:sz w:val="28"/>
          <w:szCs w:val="28"/>
        </w:rPr>
        <w:t xml:space="preserve"> </w:t>
      </w:r>
      <w:r w:rsidRPr="003461EB">
        <w:rPr>
          <w:color w:val="000000"/>
          <w:sz w:val="28"/>
          <w:szCs w:val="28"/>
        </w:rPr>
        <w:t xml:space="preserve">антимикробной </w:t>
      </w:r>
      <w:proofErr w:type="spellStart"/>
      <w:r w:rsidRPr="003461EB">
        <w:rPr>
          <w:color w:val="000000"/>
          <w:sz w:val="28"/>
          <w:szCs w:val="28"/>
        </w:rPr>
        <w:t>резистентности</w:t>
      </w:r>
      <w:proofErr w:type="spellEnd"/>
      <w:r w:rsidRPr="003461EB">
        <w:rPr>
          <w:color w:val="000000"/>
          <w:sz w:val="28"/>
          <w:szCs w:val="28"/>
        </w:rPr>
        <w:t xml:space="preserve"> в Российской Федерации.</w:t>
      </w:r>
    </w:p>
    <w:p w:rsidR="001C5E13" w:rsidRPr="001C5E13" w:rsidRDefault="001C5E13" w:rsidP="001C5E1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C5E13">
        <w:rPr>
          <w:color w:val="000000"/>
          <w:sz w:val="28"/>
          <w:szCs w:val="28"/>
        </w:rPr>
        <w:t xml:space="preserve">Финансовое обеспечение реализации </w:t>
      </w:r>
      <w:hyperlink r:id="rId9" w:history="1">
        <w:r w:rsidRPr="001C5E13">
          <w:rPr>
            <w:color w:val="000000"/>
            <w:sz w:val="28"/>
            <w:szCs w:val="28"/>
          </w:rPr>
          <w:t>Стратегии</w:t>
        </w:r>
      </w:hyperlink>
      <w:r w:rsidRPr="001C5E13">
        <w:rPr>
          <w:color w:val="000000"/>
          <w:sz w:val="28"/>
          <w:szCs w:val="28"/>
        </w:rPr>
        <w:t xml:space="preserve"> предполагается осуществлять в пределах бюджетных ассигнований, предусмотренных федеральным органам исполнительной власти, участвующим в реализации </w:t>
      </w:r>
      <w:hyperlink r:id="rId10" w:history="1">
        <w:r w:rsidRPr="001C5E13">
          <w:rPr>
            <w:color w:val="000000"/>
            <w:sz w:val="28"/>
            <w:szCs w:val="28"/>
          </w:rPr>
          <w:t>Стратегии</w:t>
        </w:r>
      </w:hyperlink>
      <w:r w:rsidRPr="001C5E13">
        <w:rPr>
          <w:color w:val="000000"/>
          <w:sz w:val="28"/>
          <w:szCs w:val="28"/>
        </w:rPr>
        <w:t xml:space="preserve">, в федеральном бюджете на соответствующий финансовый год </w:t>
      </w:r>
      <w:r w:rsidRPr="001C5E13">
        <w:rPr>
          <w:color w:val="000000"/>
          <w:sz w:val="28"/>
          <w:szCs w:val="28"/>
        </w:rPr>
        <w:br/>
        <w:t>и плановый период на реализацию государственных программ Российской Федерации, и бюджетных ассигнований, предусмотренных на реализацию соответствующих мероприятий в бюджетах субъектов Российской Федерации. При этом вопрос дополнительного финансового обеспечения будет проработан при разработке плана реализации Стратегии.</w:t>
      </w:r>
    </w:p>
    <w:p w:rsidR="00B24042" w:rsidRDefault="00B24042" w:rsidP="00B240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743719">
        <w:rPr>
          <w:color w:val="000000"/>
          <w:sz w:val="28"/>
          <w:szCs w:val="28"/>
        </w:rPr>
        <w:t xml:space="preserve">Принятие </w:t>
      </w:r>
      <w:hyperlink r:id="rId11" w:history="1">
        <w:r w:rsidR="001C5E13">
          <w:rPr>
            <w:color w:val="000000"/>
            <w:sz w:val="28"/>
            <w:szCs w:val="28"/>
          </w:rPr>
          <w:t>Стратегии</w:t>
        </w:r>
      </w:hyperlink>
      <w:r w:rsidRPr="00F517A2">
        <w:rPr>
          <w:color w:val="000000"/>
          <w:sz w:val="28"/>
          <w:szCs w:val="28"/>
        </w:rPr>
        <w:t xml:space="preserve"> </w:t>
      </w:r>
      <w:proofErr w:type="gramStart"/>
      <w:r w:rsidR="001C5E13">
        <w:rPr>
          <w:color w:val="000000"/>
          <w:sz w:val="28"/>
          <w:szCs w:val="28"/>
        </w:rPr>
        <w:t xml:space="preserve">обеспечит координацию мероприятий </w:t>
      </w:r>
      <w:r w:rsidR="00F130EB">
        <w:rPr>
          <w:color w:val="000000"/>
          <w:sz w:val="28"/>
          <w:szCs w:val="28"/>
        </w:rPr>
        <w:br/>
        <w:t>по противодействию распространению туберкулеза в Российской Федерации и повысит</w:t>
      </w:r>
      <w:proofErr w:type="gramEnd"/>
      <w:r w:rsidR="00F130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эффективность реализации </w:t>
      </w:r>
      <w:r w:rsidR="00F130EB">
        <w:rPr>
          <w:color w:val="000000"/>
          <w:sz w:val="28"/>
          <w:szCs w:val="28"/>
        </w:rPr>
        <w:t xml:space="preserve">соответствующих </w:t>
      </w:r>
      <w:r>
        <w:rPr>
          <w:color w:val="000000"/>
          <w:sz w:val="28"/>
          <w:szCs w:val="28"/>
        </w:rPr>
        <w:t xml:space="preserve">мероприятий. </w:t>
      </w:r>
    </w:p>
    <w:p w:rsidR="00B24042" w:rsidRDefault="00B24042" w:rsidP="00B24042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3143F">
        <w:rPr>
          <w:color w:val="000000"/>
          <w:sz w:val="28"/>
          <w:szCs w:val="28"/>
        </w:rPr>
        <w:t xml:space="preserve">Проект </w:t>
      </w:r>
      <w:r>
        <w:rPr>
          <w:color w:val="000000"/>
          <w:sz w:val="28"/>
          <w:szCs w:val="28"/>
        </w:rPr>
        <w:t>распоряжения</w:t>
      </w:r>
      <w:r w:rsidRPr="0053143F">
        <w:rPr>
          <w:color w:val="000000"/>
          <w:sz w:val="28"/>
          <w:szCs w:val="28"/>
        </w:rPr>
        <w:t xml:space="preserve"> не противоречит положениям Договора </w:t>
      </w:r>
      <w:r>
        <w:rPr>
          <w:color w:val="000000"/>
          <w:sz w:val="28"/>
          <w:szCs w:val="28"/>
        </w:rPr>
        <w:br/>
      </w:r>
      <w:r w:rsidRPr="0053143F">
        <w:rPr>
          <w:color w:val="000000"/>
          <w:sz w:val="28"/>
          <w:szCs w:val="28"/>
        </w:rPr>
        <w:t xml:space="preserve">о Евразийском экономическом союзе, Соглашению о единых принципах </w:t>
      </w:r>
      <w:r>
        <w:rPr>
          <w:color w:val="000000"/>
          <w:sz w:val="28"/>
          <w:szCs w:val="28"/>
        </w:rPr>
        <w:br/>
      </w:r>
      <w:r w:rsidRPr="0053143F">
        <w:rPr>
          <w:color w:val="000000"/>
          <w:sz w:val="28"/>
          <w:szCs w:val="28"/>
        </w:rPr>
        <w:t>и правилах обращения медицинских изделий в рамках Евр</w:t>
      </w:r>
      <w:r>
        <w:rPr>
          <w:color w:val="000000"/>
          <w:sz w:val="28"/>
          <w:szCs w:val="28"/>
        </w:rPr>
        <w:t>азийского экономического союза,</w:t>
      </w:r>
      <w:r w:rsidRPr="0053143F">
        <w:rPr>
          <w:color w:val="000000"/>
          <w:sz w:val="28"/>
          <w:szCs w:val="28"/>
        </w:rPr>
        <w:t xml:space="preserve"> Соглашению о единых принципах и правилах обращения лекарственных сре</w:t>
      </w:r>
      <w:proofErr w:type="gramStart"/>
      <w:r w:rsidRPr="0053143F">
        <w:rPr>
          <w:color w:val="000000"/>
          <w:sz w:val="28"/>
          <w:szCs w:val="28"/>
        </w:rPr>
        <w:t>дств в р</w:t>
      </w:r>
      <w:proofErr w:type="gramEnd"/>
      <w:r w:rsidRPr="0053143F">
        <w:rPr>
          <w:color w:val="000000"/>
          <w:sz w:val="28"/>
          <w:szCs w:val="28"/>
        </w:rPr>
        <w:t>амках Ев</w:t>
      </w:r>
      <w:r>
        <w:rPr>
          <w:color w:val="000000"/>
          <w:sz w:val="28"/>
          <w:szCs w:val="28"/>
        </w:rPr>
        <w:t>разийского экономического союза</w:t>
      </w:r>
      <w:r w:rsidRPr="00743719">
        <w:rPr>
          <w:color w:val="000000"/>
          <w:sz w:val="28"/>
          <w:szCs w:val="28"/>
        </w:rPr>
        <w:t>, а также положениям иных международных договоров Российской Федерации.</w:t>
      </w:r>
    </w:p>
    <w:p w:rsidR="00B24042" w:rsidRDefault="00B24042" w:rsidP="005151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B24042" w:rsidSect="00A445F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FD" w:rsidRDefault="00A445FD" w:rsidP="00A445FD">
      <w:r>
        <w:separator/>
      </w:r>
    </w:p>
  </w:endnote>
  <w:endnote w:type="continuationSeparator" w:id="0">
    <w:p w:rsidR="00A445FD" w:rsidRDefault="00A445FD" w:rsidP="00A44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FD" w:rsidRDefault="00A445FD" w:rsidP="00A445FD">
      <w:r>
        <w:separator/>
      </w:r>
    </w:p>
  </w:footnote>
  <w:footnote w:type="continuationSeparator" w:id="0">
    <w:p w:rsidR="00A445FD" w:rsidRDefault="00A445FD" w:rsidP="00A44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14704"/>
      <w:docPartObj>
        <w:docPartGallery w:val="Page Numbers (Top of Page)"/>
        <w:docPartUnique/>
      </w:docPartObj>
    </w:sdtPr>
    <w:sdtContent>
      <w:p w:rsidR="00A445FD" w:rsidRDefault="00BC55E4">
        <w:pPr>
          <w:pStyle w:val="a6"/>
          <w:jc w:val="center"/>
        </w:pPr>
        <w:fldSimple w:instr=" PAGE   \* MERGEFORMAT ">
          <w:r w:rsidR="002C3FDD">
            <w:rPr>
              <w:noProof/>
            </w:rPr>
            <w:t>2</w:t>
          </w:r>
        </w:fldSimple>
      </w:p>
    </w:sdtContent>
  </w:sdt>
  <w:p w:rsidR="00A445FD" w:rsidRDefault="00A445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3B45"/>
    <w:multiLevelType w:val="multilevel"/>
    <w:tmpl w:val="F58A774A"/>
    <w:lvl w:ilvl="0">
      <w:start w:val="1"/>
      <w:numFmt w:val="decimal"/>
      <w:lvlText w:val="%1."/>
      <w:lvlJc w:val="left"/>
      <w:pPr>
        <w:ind w:firstLine="6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0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E86"/>
    <w:rsid w:val="000629F8"/>
    <w:rsid w:val="000B37A0"/>
    <w:rsid w:val="000D7F55"/>
    <w:rsid w:val="00130A47"/>
    <w:rsid w:val="00186B09"/>
    <w:rsid w:val="00196EBD"/>
    <w:rsid w:val="001C5E13"/>
    <w:rsid w:val="0026014E"/>
    <w:rsid w:val="002C3FDD"/>
    <w:rsid w:val="002E10CE"/>
    <w:rsid w:val="003461EB"/>
    <w:rsid w:val="00393E86"/>
    <w:rsid w:val="00454DF5"/>
    <w:rsid w:val="005151E8"/>
    <w:rsid w:val="005C64E1"/>
    <w:rsid w:val="005D3565"/>
    <w:rsid w:val="005E1228"/>
    <w:rsid w:val="005F492C"/>
    <w:rsid w:val="00604EAB"/>
    <w:rsid w:val="006B06E2"/>
    <w:rsid w:val="006E5037"/>
    <w:rsid w:val="006F680A"/>
    <w:rsid w:val="007044A2"/>
    <w:rsid w:val="007310C9"/>
    <w:rsid w:val="007C0B73"/>
    <w:rsid w:val="007D7DE2"/>
    <w:rsid w:val="00800AC8"/>
    <w:rsid w:val="00973A13"/>
    <w:rsid w:val="009C7795"/>
    <w:rsid w:val="00A21647"/>
    <w:rsid w:val="00A445FD"/>
    <w:rsid w:val="00B24042"/>
    <w:rsid w:val="00BC55E4"/>
    <w:rsid w:val="00C14E0C"/>
    <w:rsid w:val="00D11A75"/>
    <w:rsid w:val="00DD7C4F"/>
    <w:rsid w:val="00DE687C"/>
    <w:rsid w:val="00E07D7A"/>
    <w:rsid w:val="00E467E2"/>
    <w:rsid w:val="00E65F00"/>
    <w:rsid w:val="00F10047"/>
    <w:rsid w:val="00F130EB"/>
    <w:rsid w:val="00F37D55"/>
    <w:rsid w:val="00FC348A"/>
    <w:rsid w:val="00FE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393E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left0">
    <w:name w:val="paragraph_left_0"/>
    <w:rsid w:val="00393E8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6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7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D35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0"/>
    <w:locked/>
    <w:rsid w:val="00B24042"/>
    <w:rPr>
      <w:shd w:val="clear" w:color="auto" w:fill="FFFFFF"/>
    </w:rPr>
  </w:style>
  <w:style w:type="paragraph" w:customStyle="1" w:styleId="10">
    <w:name w:val="Основной текст1"/>
    <w:basedOn w:val="a"/>
    <w:link w:val="a5"/>
    <w:rsid w:val="00B24042"/>
    <w:pPr>
      <w:shd w:val="clear" w:color="auto" w:fill="FFFFFF"/>
      <w:spacing w:line="36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45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4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445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4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3F9093EF0299C95CD18A7F6B44526342C5741D4F205FB99C80A72BC5604695A3E254A4F59C6D7z1w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3F9093EF0299C95CD18A7F6B4452634235347D4F205FB99C80A72BC5604695A3E254A4F59C7DEz1wB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C90464CD23B39BE85AE3B0BE9BCDF73A940DB5C993A5D6FBDBB9A4003A230E380D77404B75B535eBi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2D9A249C20E66EF888EE93D0F68F6A64E82DB29D250CD9C06CC5D161815CD8DDE4900456C4B9ACDi0G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9A249C20E66EF888EE93D0F68F6A64E82DB29D250CD9C06CC5D161815CD8DDE4900456C4B9ACDi0G6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TsoyEO</dc:creator>
  <cp:lastModifiedBy>GulshinaVA</cp:lastModifiedBy>
  <cp:revision>9</cp:revision>
  <cp:lastPrinted>2017-12-27T10:42:00Z</cp:lastPrinted>
  <dcterms:created xsi:type="dcterms:W3CDTF">2017-12-26T17:07:00Z</dcterms:created>
  <dcterms:modified xsi:type="dcterms:W3CDTF">2018-01-23T11:43:00Z</dcterms:modified>
</cp:coreProperties>
</file>